
<file path=[Content_Types].xml><?xml version="1.0" encoding="utf-8"?>
<Types xmlns="http://schemas.openxmlformats.org/package/2006/content-types">
  <Default Extension="bin" ContentType="application/vnd.openxmlformats-officedocument.oleObject"/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6C6B0" w14:textId="77777777" w:rsidR="00D849C6" w:rsidRDefault="00D849C6" w:rsidP="00D849C6">
      <w:pPr>
        <w:pStyle w:val="Default"/>
      </w:pPr>
    </w:p>
    <w:p w14:paraId="305B5062" w14:textId="7718AE10" w:rsidR="005F1585" w:rsidRDefault="00D849C6" w:rsidP="00D849C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Karma dla zwierząt domowych</w:t>
      </w:r>
    </w:p>
    <w:p w14:paraId="5276A35D" w14:textId="77777777" w:rsidR="004C3EF9" w:rsidRDefault="004C3EF9" w:rsidP="00D849C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Aktualizacja  z dnia 28.01.2026 roku </w:t>
      </w:r>
    </w:p>
    <w:p w14:paraId="75C876D1" w14:textId="4B0A8FAB" w:rsidR="004C3EF9" w:rsidRDefault="004C3EF9" w:rsidP="00D849C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Informacja służb chińskich </w:t>
      </w:r>
      <w:r w:rsidRPr="004C3EF9">
        <w:rPr>
          <w:b/>
          <w:bCs/>
          <w:sz w:val="28"/>
          <w:szCs w:val="28"/>
        </w:rPr>
        <w:t>GACC w sprawie puszkowanej karmy dla zwierząt domowych pochodzenia drobiowego oraz dodatkowych dokumentów wymaganych od nowych podmiotów rejestrowanych w rejestrze DAPQ (</w:t>
      </w:r>
      <w:proofErr w:type="spellStart"/>
      <w:r w:rsidRPr="004C3EF9">
        <w:rPr>
          <w:b/>
          <w:bCs/>
          <w:sz w:val="28"/>
          <w:szCs w:val="28"/>
        </w:rPr>
        <w:t>DIiKRiZ</w:t>
      </w:r>
      <w:proofErr w:type="spellEnd"/>
      <w:r w:rsidRPr="004C3EF9">
        <w:rPr>
          <w:b/>
          <w:bCs/>
          <w:sz w:val="28"/>
          <w:szCs w:val="28"/>
        </w:rPr>
        <w:t>)</w:t>
      </w:r>
      <w:r>
        <w:rPr>
          <w:b/>
          <w:bCs/>
          <w:sz w:val="28"/>
          <w:szCs w:val="28"/>
        </w:rPr>
        <w:t xml:space="preserve"> przekazana za pośrednictwem Ambasady RP w </w:t>
      </w:r>
      <w:r w:rsidR="009A48C0">
        <w:rPr>
          <w:b/>
          <w:bCs/>
          <w:sz w:val="28"/>
          <w:szCs w:val="28"/>
        </w:rPr>
        <w:t>Pekinie</w:t>
      </w:r>
    </w:p>
    <w:p w14:paraId="0EBBF83F" w14:textId="77777777" w:rsidR="004C3EF9" w:rsidRDefault="004C3EF9" w:rsidP="004C3EF9">
      <w:pPr>
        <w:pStyle w:val="Akapitzlist"/>
        <w:numPr>
          <w:ilvl w:val="0"/>
          <w:numId w:val="8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W związku z opóźniającą się implementacją porozumienia </w:t>
      </w:r>
      <w:proofErr w:type="spellStart"/>
      <w:r>
        <w:rPr>
          <w:rFonts w:eastAsia="Times New Roman"/>
        </w:rPr>
        <w:t>ws</w:t>
      </w:r>
      <w:proofErr w:type="spellEnd"/>
      <w:r>
        <w:rPr>
          <w:rFonts w:eastAsia="Times New Roman"/>
        </w:rPr>
        <w:t xml:space="preserve">. eksportu polskiego mięsa drobiowego do Chin na zasadach regionalizacji HPAI i ND,  </w:t>
      </w:r>
      <w:r>
        <w:rPr>
          <w:rFonts w:eastAsia="Times New Roman"/>
          <w:b/>
          <w:bCs/>
        </w:rPr>
        <w:t>niemożliwy jest obecnie eksport do Chin puszkowanych karm z zawartością mięsa drobiowego</w:t>
      </w:r>
      <w:r>
        <w:rPr>
          <w:rFonts w:eastAsia="Times New Roman"/>
        </w:rPr>
        <w:t>.</w:t>
      </w:r>
    </w:p>
    <w:p w14:paraId="5C2F3F5C" w14:textId="77777777" w:rsidR="004C3EF9" w:rsidRDefault="004C3EF9" w:rsidP="004C3EF9">
      <w:pPr>
        <w:ind w:left="360"/>
      </w:pPr>
    </w:p>
    <w:p w14:paraId="1B9E8849" w14:textId="25D892B0" w:rsidR="004C3EF9" w:rsidRDefault="004C3EF9" w:rsidP="004C3EF9">
      <w:r>
        <w:t>Dodatkowo GACC informuje o konieczności załączania dodatkowych dokumentów do wniosków:</w:t>
      </w:r>
    </w:p>
    <w:p w14:paraId="2BDF2685" w14:textId="77777777" w:rsidR="004C3EF9" w:rsidRDefault="004C3EF9" w:rsidP="004C3EF9">
      <w:pPr>
        <w:pStyle w:val="Akapitzlist"/>
        <w:numPr>
          <w:ilvl w:val="0"/>
          <w:numId w:val="8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  <w:b/>
          <w:bCs/>
        </w:rPr>
        <w:t>Rejestracja nowego przedsiębiorstwa</w:t>
      </w:r>
      <w:r>
        <w:rPr>
          <w:rFonts w:eastAsia="Times New Roman"/>
        </w:rPr>
        <w:t>:</w:t>
      </w:r>
    </w:p>
    <w:p w14:paraId="2AD59987" w14:textId="47DAD1C8" w:rsidR="004C3EF9" w:rsidRDefault="004C3EF9" w:rsidP="004C3EF9">
      <w:pPr>
        <w:pStyle w:val="Akapitzlist"/>
        <w:numPr>
          <w:ilvl w:val="1"/>
          <w:numId w:val="9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  <w:u w:val="single"/>
        </w:rPr>
        <w:t>Świadectwo rejestracji importowej wydane przez chińskie Ministerstwo Rolnictwa</w:t>
      </w:r>
      <w:r>
        <w:rPr>
          <w:rFonts w:eastAsia="Times New Roman"/>
        </w:rPr>
        <w:t xml:space="preserve"> (przykładowy wzór znajduje się w załączniku 1). Wymagane w przypadku suchej karmy dla zwierząt domowych, karmy w puszkach i suplementów diety; nie jest wymagane w przypadku przysmaków.</w:t>
      </w:r>
      <w:r w:rsidR="00567B04" w:rsidRPr="00567B04">
        <w:t xml:space="preserve"> </w:t>
      </w:r>
      <w:r w:rsidR="001C392A">
        <w:object w:dxaOrig="1530" w:dyaOrig="1001" w14:anchorId="1D63BCA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76.8pt;height:50.4pt" o:ole="">
            <v:imagedata r:id="rId8" o:title=""/>
          </v:shape>
          <o:OLEObject Type="Embed" ProgID="Package" ShapeID="_x0000_i1028" DrawAspect="Icon" ObjectID="_1837580317" r:id="rId9"/>
        </w:object>
      </w:r>
    </w:p>
    <w:p w14:paraId="5F6FA862" w14:textId="77777777" w:rsidR="004C3EF9" w:rsidRDefault="004C3EF9" w:rsidP="004C3EF9">
      <w:pPr>
        <w:pStyle w:val="Akapitzlist"/>
        <w:numPr>
          <w:ilvl w:val="1"/>
          <w:numId w:val="9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  <w:u w:val="single"/>
        </w:rPr>
        <w:t>Wykaz materiałów wymaganych</w:t>
      </w:r>
      <w:r>
        <w:rPr>
          <w:rFonts w:eastAsia="Times New Roman"/>
        </w:rPr>
        <w:t xml:space="preserve"> dla przedsiębiorstw rekomendowanych (załącznik 2)</w:t>
      </w:r>
    </w:p>
    <w:bookmarkStart w:id="0" w:name="_MON_1832241907"/>
    <w:bookmarkEnd w:id="0"/>
    <w:p w14:paraId="599B975C" w14:textId="105B65F9" w:rsidR="004C3EF9" w:rsidRDefault="00567B04" w:rsidP="004C3EF9">
      <w:pPr>
        <w:pStyle w:val="Akapitzlist"/>
      </w:pPr>
      <w:r>
        <w:object w:dxaOrig="1530" w:dyaOrig="1000" w14:anchorId="07CD4B64">
          <v:shape id="_x0000_i1026" type="#_x0000_t75" style="width:76.8pt;height:50.4pt" o:ole="">
            <v:imagedata r:id="rId10" o:title=""/>
          </v:shape>
          <o:OLEObject Type="Embed" ProgID="Word.Document.12" ShapeID="_x0000_i1026" DrawAspect="Icon" ObjectID="_1837580318" r:id="rId11">
            <o:FieldCodes>\s</o:FieldCodes>
          </o:OLEObject>
        </w:object>
      </w:r>
    </w:p>
    <w:p w14:paraId="410A8382" w14:textId="77777777" w:rsidR="004C3EF9" w:rsidRDefault="004C3EF9" w:rsidP="004C3EF9">
      <w:pPr>
        <w:pStyle w:val="Akapitzlist"/>
        <w:numPr>
          <w:ilvl w:val="0"/>
          <w:numId w:val="8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  <w:b/>
          <w:bCs/>
        </w:rPr>
        <w:t>Wniosek o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</w:rPr>
        <w:t>przedłużenie rejestracji</w:t>
      </w:r>
      <w:r>
        <w:rPr>
          <w:rFonts w:eastAsia="Times New Roman"/>
        </w:rPr>
        <w:t xml:space="preserve">: </w:t>
      </w:r>
    </w:p>
    <w:p w14:paraId="4B63D8F5" w14:textId="77777777" w:rsidR="004C3EF9" w:rsidRDefault="004C3EF9" w:rsidP="004C3EF9">
      <w:pPr>
        <w:pStyle w:val="Akapitzlist"/>
        <w:numPr>
          <w:ilvl w:val="1"/>
          <w:numId w:val="8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  <w:u w:val="single"/>
        </w:rPr>
        <w:t>certyfikaty rejestracji importowej</w:t>
      </w:r>
      <w:r>
        <w:rPr>
          <w:rFonts w:eastAsia="Times New Roman"/>
        </w:rPr>
        <w:t xml:space="preserve"> w okresie ważności są wymagane w przypadku suchej karmy dla zwierząt domowych, karmy w puszkach i suplementów diety; nie są wymagane w przypadku przekąsek. Jeśli dotyczy to przekąsek, proszę zaznaczyć to w uwagach.</w:t>
      </w:r>
    </w:p>
    <w:p w14:paraId="50871AD3" w14:textId="77777777" w:rsidR="004C3EF9" w:rsidRDefault="004C3EF9" w:rsidP="004C3EF9">
      <w:pPr>
        <w:pStyle w:val="Akapitzlist"/>
        <w:ind w:left="1440"/>
      </w:pPr>
    </w:p>
    <w:p w14:paraId="6A1CF91A" w14:textId="77777777" w:rsidR="004C3EF9" w:rsidRDefault="004C3EF9" w:rsidP="004C3EF9">
      <w:pPr>
        <w:pStyle w:val="Akapitzlist"/>
        <w:numPr>
          <w:ilvl w:val="0"/>
          <w:numId w:val="8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  <w:b/>
          <w:bCs/>
        </w:rPr>
        <w:t>Wniosek o zmianę (modyfikację) danych</w:t>
      </w:r>
      <w:r>
        <w:rPr>
          <w:rFonts w:eastAsia="Times New Roman"/>
        </w:rPr>
        <w:t>: proszę dokładnie określić modyfikowane pozycje w uwagach.</w:t>
      </w:r>
    </w:p>
    <w:p w14:paraId="4D7DD096" w14:textId="77777777" w:rsidR="004C3EF9" w:rsidRDefault="004C3EF9" w:rsidP="004C3EF9">
      <w:pPr>
        <w:rPr>
          <w:b/>
          <w:bCs/>
          <w:sz w:val="28"/>
          <w:szCs w:val="28"/>
        </w:rPr>
      </w:pPr>
    </w:p>
    <w:p w14:paraId="4843A09C" w14:textId="7054A152" w:rsidR="00D849C6" w:rsidRPr="00D849C6" w:rsidRDefault="00D849C6" w:rsidP="00D849C6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Procedura dostępu dla karm dla zwierząt domowych – Część II</w:t>
      </w:r>
      <w:r>
        <w:rPr>
          <w:rStyle w:val="Odwoanieprzypisudolnego"/>
          <w:b/>
          <w:bCs/>
          <w:sz w:val="28"/>
          <w:szCs w:val="28"/>
        </w:rPr>
        <w:footnoteReference w:id="1"/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>-</w:t>
      </w:r>
      <w:r w:rsidRPr="00D849C6">
        <w:rPr>
          <w:b/>
          <w:bCs/>
          <w:sz w:val="28"/>
          <w:szCs w:val="28"/>
        </w:rPr>
        <w:t>aktualizacja z 23.11.2022</w:t>
      </w:r>
    </w:p>
    <w:p w14:paraId="2B04817D" w14:textId="77777777" w:rsidR="00D849C6" w:rsidRPr="00B511A8" w:rsidRDefault="00D849C6" w:rsidP="00331B8C">
      <w:pPr>
        <w:pStyle w:val="Default"/>
        <w:numPr>
          <w:ilvl w:val="0"/>
          <w:numId w:val="3"/>
        </w:numPr>
        <w:jc w:val="both"/>
        <w:rPr>
          <w:sz w:val="18"/>
          <w:szCs w:val="18"/>
        </w:rPr>
      </w:pPr>
      <w:r>
        <w:lastRenderedPageBreak/>
        <w:t>Etapy związane z procedurą dostępową oraz eksportem karmy dla zwierząt domowych na rynek Chińskiej Republiki Ludowej:</w:t>
      </w:r>
    </w:p>
    <w:p w14:paraId="5D32B6B1" w14:textId="77777777" w:rsidR="00B511A8" w:rsidRPr="00D849C6" w:rsidRDefault="00B511A8" w:rsidP="00B511A8">
      <w:pPr>
        <w:pStyle w:val="Default"/>
        <w:ind w:left="360"/>
        <w:jc w:val="both"/>
        <w:rPr>
          <w:sz w:val="18"/>
          <w:szCs w:val="18"/>
        </w:rPr>
      </w:pPr>
    </w:p>
    <w:p w14:paraId="54A852A1" w14:textId="77777777" w:rsidR="00331B8C" w:rsidRDefault="00D849C6" w:rsidP="00331B8C">
      <w:pPr>
        <w:pStyle w:val="Akapitzlist"/>
        <w:numPr>
          <w:ilvl w:val="0"/>
          <w:numId w:val="4"/>
        </w:numPr>
        <w:jc w:val="both"/>
      </w:pPr>
      <w:r>
        <w:t>Przekazanie wniosku właściwej inspekcji polskiej do GACC</w:t>
      </w:r>
      <w:r w:rsidR="00331B8C">
        <w:rPr>
          <w:rStyle w:val="Odwoanieprzypisudolnego"/>
        </w:rPr>
        <w:footnoteReference w:id="2"/>
      </w:r>
      <w:r>
        <w:t>;</w:t>
      </w:r>
    </w:p>
    <w:p w14:paraId="2D370804" w14:textId="0CE552DB" w:rsidR="00D849C6" w:rsidRDefault="00D849C6" w:rsidP="00331B8C">
      <w:pPr>
        <w:pStyle w:val="Akapitzlist"/>
        <w:numPr>
          <w:ilvl w:val="0"/>
          <w:numId w:val="4"/>
        </w:numPr>
        <w:jc w:val="both"/>
      </w:pPr>
      <w:r>
        <w:t>Przekazanie informacji dotyczących polskiego rynku karm dla zwierząt domowych obejmujące następujące zagadnienia:</w:t>
      </w:r>
    </w:p>
    <w:p w14:paraId="415EBF0F" w14:textId="77777777" w:rsidR="00331B8C" w:rsidRDefault="00D849C6" w:rsidP="00331B8C">
      <w:pPr>
        <w:pStyle w:val="Akapitzlist"/>
        <w:numPr>
          <w:ilvl w:val="0"/>
          <w:numId w:val="5"/>
        </w:numPr>
        <w:jc w:val="both"/>
      </w:pPr>
      <w:r>
        <w:t>Zestawienie podstawowych danych o wielkości produkcji karm dla zwierząt domowych za ostatnie trzy lata;</w:t>
      </w:r>
    </w:p>
    <w:p w14:paraId="5C6B23C3" w14:textId="77777777" w:rsidR="00331B8C" w:rsidRDefault="00D849C6" w:rsidP="00331B8C">
      <w:pPr>
        <w:pStyle w:val="Akapitzlist"/>
        <w:numPr>
          <w:ilvl w:val="0"/>
          <w:numId w:val="5"/>
        </w:numPr>
        <w:jc w:val="both"/>
      </w:pPr>
      <w:r>
        <w:t>Zestawienie podstawowych danych o wielkości i kierunkach eksportu karm dla zwierząt domowych z Polski za ostatnie trzy lata;</w:t>
      </w:r>
    </w:p>
    <w:p w14:paraId="73A89CC2" w14:textId="4CDD2F44" w:rsidR="00D849C6" w:rsidRDefault="00D849C6" w:rsidP="00331B8C">
      <w:pPr>
        <w:pStyle w:val="Akapitzlist"/>
        <w:numPr>
          <w:ilvl w:val="0"/>
          <w:numId w:val="5"/>
        </w:numPr>
        <w:jc w:val="both"/>
      </w:pPr>
      <w:r>
        <w:t>Zestawienie z a trzy ostatnie informacji o incydentach związanych z jakością i bezpieczeństwem oraz ewentualnymi działaniami podjętymi w celu ich usunięcia;</w:t>
      </w:r>
    </w:p>
    <w:p w14:paraId="7331FD92" w14:textId="77777777" w:rsidR="00331B8C" w:rsidRDefault="00D849C6" w:rsidP="00331B8C">
      <w:pPr>
        <w:pStyle w:val="Akapitzlist"/>
        <w:numPr>
          <w:ilvl w:val="0"/>
          <w:numId w:val="4"/>
        </w:numPr>
        <w:jc w:val="both"/>
      </w:pPr>
      <w:r>
        <w:t xml:space="preserve">Przekazanie uzupełnionego formularza oceny ryzyka razem z listą eksporterów [Import </w:t>
      </w:r>
      <w:proofErr w:type="spellStart"/>
      <w:r>
        <w:t>Risk</w:t>
      </w:r>
      <w:proofErr w:type="spellEnd"/>
      <w:r>
        <w:t xml:space="preserve"> Analysis (IRA)];</w:t>
      </w:r>
    </w:p>
    <w:p w14:paraId="5971DB5A" w14:textId="77777777" w:rsidR="00331B8C" w:rsidRDefault="00D849C6" w:rsidP="00331B8C">
      <w:pPr>
        <w:pStyle w:val="Akapitzlist"/>
        <w:numPr>
          <w:ilvl w:val="0"/>
          <w:numId w:val="4"/>
        </w:numPr>
        <w:jc w:val="both"/>
      </w:pPr>
      <w:r>
        <w:t>Ewaluacja wniosku i związane z nią ewentualne uzupełnienia wymaganej dokumentacji;</w:t>
      </w:r>
    </w:p>
    <w:p w14:paraId="35ADCB53" w14:textId="77777777" w:rsidR="00331B8C" w:rsidRDefault="00D849C6" w:rsidP="00331B8C">
      <w:pPr>
        <w:pStyle w:val="Akapitzlist"/>
        <w:numPr>
          <w:ilvl w:val="0"/>
          <w:numId w:val="4"/>
        </w:numPr>
        <w:jc w:val="both"/>
      </w:pPr>
      <w:r>
        <w:t>Opcjonalnie</w:t>
      </w:r>
      <w:r w:rsidRPr="00331B8C">
        <w:rPr>
          <w:rFonts w:ascii="MS Gothic" w:eastAsia="MS Gothic" w:hAnsi="MS Gothic" w:cs="MS Gothic" w:hint="eastAsia"/>
        </w:rPr>
        <w:t>：</w:t>
      </w:r>
      <w:r>
        <w:t xml:space="preserve"> Audyt przedsiębiorstw zainteresowanych uzyskaniem uprawnień eksportowych;</w:t>
      </w:r>
    </w:p>
    <w:p w14:paraId="1E08D316" w14:textId="77777777" w:rsidR="00331B8C" w:rsidRDefault="00D849C6" w:rsidP="00331B8C">
      <w:pPr>
        <w:pStyle w:val="Akapitzlist"/>
        <w:numPr>
          <w:ilvl w:val="0"/>
          <w:numId w:val="4"/>
        </w:numPr>
        <w:jc w:val="both"/>
      </w:pPr>
      <w:r>
        <w:t>Podpisanie protokołu i uzgodnienie świadectwa weterynaryjnego;</w:t>
      </w:r>
    </w:p>
    <w:p w14:paraId="39B9545A" w14:textId="77777777" w:rsidR="00331B8C" w:rsidRDefault="00D849C6" w:rsidP="00331B8C">
      <w:pPr>
        <w:pStyle w:val="Akapitzlist"/>
        <w:numPr>
          <w:ilvl w:val="0"/>
          <w:numId w:val="4"/>
        </w:numPr>
        <w:jc w:val="both"/>
      </w:pPr>
      <w:r>
        <w:t xml:space="preserve">Publikacja obwieszczenia nt. warunków wwozu (Obwieszczenie GACC nr 78 z 29 czerwca 2023 r. </w:t>
      </w:r>
      <w:proofErr w:type="spellStart"/>
      <w:r>
        <w:t>ws</w:t>
      </w:r>
      <w:proofErr w:type="spellEnd"/>
      <w:r>
        <w:t>. wymogów kwarantanny i higieny dla importowanej polskiej karmy dla zwierząt domowych</w:t>
      </w:r>
    </w:p>
    <w:p w14:paraId="73383EE3" w14:textId="77777777" w:rsidR="00331B8C" w:rsidRDefault="00D849C6" w:rsidP="00331B8C">
      <w:pPr>
        <w:pStyle w:val="Akapitzlist"/>
        <w:numPr>
          <w:ilvl w:val="0"/>
          <w:numId w:val="4"/>
        </w:numPr>
        <w:jc w:val="both"/>
      </w:pPr>
      <w:r>
        <w:t>Opcjonalnie: kontrola zgodności (kontrola dokumentacji lub kontrola online lub kontrola in situ);</w:t>
      </w:r>
    </w:p>
    <w:p w14:paraId="0F2EFE6F" w14:textId="77777777" w:rsidR="00331B8C" w:rsidRDefault="00D849C6" w:rsidP="00331B8C">
      <w:pPr>
        <w:pStyle w:val="Akapitzlist"/>
        <w:numPr>
          <w:ilvl w:val="0"/>
          <w:numId w:val="4"/>
        </w:numPr>
        <w:jc w:val="both"/>
      </w:pPr>
      <w:r>
        <w:t xml:space="preserve">Opublikowanie listy podmiotów uprawnionych do eksportu do ChRL </w:t>
      </w:r>
      <w:r w:rsidRPr="00331B8C">
        <w:rPr>
          <w:rFonts w:ascii="MS Gothic" w:eastAsia="MS Gothic" w:hAnsi="MS Gothic" w:cs="MS Gothic" w:hint="eastAsia"/>
        </w:rPr>
        <w:t>【</w:t>
      </w:r>
      <w:proofErr w:type="spellStart"/>
      <w:r w:rsidRPr="00331B8C">
        <w:rPr>
          <w:rFonts w:ascii="MS Gothic" w:eastAsia="MS Gothic" w:hAnsi="MS Gothic" w:cs="MS Gothic" w:hint="eastAsia"/>
        </w:rPr>
        <w:t>境外</w:t>
      </w:r>
      <w:r w:rsidRPr="00331B8C">
        <w:rPr>
          <w:rFonts w:ascii="Microsoft JhengHei" w:eastAsia="Microsoft JhengHei" w:hAnsi="Microsoft JhengHei" w:cs="Microsoft JhengHei" w:hint="eastAsia"/>
        </w:rPr>
        <w:t>宠物食品注册生产加工企业名单</w:t>
      </w:r>
      <w:proofErr w:type="spellEnd"/>
      <w:r w:rsidRPr="00331B8C">
        <w:rPr>
          <w:rFonts w:ascii="Microsoft JhengHei" w:eastAsia="Microsoft JhengHei" w:hAnsi="Microsoft JhengHei" w:cs="Microsoft JhengHei" w:hint="eastAsia"/>
        </w:rPr>
        <w:t>】</w:t>
      </w:r>
      <w:r>
        <w:t>;</w:t>
      </w:r>
    </w:p>
    <w:p w14:paraId="4C30789A" w14:textId="67ADA082" w:rsidR="00331B8C" w:rsidRDefault="00D849C6" w:rsidP="00331B8C">
      <w:pPr>
        <w:pStyle w:val="Akapitzlist"/>
        <w:numPr>
          <w:ilvl w:val="0"/>
          <w:numId w:val="4"/>
        </w:numPr>
        <w:jc w:val="both"/>
      </w:pPr>
      <w:r>
        <w:t xml:space="preserve">[Indywidualnie Wspólnie z importerem] wystąpienie do Generalnej Administracji Celnej ChRL o Pozwolenie na przywóz i kwarantannę zwierząt i roślin </w:t>
      </w:r>
      <w:r w:rsidRPr="00331B8C">
        <w:rPr>
          <w:rFonts w:ascii="MS Gothic" w:eastAsia="MS Gothic" w:hAnsi="MS Gothic" w:cs="MS Gothic" w:hint="eastAsia"/>
        </w:rPr>
        <w:t>【</w:t>
      </w:r>
      <w:proofErr w:type="spellStart"/>
      <w:r w:rsidRPr="00331B8C">
        <w:rPr>
          <w:rFonts w:ascii="Microsoft JhengHei" w:eastAsia="Microsoft JhengHei" w:hAnsi="Microsoft JhengHei" w:cs="Microsoft JhengHei" w:hint="eastAsia"/>
        </w:rPr>
        <w:t>检疫审批</w:t>
      </w:r>
      <w:proofErr w:type="spellEnd"/>
      <w:r>
        <w:t xml:space="preserve"> – </w:t>
      </w:r>
      <w:proofErr w:type="spellStart"/>
      <w:r w:rsidRPr="00331B8C">
        <w:rPr>
          <w:rFonts w:ascii="Microsoft JhengHei" w:eastAsia="Microsoft JhengHei" w:hAnsi="Microsoft JhengHei" w:cs="Microsoft JhengHei" w:hint="eastAsia"/>
        </w:rPr>
        <w:t>进境动植物检疫许可证</w:t>
      </w:r>
      <w:proofErr w:type="spellEnd"/>
      <w:r>
        <w:t xml:space="preserve">: </w:t>
      </w:r>
      <w:r w:rsidRPr="00331B8C">
        <w:rPr>
          <w:rFonts w:ascii="MS Gothic" w:eastAsia="MS Gothic" w:hAnsi="MS Gothic" w:cs="MS Gothic" w:hint="eastAsia"/>
        </w:rPr>
        <w:t>在</w:t>
      </w:r>
      <w:r w:rsidRPr="00331B8C">
        <w:rPr>
          <w:rFonts w:ascii="Aptos" w:hAnsi="Aptos" w:cs="Aptos"/>
        </w:rPr>
        <w:t>“</w:t>
      </w:r>
      <w:proofErr w:type="spellStart"/>
      <w:r w:rsidRPr="00331B8C">
        <w:rPr>
          <w:rFonts w:ascii="MS Gothic" w:eastAsia="MS Gothic" w:hAnsi="MS Gothic" w:cs="MS Gothic" w:hint="eastAsia"/>
        </w:rPr>
        <w:t>互</w:t>
      </w:r>
      <w:r w:rsidRPr="00331B8C">
        <w:rPr>
          <w:rFonts w:ascii="Microsoft JhengHei" w:eastAsia="Microsoft JhengHei" w:hAnsi="Microsoft JhengHei" w:cs="Microsoft JhengHei" w:hint="eastAsia"/>
        </w:rPr>
        <w:t>联网</w:t>
      </w:r>
      <w:proofErr w:type="spellEnd"/>
      <w:r>
        <w:t>+</w:t>
      </w:r>
      <w:proofErr w:type="spellStart"/>
      <w:r w:rsidRPr="00331B8C">
        <w:rPr>
          <w:rFonts w:ascii="MS Gothic" w:eastAsia="MS Gothic" w:hAnsi="MS Gothic" w:cs="MS Gothic" w:hint="eastAsia"/>
        </w:rPr>
        <w:t>海关</w:t>
      </w:r>
      <w:proofErr w:type="spellEnd"/>
      <w:r w:rsidRPr="00331B8C">
        <w:rPr>
          <w:rFonts w:ascii="Aptos" w:hAnsi="Aptos" w:cs="Aptos"/>
        </w:rPr>
        <w:t>”</w:t>
      </w:r>
      <w:proofErr w:type="spellStart"/>
      <w:r w:rsidRPr="00331B8C">
        <w:rPr>
          <w:rFonts w:ascii="MS Gothic" w:eastAsia="MS Gothic" w:hAnsi="MS Gothic" w:cs="MS Gothic" w:hint="eastAsia"/>
        </w:rPr>
        <w:t>登</w:t>
      </w:r>
      <w:r w:rsidRPr="00331B8C">
        <w:rPr>
          <w:rFonts w:ascii="Microsoft JhengHei" w:eastAsia="Microsoft JhengHei" w:hAnsi="Microsoft JhengHei" w:cs="Microsoft JhengHei" w:hint="eastAsia"/>
        </w:rPr>
        <w:t>录</w:t>
      </w:r>
      <w:proofErr w:type="spellEnd"/>
      <w:r>
        <w:t>,</w:t>
      </w:r>
      <w:proofErr w:type="spellStart"/>
      <w:r w:rsidRPr="00331B8C">
        <w:rPr>
          <w:rFonts w:ascii="MS Gothic" w:eastAsia="MS Gothic" w:hAnsi="MS Gothic" w:cs="MS Gothic" w:hint="eastAsia"/>
        </w:rPr>
        <w:t>并在</w:t>
      </w:r>
      <w:r w:rsidRPr="00331B8C">
        <w:rPr>
          <w:rFonts w:ascii="Microsoft JhengHei" w:eastAsia="Microsoft JhengHei" w:hAnsi="Microsoft JhengHei" w:cs="Microsoft JhengHei" w:hint="eastAsia"/>
        </w:rPr>
        <w:t>动植物检疫模块下选择相应的类别，网址</w:t>
      </w:r>
      <w:proofErr w:type="spellEnd"/>
      <w:r w:rsidRPr="00331B8C">
        <w:rPr>
          <w:rFonts w:ascii="Microsoft JhengHei" w:eastAsia="Microsoft JhengHei" w:hAnsi="Microsoft JhengHei" w:cs="Microsoft JhengHei" w:hint="eastAsia"/>
        </w:rPr>
        <w:t>：</w:t>
      </w:r>
      <w:hyperlink r:id="rId12" w:history="1">
        <w:r w:rsidR="00331B8C" w:rsidRPr="006D6E8D">
          <w:rPr>
            <w:rStyle w:val="Hipercze"/>
          </w:rPr>
          <w:t>http://online.customs.gov.cn/</w:t>
        </w:r>
      </w:hyperlink>
    </w:p>
    <w:p w14:paraId="0D38EE43" w14:textId="77777777" w:rsidR="00331B8C" w:rsidRDefault="00D849C6" w:rsidP="00331B8C">
      <w:pPr>
        <w:pStyle w:val="Akapitzlist"/>
        <w:numPr>
          <w:ilvl w:val="0"/>
          <w:numId w:val="4"/>
        </w:numPr>
        <w:jc w:val="both"/>
      </w:pPr>
      <w:r>
        <w:t xml:space="preserve">Zgłoszenie do kwarantanny </w:t>
      </w:r>
      <w:r w:rsidRPr="00331B8C">
        <w:rPr>
          <w:rFonts w:ascii="MS Gothic" w:eastAsia="MS Gothic" w:hAnsi="MS Gothic" w:cs="MS Gothic" w:hint="eastAsia"/>
        </w:rPr>
        <w:t>【</w:t>
      </w:r>
      <w:proofErr w:type="spellStart"/>
      <w:r w:rsidRPr="00331B8C">
        <w:rPr>
          <w:rFonts w:ascii="MS Gothic" w:eastAsia="MS Gothic" w:hAnsi="MS Gothic" w:cs="MS Gothic" w:hint="eastAsia"/>
        </w:rPr>
        <w:t>申</w:t>
      </w:r>
      <w:r w:rsidRPr="00331B8C">
        <w:rPr>
          <w:rFonts w:ascii="Microsoft JhengHei" w:eastAsia="Microsoft JhengHei" w:hAnsi="Microsoft JhengHei" w:cs="Microsoft JhengHei" w:hint="eastAsia"/>
        </w:rPr>
        <w:t>报检疫</w:t>
      </w:r>
      <w:proofErr w:type="spellEnd"/>
      <w:r w:rsidRPr="00331B8C">
        <w:rPr>
          <w:rFonts w:ascii="Microsoft JhengHei" w:eastAsia="Microsoft JhengHei" w:hAnsi="Microsoft JhengHei" w:cs="Microsoft JhengHei" w:hint="eastAsia"/>
        </w:rPr>
        <w:t>】</w:t>
      </w:r>
      <w:r>
        <w:t>;</w:t>
      </w:r>
    </w:p>
    <w:p w14:paraId="4FE2DD81" w14:textId="74DAE966" w:rsidR="00D849C6" w:rsidRDefault="00D849C6" w:rsidP="00331B8C">
      <w:pPr>
        <w:pStyle w:val="Akapitzlist"/>
        <w:numPr>
          <w:ilvl w:val="0"/>
          <w:numId w:val="4"/>
        </w:numPr>
        <w:jc w:val="both"/>
      </w:pPr>
      <w:r>
        <w:t xml:space="preserve">Rejestracja przywozu </w:t>
      </w:r>
      <w:r w:rsidRPr="00331B8C">
        <w:rPr>
          <w:rFonts w:ascii="MS Gothic" w:eastAsia="MS Gothic" w:hAnsi="MS Gothic" w:cs="MS Gothic" w:hint="eastAsia"/>
        </w:rPr>
        <w:t>【</w:t>
      </w:r>
      <w:proofErr w:type="spellStart"/>
      <w:r w:rsidRPr="00331B8C">
        <w:rPr>
          <w:rFonts w:ascii="Microsoft JhengHei" w:eastAsia="Microsoft JhengHei" w:hAnsi="Microsoft JhengHei" w:cs="Microsoft JhengHei" w:hint="eastAsia"/>
        </w:rPr>
        <w:t>进口登记正</w:t>
      </w:r>
      <w:proofErr w:type="spellEnd"/>
      <w:r w:rsidRPr="00331B8C">
        <w:rPr>
          <w:rFonts w:ascii="Microsoft JhengHei" w:eastAsia="Microsoft JhengHei" w:hAnsi="Microsoft JhengHei" w:cs="Microsoft JhengHei" w:hint="eastAsia"/>
        </w:rPr>
        <w:t>】</w:t>
      </w:r>
      <w:r>
        <w:t xml:space="preserve">firma upoważnia chiński podmiot do wnioskowania o rejestrację przywozu w Ministerstwie Rolnictwa i Obszarów Wiejskich – wszystkie </w:t>
      </w:r>
      <w:proofErr w:type="spellStart"/>
      <w:r w:rsidRPr="00331B8C">
        <w:rPr>
          <w:rFonts w:ascii="MS Gothic" w:eastAsia="MS Gothic" w:hAnsi="MS Gothic" w:cs="MS Gothic" w:hint="eastAsia"/>
        </w:rPr>
        <w:t>必</w:t>
      </w:r>
      <w:r w:rsidRPr="00331B8C">
        <w:rPr>
          <w:rFonts w:ascii="Microsoft JhengHei" w:eastAsia="Microsoft JhengHei" w:hAnsi="Microsoft JhengHei" w:cs="Microsoft JhengHei" w:hint="eastAsia"/>
        </w:rPr>
        <w:t>须是在中国注册的资料都中文</w:t>
      </w:r>
      <w:proofErr w:type="spellEnd"/>
      <w:r>
        <w:t xml:space="preserve"> </w:t>
      </w:r>
      <w:proofErr w:type="spellStart"/>
      <w:r w:rsidRPr="00331B8C">
        <w:rPr>
          <w:rFonts w:ascii="MS Gothic" w:eastAsia="MS Gothic" w:hAnsi="MS Gothic" w:cs="MS Gothic" w:hint="eastAsia"/>
        </w:rPr>
        <w:t>也有系</w:t>
      </w:r>
      <w:r w:rsidRPr="00331B8C">
        <w:rPr>
          <w:rFonts w:ascii="Microsoft JhengHei" w:eastAsia="Microsoft JhengHei" w:hAnsi="Microsoft JhengHei" w:cs="Microsoft JhengHei" w:hint="eastAsia"/>
        </w:rPr>
        <w:t>统</w:t>
      </w:r>
      <w:proofErr w:type="spellEnd"/>
    </w:p>
    <w:p w14:paraId="4D588856" w14:textId="3B932B30" w:rsidR="00D849C6" w:rsidRDefault="00D849C6" w:rsidP="00713978">
      <w:pPr>
        <w:jc w:val="both"/>
      </w:pPr>
      <w:r>
        <w:t>Od 15 sierpnia 2020 r. wszystkie karmy dla zwierząt domowych zawierające składniki pochodzenia zwierzęcego, przeznaczone na eksport do Chin, muszą spełniać odpowiednie wymagania w zakresie przepisów ustawowych, wykonawczych i norm kraju</w:t>
      </w:r>
      <w:r w:rsidR="00713978">
        <w:rPr>
          <w:rStyle w:val="Odwoanieprzypisudolnego"/>
        </w:rPr>
        <w:footnoteReference w:id="3"/>
      </w:r>
      <w:r>
        <w:t xml:space="preserve"> </w:t>
      </w:r>
    </w:p>
    <w:p w14:paraId="5873295A" w14:textId="188F8767" w:rsidR="00D849C6" w:rsidRDefault="00713978" w:rsidP="00D849C6">
      <w:hyperlink r:id="rId13" w:history="1">
        <w:r w:rsidRPr="006D6E8D">
          <w:rPr>
            <w:rStyle w:val="Hipercze"/>
          </w:rPr>
          <w:t>http://www.moa.gov.cn/gk/tzgg_1/gg/201805/t20180504_6141413.htm</w:t>
        </w:r>
      </w:hyperlink>
      <w:r>
        <w:t xml:space="preserve"> </w:t>
      </w:r>
      <w:r w:rsidR="00D849C6">
        <w:t>, w tym m.in. przepisów związanych z etykietowaniem oraz przepisów higienicznych.</w:t>
      </w:r>
    </w:p>
    <w:p w14:paraId="550640EE" w14:textId="6F408798" w:rsidR="00D849C6" w:rsidRDefault="00D849C6" w:rsidP="00713978">
      <w:pPr>
        <w:jc w:val="both"/>
      </w:pPr>
      <w:r>
        <w:t xml:space="preserve">Szczegółowe przepisy dot. karmy dla zwierząt domowych omawiane są w Obwieszczeniu nr 78 </w:t>
      </w:r>
      <w:hyperlink r:id="rId14" w:history="1">
        <w:r w:rsidR="00713978" w:rsidRPr="006D6E8D">
          <w:rPr>
            <w:rStyle w:val="Hipercze"/>
          </w:rPr>
          <w:t>http://www.customs.gov.cn/customs/302249/302266/302267/5130866/index.html</w:t>
        </w:r>
      </w:hyperlink>
      <w:r w:rsidR="00713978">
        <w:t xml:space="preserve"> </w:t>
      </w:r>
      <w:r>
        <w:t xml:space="preserve"> i w interpretacji obwieszczenia. </w:t>
      </w:r>
      <w:proofErr w:type="spellStart"/>
      <w:r>
        <w:rPr>
          <w:rFonts w:ascii="MS Gothic" w:eastAsia="MS Gothic" w:hAnsi="MS Gothic" w:cs="MS Gothic" w:hint="eastAsia"/>
        </w:rPr>
        <w:t>政策解</w:t>
      </w:r>
      <w:r>
        <w:rPr>
          <w:rFonts w:ascii="Microsoft JhengHei" w:eastAsia="Microsoft JhengHei" w:hAnsi="Microsoft JhengHei" w:cs="Microsoft JhengHei" w:hint="eastAsia"/>
        </w:rPr>
        <w:t>读</w:t>
      </w:r>
      <w:proofErr w:type="spellEnd"/>
      <w:r>
        <w:rPr>
          <w:rFonts w:ascii="Aptos" w:hAnsi="Aptos" w:cs="Aptos"/>
        </w:rPr>
        <w:t>—</w:t>
      </w:r>
      <w:proofErr w:type="spellStart"/>
      <w:r>
        <w:rPr>
          <w:rFonts w:ascii="MS Gothic" w:eastAsia="MS Gothic" w:hAnsi="MS Gothic" w:cs="MS Gothic" w:hint="eastAsia"/>
        </w:rPr>
        <w:t>海关</w:t>
      </w:r>
      <w:r>
        <w:rPr>
          <w:rFonts w:ascii="Microsoft JhengHei" w:eastAsia="Microsoft JhengHei" w:hAnsi="Microsoft JhengHei" w:cs="Microsoft JhengHei" w:hint="eastAsia"/>
        </w:rPr>
        <w:t>总署关于进口波兰宠物食品检疫和卫生要求的公告</w:t>
      </w:r>
      <w:proofErr w:type="spellEnd"/>
      <w:r w:rsidR="00713978">
        <w:rPr>
          <w:rFonts w:ascii="Microsoft JhengHei" w:eastAsia="Microsoft JhengHei" w:hAnsi="Microsoft JhengHei" w:cs="Microsoft JhengHei"/>
        </w:rPr>
        <w:t xml:space="preserve">  </w:t>
      </w:r>
      <w:r>
        <w:t xml:space="preserve"> (customs.gov.cn)</w:t>
      </w:r>
      <w:r w:rsidR="00713978">
        <w:t xml:space="preserve"> </w:t>
      </w:r>
      <w:r>
        <w:t>.</w:t>
      </w:r>
    </w:p>
    <w:p w14:paraId="6BF5BF21" w14:textId="77777777" w:rsidR="00D849C6" w:rsidRDefault="00D849C6" w:rsidP="00D849C6">
      <w:r>
        <w:t>Porównanie treści protokołu z zapisami obwieszczenia nr 78:</w:t>
      </w:r>
    </w:p>
    <w:p w14:paraId="4DB23891" w14:textId="77777777" w:rsidR="00D849C6" w:rsidRDefault="00D849C6" w:rsidP="00713978">
      <w:pPr>
        <w:jc w:val="both"/>
      </w:pPr>
      <w:r>
        <w:t>Wykaz zagranicznych przedsiębiorstw produkujących i przetwarzających karmę dla zwierząt domowych publikowany jest na stronie GACC pod adresem</w:t>
      </w:r>
    </w:p>
    <w:p w14:paraId="4930FBF3" w14:textId="432AC500" w:rsidR="00D849C6" w:rsidRDefault="00713978" w:rsidP="00D849C6">
      <w:hyperlink r:id="rId15" w:history="1">
        <w:r w:rsidRPr="006D6E8D">
          <w:rPr>
            <w:rStyle w:val="Hipercze"/>
          </w:rPr>
          <w:t>http://www.customs.gov.cn/dzs/2747042/3995816/dwyxsl/2754407/index.html</w:t>
        </w:r>
      </w:hyperlink>
      <w:r>
        <w:t xml:space="preserve"> </w:t>
      </w:r>
    </w:p>
    <w:p w14:paraId="773E7AFB" w14:textId="48FA9979" w:rsidR="00D849C6" w:rsidRDefault="00D849C6" w:rsidP="00713978">
      <w:pPr>
        <w:jc w:val="both"/>
      </w:pPr>
      <w:r>
        <w:t>Przykładowe listy dla przedsiębiorstw z Czech, Niemiec czy Francji opatrzone są klauzulą o zakazie wwozu mięsa i jego produktów. Ostatnia aktualizacja listy miała miejsce 7 lutego 2022 r.</w:t>
      </w:r>
      <w:r w:rsidR="00713978">
        <w:t xml:space="preserve"> </w:t>
      </w:r>
    </w:p>
    <w:p w14:paraId="451D8406" w14:textId="03B6872F" w:rsidR="00D849C6" w:rsidRPr="00713978" w:rsidRDefault="00D849C6" w:rsidP="00713978">
      <w:pPr>
        <w:pStyle w:val="Akapitzlist"/>
        <w:numPr>
          <w:ilvl w:val="0"/>
          <w:numId w:val="7"/>
        </w:numPr>
        <w:rPr>
          <w:i/>
          <w:iCs/>
        </w:rPr>
      </w:pPr>
      <w:r w:rsidRPr="00713978">
        <w:rPr>
          <w:i/>
          <w:iCs/>
        </w:rPr>
        <w:t>Składniki pochodzenia zwierzęcego dla określonych produktów podlegają ograniczeniom dynamicznym zawartym w Wykazie zwierząt i ich produktów zakazanych z obszarów, na których choroby zwierzęce są chorobami zwierząt (z wyjątkiem komercyjnie aseptycznie przetworzonej karmy dla zwierząt domowych w puszkach pochodzenia ptasiego).</w:t>
      </w:r>
    </w:p>
    <w:p w14:paraId="185EB05A" w14:textId="40554008" w:rsidR="00D849C6" w:rsidRDefault="00D849C6" w:rsidP="00713978">
      <w:pPr>
        <w:jc w:val="both"/>
      </w:pPr>
      <w:r>
        <w:t xml:space="preserve">Wniosek o pozwolenie importowe w odniesieniu do karm dla zwierząt domowych składa się za pośrednictwem Zintegrowanego Centrum Obsługi Pozwoleń i Procedur Administracyjnych Ministerstwa Rolnictwa i Obszarów Wiejskich: </w:t>
      </w:r>
      <w:hyperlink r:id="rId16" w:history="1">
        <w:r w:rsidR="00713978" w:rsidRPr="006D6E8D">
          <w:rPr>
            <w:rStyle w:val="Hipercze"/>
          </w:rPr>
          <w:t>http://xzsp.moa.gov.cn/login.ered?reqCode=init</w:t>
        </w:r>
      </w:hyperlink>
      <w:r w:rsidR="00713978">
        <w:t xml:space="preserve"> </w:t>
      </w:r>
      <w:r>
        <w:t xml:space="preserve"> .</w:t>
      </w:r>
    </w:p>
    <w:p w14:paraId="03A01BD4" w14:textId="2A54B6D0" w:rsidR="00D849C6" w:rsidRDefault="00D849C6" w:rsidP="00713978">
      <w:pPr>
        <w:jc w:val="both"/>
      </w:pPr>
      <w:r>
        <w:t>Podmiot wnioskujący składa odpowiedni wniosek do Ministerstwa Rolnictwa i Obszarów Wiejskich, przed podpisaniem umowy handlowej. Zgodnie z ogłoszeniem nr 51 (2018) GACC</w:t>
      </w:r>
      <w:r w:rsidR="00713978">
        <w:t xml:space="preserve"> </w:t>
      </w:r>
      <w:r>
        <w:t xml:space="preserve"> puszkowana żywność dla kotów i zwierząt (kod HS 23091010) nie wymaga pozwolenia.</w:t>
      </w:r>
    </w:p>
    <w:p w14:paraId="661B8849" w14:textId="30585129" w:rsidR="00D849C6" w:rsidRDefault="00D849C6" w:rsidP="00713978">
      <w:pPr>
        <w:jc w:val="both"/>
      </w:pPr>
      <w:r>
        <w:t>Podmiot wnioskujący o pozwolenie importowe, odbiorca wskazany na świadectwie zdrowia i sygnatariusz umowy handlowej muszą się zgadzać.</w:t>
      </w:r>
    </w:p>
    <w:p w14:paraId="31033DB7" w14:textId="77777777" w:rsidR="00D849C6" w:rsidRDefault="00D849C6" w:rsidP="00713978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Opakowania karmy powinny być opatrzone chińską etykietą zgodnie z przepisami dotyczącymi etykietowania pasz dla zwierząt. </w:t>
      </w:r>
    </w:p>
    <w:p w14:paraId="3F688A0E" w14:textId="77777777" w:rsidR="00713978" w:rsidRDefault="00713978" w:rsidP="00713978">
      <w:pPr>
        <w:pStyle w:val="Default"/>
        <w:jc w:val="both"/>
        <w:rPr>
          <w:sz w:val="22"/>
          <w:szCs w:val="22"/>
        </w:rPr>
      </w:pPr>
    </w:p>
    <w:p w14:paraId="16C83686" w14:textId="77777777" w:rsidR="00713978" w:rsidRDefault="00713978" w:rsidP="00713978">
      <w:pPr>
        <w:pStyle w:val="Default"/>
        <w:jc w:val="both"/>
        <w:rPr>
          <w:sz w:val="22"/>
          <w:szCs w:val="22"/>
        </w:rPr>
      </w:pPr>
    </w:p>
    <w:p w14:paraId="7BDF8C27" w14:textId="77777777" w:rsidR="00713978" w:rsidRDefault="00713978" w:rsidP="00713978">
      <w:pPr>
        <w:pStyle w:val="Default"/>
        <w:jc w:val="both"/>
        <w:rPr>
          <w:sz w:val="22"/>
          <w:szCs w:val="22"/>
        </w:rPr>
      </w:pPr>
    </w:p>
    <w:p w14:paraId="1400D4DC" w14:textId="77777777" w:rsidR="00713978" w:rsidRDefault="00713978" w:rsidP="00713978">
      <w:pPr>
        <w:pStyle w:val="Default"/>
        <w:rPr>
          <w:sz w:val="22"/>
          <w:szCs w:val="22"/>
        </w:rPr>
      </w:pPr>
    </w:p>
    <w:p w14:paraId="64635FBC" w14:textId="0EF62547" w:rsidR="00D849C6" w:rsidRDefault="00D849C6" w:rsidP="00713978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Informacje o nazwach produktu, kodach celnych oraz taryfach celnych. </w:t>
      </w:r>
    </w:p>
    <w:tbl>
      <w:tblPr>
        <w:tblW w:w="9235" w:type="dxa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5"/>
        <w:gridCol w:w="1465"/>
        <w:gridCol w:w="1465"/>
        <w:gridCol w:w="1465"/>
        <w:gridCol w:w="1465"/>
        <w:gridCol w:w="1910"/>
      </w:tblGrid>
      <w:tr w:rsidR="00D849C6" w14:paraId="2917F4C6" w14:textId="77777777" w:rsidTr="00567B04">
        <w:trPr>
          <w:trHeight w:val="244"/>
        </w:trPr>
        <w:tc>
          <w:tcPr>
            <w:tcW w:w="1465" w:type="dxa"/>
          </w:tcPr>
          <w:p w14:paraId="535C895C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Nazwa Produktu </w:t>
            </w:r>
          </w:p>
        </w:tc>
        <w:tc>
          <w:tcPr>
            <w:tcW w:w="1465" w:type="dxa"/>
          </w:tcPr>
          <w:p w14:paraId="200E7500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Kod HS </w:t>
            </w:r>
          </w:p>
        </w:tc>
        <w:tc>
          <w:tcPr>
            <w:tcW w:w="1465" w:type="dxa"/>
          </w:tcPr>
          <w:p w14:paraId="65AB4E06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Stawka Celna KNU % </w:t>
            </w:r>
          </w:p>
        </w:tc>
        <w:tc>
          <w:tcPr>
            <w:tcW w:w="1465" w:type="dxa"/>
          </w:tcPr>
          <w:p w14:paraId="77DD31E4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Ogólna Stawka Celna </w:t>
            </w:r>
          </w:p>
        </w:tc>
        <w:tc>
          <w:tcPr>
            <w:tcW w:w="1465" w:type="dxa"/>
          </w:tcPr>
          <w:p w14:paraId="7BCFDF60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Podatek VAT % </w:t>
            </w:r>
          </w:p>
        </w:tc>
        <w:tc>
          <w:tcPr>
            <w:tcW w:w="1910" w:type="dxa"/>
          </w:tcPr>
          <w:p w14:paraId="70B96746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Kategoria </w:t>
            </w:r>
          </w:p>
          <w:p w14:paraId="13BBDCF2" w14:textId="5CB9086C" w:rsidR="00D849C6" w:rsidRDefault="00D849C6">
            <w:pPr>
              <w:pStyle w:val="Default"/>
              <w:rPr>
                <w:sz w:val="14"/>
                <w:szCs w:val="14"/>
              </w:rPr>
            </w:pPr>
            <w:r>
              <w:rPr>
                <w:sz w:val="22"/>
                <w:szCs w:val="22"/>
              </w:rPr>
              <w:t>celna</w:t>
            </w:r>
            <w:r w:rsidR="00713978">
              <w:rPr>
                <w:rStyle w:val="Odwoanieprzypisudolnego"/>
                <w:sz w:val="22"/>
                <w:szCs w:val="22"/>
              </w:rPr>
              <w:footnoteReference w:id="4"/>
            </w:r>
          </w:p>
        </w:tc>
      </w:tr>
      <w:tr w:rsidR="00D849C6" w14:paraId="544666C5" w14:textId="77777777" w:rsidTr="00567B04">
        <w:trPr>
          <w:trHeight w:val="110"/>
        </w:trPr>
        <w:tc>
          <w:tcPr>
            <w:tcW w:w="1465" w:type="dxa"/>
          </w:tcPr>
          <w:p w14:paraId="17162700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Karma puszkowana </w:t>
            </w:r>
          </w:p>
        </w:tc>
        <w:tc>
          <w:tcPr>
            <w:tcW w:w="1465" w:type="dxa"/>
          </w:tcPr>
          <w:p w14:paraId="47E2E106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HS 23091010 </w:t>
            </w:r>
          </w:p>
        </w:tc>
        <w:tc>
          <w:tcPr>
            <w:tcW w:w="1465" w:type="dxa"/>
          </w:tcPr>
          <w:p w14:paraId="65DF7B98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</w:t>
            </w:r>
          </w:p>
        </w:tc>
        <w:tc>
          <w:tcPr>
            <w:tcW w:w="1465" w:type="dxa"/>
          </w:tcPr>
          <w:p w14:paraId="49955CF2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90 </w:t>
            </w:r>
          </w:p>
        </w:tc>
        <w:tc>
          <w:tcPr>
            <w:tcW w:w="1465" w:type="dxa"/>
          </w:tcPr>
          <w:p w14:paraId="021B8AE2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</w:p>
        </w:tc>
        <w:tc>
          <w:tcPr>
            <w:tcW w:w="1910" w:type="dxa"/>
          </w:tcPr>
          <w:p w14:paraId="75ABA0D8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</w:t>
            </w:r>
          </w:p>
        </w:tc>
      </w:tr>
      <w:tr w:rsidR="00D849C6" w14:paraId="733E5A9D" w14:textId="77777777" w:rsidTr="00567B04">
        <w:trPr>
          <w:trHeight w:val="651"/>
        </w:trPr>
        <w:tc>
          <w:tcPr>
            <w:tcW w:w="1465" w:type="dxa"/>
          </w:tcPr>
          <w:p w14:paraId="2BE17E7E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Karma </w:t>
            </w:r>
            <w:r>
              <w:rPr>
                <w:sz w:val="22"/>
                <w:szCs w:val="22"/>
              </w:rPr>
              <w:t xml:space="preserve">dla psów lub kotów, </w:t>
            </w:r>
            <w:r>
              <w:rPr>
                <w:sz w:val="22"/>
                <w:szCs w:val="22"/>
              </w:rPr>
              <w:lastRenderedPageBreak/>
              <w:t xml:space="preserve">pakowana do sprzedaży detalicznej </w:t>
            </w:r>
          </w:p>
        </w:tc>
        <w:tc>
          <w:tcPr>
            <w:tcW w:w="1465" w:type="dxa"/>
          </w:tcPr>
          <w:p w14:paraId="04BE62F9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HS 23091090 </w:t>
            </w:r>
          </w:p>
        </w:tc>
        <w:tc>
          <w:tcPr>
            <w:tcW w:w="1465" w:type="dxa"/>
          </w:tcPr>
          <w:p w14:paraId="16E78A9B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</w:t>
            </w:r>
          </w:p>
        </w:tc>
        <w:tc>
          <w:tcPr>
            <w:tcW w:w="1465" w:type="dxa"/>
          </w:tcPr>
          <w:p w14:paraId="4BBD0CDD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90 </w:t>
            </w:r>
          </w:p>
        </w:tc>
        <w:tc>
          <w:tcPr>
            <w:tcW w:w="1465" w:type="dxa"/>
          </w:tcPr>
          <w:p w14:paraId="2EA348BD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</w:p>
        </w:tc>
        <w:tc>
          <w:tcPr>
            <w:tcW w:w="1910" w:type="dxa"/>
          </w:tcPr>
          <w:p w14:paraId="492A34F4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</w:t>
            </w:r>
          </w:p>
        </w:tc>
      </w:tr>
      <w:tr w:rsidR="00D849C6" w14:paraId="78B00009" w14:textId="77777777" w:rsidTr="00567B04">
        <w:trPr>
          <w:trHeight w:val="110"/>
        </w:trPr>
        <w:tc>
          <w:tcPr>
            <w:tcW w:w="1465" w:type="dxa"/>
          </w:tcPr>
          <w:p w14:paraId="3A274168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Mieszanki paszowe </w:t>
            </w:r>
          </w:p>
        </w:tc>
        <w:tc>
          <w:tcPr>
            <w:tcW w:w="1465" w:type="dxa"/>
          </w:tcPr>
          <w:p w14:paraId="0F04FCBD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HS23099010 </w:t>
            </w:r>
          </w:p>
        </w:tc>
        <w:tc>
          <w:tcPr>
            <w:tcW w:w="1465" w:type="dxa"/>
          </w:tcPr>
          <w:p w14:paraId="4D609CDA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</w:p>
        </w:tc>
        <w:tc>
          <w:tcPr>
            <w:tcW w:w="1465" w:type="dxa"/>
          </w:tcPr>
          <w:p w14:paraId="0E6E27E5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 </w:t>
            </w:r>
          </w:p>
        </w:tc>
        <w:tc>
          <w:tcPr>
            <w:tcW w:w="1465" w:type="dxa"/>
          </w:tcPr>
          <w:p w14:paraId="32FD47B8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13 </w:t>
            </w:r>
          </w:p>
        </w:tc>
        <w:tc>
          <w:tcPr>
            <w:tcW w:w="1910" w:type="dxa"/>
          </w:tcPr>
          <w:p w14:paraId="39B53B48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</w:t>
            </w:r>
          </w:p>
        </w:tc>
      </w:tr>
      <w:tr w:rsidR="00D849C6" w14:paraId="06A6CAB0" w14:textId="77777777" w:rsidTr="00567B04">
        <w:trPr>
          <w:trHeight w:val="244"/>
        </w:trPr>
        <w:tc>
          <w:tcPr>
            <w:tcW w:w="1465" w:type="dxa"/>
          </w:tcPr>
          <w:p w14:paraId="12FE5308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Dodatki paszowe dla zwierząt </w:t>
            </w:r>
          </w:p>
        </w:tc>
        <w:tc>
          <w:tcPr>
            <w:tcW w:w="1465" w:type="dxa"/>
          </w:tcPr>
          <w:p w14:paraId="41C413D3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HS 23099090 </w:t>
            </w:r>
          </w:p>
        </w:tc>
        <w:tc>
          <w:tcPr>
            <w:tcW w:w="1465" w:type="dxa"/>
          </w:tcPr>
          <w:p w14:paraId="1A396F27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6,5 </w:t>
            </w:r>
          </w:p>
        </w:tc>
        <w:tc>
          <w:tcPr>
            <w:tcW w:w="1465" w:type="dxa"/>
          </w:tcPr>
          <w:p w14:paraId="2869FB6B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 </w:t>
            </w:r>
          </w:p>
        </w:tc>
        <w:tc>
          <w:tcPr>
            <w:tcW w:w="1465" w:type="dxa"/>
          </w:tcPr>
          <w:p w14:paraId="04DEFFF5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</w:p>
        </w:tc>
        <w:tc>
          <w:tcPr>
            <w:tcW w:w="1910" w:type="dxa"/>
          </w:tcPr>
          <w:p w14:paraId="7A0E0370" w14:textId="77777777" w:rsidR="00D849C6" w:rsidRDefault="00D849C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</w:t>
            </w:r>
          </w:p>
        </w:tc>
      </w:tr>
    </w:tbl>
    <w:p w14:paraId="7210E66F" w14:textId="77777777" w:rsidR="00B511A8" w:rsidRDefault="00B511A8" w:rsidP="00D849C6"/>
    <w:p w14:paraId="0503F48A" w14:textId="77777777" w:rsidR="00B511A8" w:rsidRDefault="00B511A8" w:rsidP="00B511A8">
      <w:pPr>
        <w:pStyle w:val="Akapitzlist"/>
        <w:numPr>
          <w:ilvl w:val="0"/>
          <w:numId w:val="3"/>
        </w:numPr>
      </w:pPr>
      <w:r>
        <w:t>Informacje ogólne:</w:t>
      </w:r>
    </w:p>
    <w:p w14:paraId="03C8F3DB" w14:textId="77777777" w:rsidR="00B511A8" w:rsidRDefault="00B511A8" w:rsidP="00B511A8">
      <w:pPr>
        <w:jc w:val="both"/>
      </w:pPr>
      <w:r>
        <w:t xml:space="preserve">Chiński rynek karmy dla zwierząt domowych od kilku lat jest w </w:t>
      </w:r>
      <w:r w:rsidRPr="00B511A8">
        <w:rPr>
          <w:b/>
          <w:bCs/>
        </w:rPr>
        <w:t>fazie gwałtownego wzrostu</w:t>
      </w:r>
      <w:r>
        <w:t xml:space="preserve"> zarówno w odniesieniu do rodzimej produkcji jak i </w:t>
      </w:r>
      <w:r w:rsidRPr="00B511A8">
        <w:rPr>
          <w:b/>
          <w:bCs/>
        </w:rPr>
        <w:t>zapotrzebowania na karmę, przekąski i gryzaki importowane.</w:t>
      </w:r>
      <w:r>
        <w:t xml:space="preserve"> </w:t>
      </w:r>
      <w:r w:rsidRPr="00B511A8">
        <w:rPr>
          <w:b/>
          <w:bCs/>
          <w:u w:val="single"/>
        </w:rPr>
        <w:t>W 2022 roku wartość importowanej do Chin karmy dla zwierząt domowych wyniosła 671,6 mln USD</w:t>
      </w:r>
      <w:r w:rsidRPr="00B511A8">
        <w:rPr>
          <w:u w:val="single"/>
        </w:rPr>
        <w:t>, tj. 42 razy więcej niż w 2015 roku.</w:t>
      </w:r>
    </w:p>
    <w:p w14:paraId="7EC6F3FE" w14:textId="4F3FC1FE" w:rsidR="00B511A8" w:rsidRDefault="00B511A8" w:rsidP="00B511A8">
      <w:pPr>
        <w:jc w:val="both"/>
      </w:pPr>
      <w:r>
        <w:t xml:space="preserve">Na rynek karmy dla zwierząt domowych obecne są międzynarodowe firmy, takie jak Mars </w:t>
      </w:r>
      <w:proofErr w:type="spellStart"/>
      <w:r>
        <w:t>Incorporated</w:t>
      </w:r>
      <w:proofErr w:type="spellEnd"/>
      <w:r>
        <w:t xml:space="preserve">, Nestle </w:t>
      </w:r>
      <w:proofErr w:type="spellStart"/>
      <w:r>
        <w:t>Purina</w:t>
      </w:r>
      <w:proofErr w:type="spellEnd"/>
      <w:r>
        <w:t xml:space="preserve"> Pet Food, Bridge </w:t>
      </w:r>
      <w:proofErr w:type="spellStart"/>
      <w:r>
        <w:t>PetCare</w:t>
      </w:r>
      <w:proofErr w:type="spellEnd"/>
      <w:r>
        <w:t xml:space="preserve">, </w:t>
      </w:r>
      <w:proofErr w:type="spellStart"/>
      <w:r>
        <w:t>Yantai</w:t>
      </w:r>
      <w:proofErr w:type="spellEnd"/>
      <w:r>
        <w:t xml:space="preserve"> China Pet Food Co. </w:t>
      </w:r>
      <w:proofErr w:type="spellStart"/>
      <w:r>
        <w:t>Ltd</w:t>
      </w:r>
      <w:proofErr w:type="spellEnd"/>
      <w:r>
        <w:t xml:space="preserve">, </w:t>
      </w:r>
      <w:proofErr w:type="spellStart"/>
      <w:r>
        <w:t>Huaxing</w:t>
      </w:r>
      <w:proofErr w:type="spellEnd"/>
      <w:r>
        <w:t xml:space="preserve"> Pet Food Co. </w:t>
      </w:r>
      <w:proofErr w:type="spellStart"/>
      <w:r>
        <w:t>Ltd</w:t>
      </w:r>
      <w:proofErr w:type="spellEnd"/>
      <w:r>
        <w:t xml:space="preserve">, oraz Chengdu </w:t>
      </w:r>
      <w:proofErr w:type="spellStart"/>
      <w:r>
        <w:t>Care</w:t>
      </w:r>
      <w:proofErr w:type="spellEnd"/>
      <w:r>
        <w:t xml:space="preserve"> Pet Food Co. Ltd. Firmy na rynku są bardzo aktywne, inwestują w e-marketing i strony internetowe e-commerce, fuzje i przejęcia oraz wprowadzanie nowych produktów, aby rozszerzyć swoją obecność w kraju i zwiększyć swoje udziały w rynku.</w:t>
      </w:r>
    </w:p>
    <w:p w14:paraId="48E15E11" w14:textId="77777777" w:rsidR="00B511A8" w:rsidRDefault="00B511A8" w:rsidP="00D849C6"/>
    <w:p w14:paraId="74C676C5" w14:textId="77777777" w:rsidR="00B511A8" w:rsidRDefault="00B511A8" w:rsidP="00D849C6"/>
    <w:p w14:paraId="08372F26" w14:textId="4E9E1C6C" w:rsidR="00B511A8" w:rsidRDefault="00B511A8" w:rsidP="00D849C6">
      <w:r w:rsidRPr="00B511A8">
        <w:t>Źródła:</w:t>
      </w:r>
    </w:p>
    <w:p w14:paraId="10D0F50C" w14:textId="1F29AFF7" w:rsidR="00D849C6" w:rsidRDefault="00B511A8" w:rsidP="00B511A8">
      <w:pPr>
        <w:spacing w:after="0"/>
      </w:pPr>
      <w:hyperlink r:id="rId17" w:history="1">
        <w:r w:rsidRPr="006D6E8D">
          <w:rPr>
            <w:rStyle w:val="Hipercze"/>
          </w:rPr>
          <w:t>https://www.customslawyer.cn/portal/news/detail/id/64884.html</w:t>
        </w:r>
      </w:hyperlink>
    </w:p>
    <w:p w14:paraId="3B5584A8" w14:textId="26B568E9" w:rsidR="00D849C6" w:rsidRDefault="00B511A8" w:rsidP="00B511A8">
      <w:pPr>
        <w:spacing w:after="0"/>
      </w:pPr>
      <w:hyperlink r:id="rId18" w:history="1">
        <w:r w:rsidRPr="006D6E8D">
          <w:rPr>
            <w:rStyle w:val="Hipercze"/>
          </w:rPr>
          <w:t>https://www.shipry.com/hai-guan-jian-guan-tiao-jian-yi-wei-zhe-shen-me/</w:t>
        </w:r>
      </w:hyperlink>
    </w:p>
    <w:p w14:paraId="5ACEFCD1" w14:textId="69F3189E" w:rsidR="00D849C6" w:rsidRDefault="00B511A8" w:rsidP="00B511A8">
      <w:pPr>
        <w:spacing w:after="0"/>
      </w:pPr>
      <w:hyperlink r:id="rId19" w:history="1">
        <w:r w:rsidRPr="006D6E8D">
          <w:rPr>
            <w:rStyle w:val="Hipercze"/>
          </w:rPr>
          <w:t>https://www.mordorintelligence.com/industry-reports/china-pet-food-market</w:t>
        </w:r>
      </w:hyperlink>
      <w:r>
        <w:t xml:space="preserve"> </w:t>
      </w:r>
    </w:p>
    <w:p w14:paraId="79EF5F8C" w14:textId="1C58923A" w:rsidR="00B511A8" w:rsidRDefault="00B511A8" w:rsidP="00B511A8">
      <w:pPr>
        <w:spacing w:after="0"/>
      </w:pPr>
      <w:hyperlink r:id="rId20" w:history="1">
        <w:r w:rsidRPr="006D6E8D">
          <w:rPr>
            <w:rStyle w:val="Hipercze"/>
          </w:rPr>
          <w:t>https://www.aphis.usda.gov/aphis/ourfocus/animalhealth/export/iregs-for-animal-product-exports/SA_International_Regulations/SA_By_Country/SA_C/CT_Product_china</w:t>
        </w:r>
      </w:hyperlink>
    </w:p>
    <w:p w14:paraId="2C15EA1F" w14:textId="65398F67" w:rsidR="00D849C6" w:rsidRDefault="00B511A8" w:rsidP="00B511A8">
      <w:pPr>
        <w:spacing w:after="0"/>
      </w:pPr>
      <w:hyperlink r:id="rId21" w:history="1">
        <w:r w:rsidRPr="006D6E8D">
          <w:rPr>
            <w:rStyle w:val="Hipercze"/>
          </w:rPr>
          <w:t>https://www.aphis.usda.gov/regulations/vs/iregs/products/downloads/ch-pet-food.pdf</w:t>
        </w:r>
      </w:hyperlink>
    </w:p>
    <w:p w14:paraId="5FC37F3A" w14:textId="6D46F080" w:rsidR="00D849C6" w:rsidRDefault="00B511A8" w:rsidP="00B511A8">
      <w:pPr>
        <w:spacing w:after="0"/>
      </w:pPr>
      <w:hyperlink r:id="rId22" w:history="1">
        <w:r w:rsidRPr="006D6E8D">
          <w:rPr>
            <w:rStyle w:val="Hipercze"/>
          </w:rPr>
          <w:t>http://www.moa.gov.cn/gk/tzgg_1/gg/201805/t20180504_6141413.htm</w:t>
        </w:r>
      </w:hyperlink>
      <w:r>
        <w:t xml:space="preserve"> </w:t>
      </w:r>
    </w:p>
    <w:p w14:paraId="49A9831C" w14:textId="1EA90D76" w:rsidR="00B511A8" w:rsidRDefault="00B511A8" w:rsidP="00B511A8">
      <w:pPr>
        <w:spacing w:after="0"/>
      </w:pPr>
      <w:hyperlink r:id="rId23" w:history="1">
        <w:r w:rsidRPr="006D6E8D">
          <w:rPr>
            <w:rStyle w:val="Hipercze"/>
          </w:rPr>
          <w:t>http://xzsp.moa.gov.cn/login.ered?reqCode=init</w:t>
        </w:r>
      </w:hyperlink>
    </w:p>
    <w:p w14:paraId="6C2AC505" w14:textId="2964069E" w:rsidR="00D849C6" w:rsidRDefault="00B511A8" w:rsidP="00B511A8">
      <w:pPr>
        <w:spacing w:after="0"/>
      </w:pPr>
      <w:hyperlink r:id="rId24" w:history="1">
        <w:r w:rsidRPr="006D6E8D">
          <w:rPr>
            <w:rStyle w:val="Hipercze"/>
          </w:rPr>
          <w:t>http://dzs.customs.gov.cn/dzs/2747042/2754407/index.html</w:t>
        </w:r>
      </w:hyperlink>
      <w:r>
        <w:t xml:space="preserve"> </w:t>
      </w:r>
    </w:p>
    <w:p w14:paraId="3FD53C0A" w14:textId="741848E0" w:rsidR="00D849C6" w:rsidRDefault="00B511A8" w:rsidP="00B511A8">
      <w:pPr>
        <w:spacing w:after="0"/>
      </w:pPr>
      <w:hyperlink r:id="rId25" w:history="1">
        <w:r w:rsidRPr="006D6E8D">
          <w:rPr>
            <w:rStyle w:val="Hipercze"/>
          </w:rPr>
          <w:t>http://zfs.customs.gov.cn/zfs/flgf/gfxwj19/2694914/index.html</w:t>
        </w:r>
      </w:hyperlink>
      <w:r>
        <w:t xml:space="preserve"> </w:t>
      </w:r>
    </w:p>
    <w:p w14:paraId="726D22C6" w14:textId="47A81E9A" w:rsidR="00D849C6" w:rsidRDefault="00B511A8" w:rsidP="00B511A8">
      <w:pPr>
        <w:spacing w:after="0"/>
      </w:pPr>
      <w:hyperlink r:id="rId26" w:history="1">
        <w:r w:rsidRPr="006D6E8D">
          <w:rPr>
            <w:rStyle w:val="Hipercze"/>
          </w:rPr>
          <w:t>http://consultancy.cciceu.com/cn/agriculture/-%E6%96%99%E5%8F%8A%E9%A5%B2%E6%96%99%E6%B7%BB%E5%8A%A0%E5%89%82/-%E5%8D%8E%E6%B5%81%E7%A8%8Bhttps://www.statista.com/statistics/1289374/china-import-value-of-pet-food/</w:t>
        </w:r>
      </w:hyperlink>
    </w:p>
    <w:p w14:paraId="5FDBE948" w14:textId="494C8BAC" w:rsidR="00D849C6" w:rsidRDefault="00B511A8" w:rsidP="00B511A8">
      <w:pPr>
        <w:spacing w:after="0"/>
      </w:pPr>
      <w:hyperlink r:id="rId27" w:history="1">
        <w:r w:rsidRPr="006D6E8D">
          <w:rPr>
            <w:rStyle w:val="Hipercze"/>
          </w:rPr>
          <w:t>https://www.statista.com/statistics/1289374/china-import-value-of-pet-food/</w:t>
        </w:r>
      </w:hyperlink>
    </w:p>
    <w:p w14:paraId="07016DC6" w14:textId="77777777" w:rsidR="00B511A8" w:rsidRDefault="00B511A8" w:rsidP="00D849C6"/>
    <w:p w14:paraId="129169F8" w14:textId="77777777" w:rsidR="00D849C6" w:rsidRDefault="00D849C6" w:rsidP="00B511A8">
      <w:pPr>
        <w:spacing w:after="0"/>
      </w:pPr>
      <w:r>
        <w:t>Uwaga:</w:t>
      </w:r>
    </w:p>
    <w:p w14:paraId="6F9AF767" w14:textId="77777777" w:rsidR="00D849C6" w:rsidRDefault="00D849C6" w:rsidP="00B511A8">
      <w:pPr>
        <w:spacing w:after="0"/>
      </w:pPr>
      <w:r>
        <w:t>Przekazywane informacje mają charakter informacyjny i referencyjny.</w:t>
      </w:r>
    </w:p>
    <w:p w14:paraId="6B3A389E" w14:textId="77777777" w:rsidR="00B511A8" w:rsidRDefault="00B511A8" w:rsidP="00B511A8">
      <w:pPr>
        <w:spacing w:after="0"/>
      </w:pPr>
    </w:p>
    <w:p w14:paraId="27121FFB" w14:textId="77777777" w:rsidR="00D849C6" w:rsidRDefault="00D849C6" w:rsidP="00B511A8">
      <w:pPr>
        <w:spacing w:after="0"/>
      </w:pPr>
      <w:proofErr w:type="spellStart"/>
      <w:r>
        <w:t>MRiRW</w:t>
      </w:r>
      <w:proofErr w:type="spellEnd"/>
      <w:r>
        <w:t xml:space="preserve"> nie ponosi odpowiedzialności za błędne lub niepełne informacje. Podmiot gospodarczy jest odpowiedzialny za sprawdzenie wraz z importerem, czy informacje są zgodne z oczekiwaniami władz chińskich.</w:t>
      </w:r>
    </w:p>
    <w:p w14:paraId="566A10B3" w14:textId="7D61B9DF" w:rsidR="00D849C6" w:rsidRDefault="00D849C6" w:rsidP="00B511A8">
      <w:pPr>
        <w:spacing w:after="0"/>
      </w:pPr>
      <w:r>
        <w:lastRenderedPageBreak/>
        <w:t>Przekazywane informacje zostały przygotowane w oparciu o materiały i dokumenty dostępne na dzień 23 listopada 2023 r.</w:t>
      </w:r>
    </w:p>
    <w:sectPr w:rsidR="00D849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7C531" w14:textId="77777777" w:rsidR="00F52E1C" w:rsidRDefault="00F52E1C" w:rsidP="00D849C6">
      <w:pPr>
        <w:spacing w:after="0" w:line="240" w:lineRule="auto"/>
      </w:pPr>
      <w:r>
        <w:separator/>
      </w:r>
    </w:p>
  </w:endnote>
  <w:endnote w:type="continuationSeparator" w:id="0">
    <w:p w14:paraId="59039081" w14:textId="77777777" w:rsidR="00F52E1C" w:rsidRDefault="00F52E1C" w:rsidP="00D84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58FC09" w14:textId="77777777" w:rsidR="00F52E1C" w:rsidRDefault="00F52E1C" w:rsidP="00D849C6">
      <w:pPr>
        <w:spacing w:after="0" w:line="240" w:lineRule="auto"/>
      </w:pPr>
      <w:r>
        <w:separator/>
      </w:r>
    </w:p>
  </w:footnote>
  <w:footnote w:type="continuationSeparator" w:id="0">
    <w:p w14:paraId="5865EF86" w14:textId="77777777" w:rsidR="00F52E1C" w:rsidRDefault="00F52E1C" w:rsidP="00D849C6">
      <w:pPr>
        <w:spacing w:after="0" w:line="240" w:lineRule="auto"/>
      </w:pPr>
      <w:r>
        <w:continuationSeparator/>
      </w:r>
    </w:p>
  </w:footnote>
  <w:footnote w:id="1">
    <w:p w14:paraId="132C5E91" w14:textId="743A2E8C" w:rsidR="00D849C6" w:rsidRDefault="00D849C6" w:rsidP="00D849C6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849C6">
        <w:t xml:space="preserve">opracowana na podstawie informacji uzyskanych od Generalnej Administracji Celnej oraz ogólnodostępnych informacji na stronach internetowych GACC oraz </w:t>
      </w:r>
      <w:proofErr w:type="spellStart"/>
      <w:r w:rsidRPr="00D849C6">
        <w:t>MRiOW</w:t>
      </w:r>
      <w:proofErr w:type="spellEnd"/>
      <w:r w:rsidRPr="00D849C6">
        <w:t>. Procedura ta może wymagać weryfikacji. Linki odsyłające do przepisów dotyczą wersji chińskiej cytowanych dokumentów. W przypadku istnienia wersji angielskiej wskazane jest dodatkowe źródło dokumentu</w:t>
      </w:r>
    </w:p>
  </w:footnote>
  <w:footnote w:id="2">
    <w:p w14:paraId="01876754" w14:textId="419CD0E3" w:rsidR="00331B8C" w:rsidRDefault="00331B8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331B8C">
        <w:t>Wniosek w sprawie dostępu dla karm dla zwierząt domowych został złożony notą</w:t>
      </w:r>
      <w:r>
        <w:t xml:space="preserve"> </w:t>
      </w:r>
      <w:r w:rsidRPr="00331B8C">
        <w:t>AMB.PEKI</w:t>
      </w:r>
      <w:r>
        <w:t xml:space="preserve"> </w:t>
      </w:r>
      <w:r w:rsidRPr="00331B8C">
        <w:t>2451.7.2021/325 dot. rozpoczęcia dostępu do rynku la karm dla zwierząt domowych z dnia 02 marca 2021 r</w:t>
      </w:r>
    </w:p>
  </w:footnote>
  <w:footnote w:id="3">
    <w:p w14:paraId="17EC9633" w14:textId="37CB4D5F" w:rsidR="00713978" w:rsidRDefault="00713978" w:rsidP="00713978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713978">
        <w:t xml:space="preserve">Dokumenty opublikowane na stronie </w:t>
      </w:r>
      <w:proofErr w:type="spellStart"/>
      <w:r w:rsidRPr="00713978">
        <w:t>MRiOW</w:t>
      </w:r>
      <w:proofErr w:type="spellEnd"/>
      <w:r w:rsidRPr="00713978">
        <w:t xml:space="preserve"> obejmują m.in. wymogi higieniczne oraz regulacje dotyczące etykietowania produktów. W ogłoszeniu nr 20 lista załączników nie zawiera podglądu pod dokumenty. W dniu 2 września br. zwróciłam się do </w:t>
      </w:r>
      <w:proofErr w:type="spellStart"/>
      <w:r w:rsidRPr="00713978">
        <w:t>MRiOW</w:t>
      </w:r>
      <w:proofErr w:type="spellEnd"/>
      <w:r w:rsidRPr="00713978">
        <w:t xml:space="preserve"> o udostępnienie ogłoszenia wraz z załącznikami.</w:t>
      </w:r>
    </w:p>
  </w:footnote>
  <w:footnote w:id="4">
    <w:p w14:paraId="41850F58" w14:textId="683CE616" w:rsidR="00713978" w:rsidRDefault="00713978" w:rsidP="00713978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713978">
        <w:t>Kategoria celna A oznacza wymóg określenia wymogów weterynaryjno-kwarantannowych dla eksportowanego towaru. GACC formułuje wymagania dotyczące kontroli i kwarantanny importowanych pasz zgodnie z rodzajami produktów paszowych. Karma paszowa, dodatki paszowe i mieszanki paszowe podlegają odrębnym przepisom. W chwili obecnej nie są znane wymogi dotyczące karm dla zwierząt domowych zawierających wyłącznie składniki niepochodzące od zwierząt.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87D13CF"/>
    <w:multiLevelType w:val="hybridMultilevel"/>
    <w:tmpl w:val="E7124348"/>
    <w:lvl w:ilvl="0" w:tplc="04150013">
      <w:start w:val="1"/>
      <w:numFmt w:val="upperRoman"/>
      <w:lvlText w:val="%1."/>
      <w:lvlJc w:val="righ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255F960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22972F49"/>
    <w:multiLevelType w:val="hybridMultilevel"/>
    <w:tmpl w:val="8258D86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E6815"/>
    <w:multiLevelType w:val="hybridMultilevel"/>
    <w:tmpl w:val="9106FE1E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AD364CD"/>
    <w:multiLevelType w:val="hybridMultilevel"/>
    <w:tmpl w:val="ADFE98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1978B7"/>
    <w:multiLevelType w:val="hybridMultilevel"/>
    <w:tmpl w:val="CE04F7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0272E3"/>
    <w:multiLevelType w:val="hybridMultilevel"/>
    <w:tmpl w:val="914C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EC3CF5"/>
    <w:multiLevelType w:val="hybridMultilevel"/>
    <w:tmpl w:val="700AA5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CF38C7"/>
    <w:multiLevelType w:val="hybridMultilevel"/>
    <w:tmpl w:val="B0040A7C"/>
    <w:lvl w:ilvl="0" w:tplc="1CE01FC2">
      <w:start w:val="1"/>
      <w:numFmt w:val="decimal"/>
      <w:lvlText w:val="%1."/>
      <w:lvlJc w:val="left"/>
      <w:pPr>
        <w:ind w:left="510" w:hanging="360"/>
      </w:pPr>
    </w:lvl>
    <w:lvl w:ilvl="1" w:tplc="04150019">
      <w:start w:val="1"/>
      <w:numFmt w:val="lowerLetter"/>
      <w:lvlText w:val="%2."/>
      <w:lvlJc w:val="left"/>
      <w:pPr>
        <w:ind w:left="1230" w:hanging="360"/>
      </w:pPr>
    </w:lvl>
    <w:lvl w:ilvl="2" w:tplc="0415001B">
      <w:start w:val="1"/>
      <w:numFmt w:val="lowerRoman"/>
      <w:lvlText w:val="%3."/>
      <w:lvlJc w:val="right"/>
      <w:pPr>
        <w:ind w:left="1950" w:hanging="180"/>
      </w:pPr>
    </w:lvl>
    <w:lvl w:ilvl="3" w:tplc="0415000F">
      <w:start w:val="1"/>
      <w:numFmt w:val="decimal"/>
      <w:lvlText w:val="%4."/>
      <w:lvlJc w:val="left"/>
      <w:pPr>
        <w:ind w:left="2670" w:hanging="360"/>
      </w:pPr>
    </w:lvl>
    <w:lvl w:ilvl="4" w:tplc="04150019">
      <w:start w:val="1"/>
      <w:numFmt w:val="lowerLetter"/>
      <w:lvlText w:val="%5."/>
      <w:lvlJc w:val="left"/>
      <w:pPr>
        <w:ind w:left="3390" w:hanging="360"/>
      </w:pPr>
    </w:lvl>
    <w:lvl w:ilvl="5" w:tplc="0415001B">
      <w:start w:val="1"/>
      <w:numFmt w:val="lowerRoman"/>
      <w:lvlText w:val="%6."/>
      <w:lvlJc w:val="right"/>
      <w:pPr>
        <w:ind w:left="4110" w:hanging="180"/>
      </w:pPr>
    </w:lvl>
    <w:lvl w:ilvl="6" w:tplc="0415000F">
      <w:start w:val="1"/>
      <w:numFmt w:val="decimal"/>
      <w:lvlText w:val="%7."/>
      <w:lvlJc w:val="left"/>
      <w:pPr>
        <w:ind w:left="4830" w:hanging="360"/>
      </w:pPr>
    </w:lvl>
    <w:lvl w:ilvl="7" w:tplc="04150019">
      <w:start w:val="1"/>
      <w:numFmt w:val="lowerLetter"/>
      <w:lvlText w:val="%8."/>
      <w:lvlJc w:val="left"/>
      <w:pPr>
        <w:ind w:left="5550" w:hanging="360"/>
      </w:pPr>
    </w:lvl>
    <w:lvl w:ilvl="8" w:tplc="0415001B">
      <w:start w:val="1"/>
      <w:numFmt w:val="lowerRoman"/>
      <w:lvlText w:val="%9."/>
      <w:lvlJc w:val="right"/>
      <w:pPr>
        <w:ind w:left="6270" w:hanging="180"/>
      </w:pPr>
    </w:lvl>
  </w:abstractNum>
  <w:num w:numId="1" w16cid:durableId="203833079">
    <w:abstractNumId w:val="1"/>
  </w:num>
  <w:num w:numId="2" w16cid:durableId="127624370">
    <w:abstractNumId w:val="0"/>
  </w:num>
  <w:num w:numId="3" w16cid:durableId="1089154645">
    <w:abstractNumId w:val="2"/>
  </w:num>
  <w:num w:numId="4" w16cid:durableId="1302685163">
    <w:abstractNumId w:val="5"/>
  </w:num>
  <w:num w:numId="5" w16cid:durableId="614678369">
    <w:abstractNumId w:val="3"/>
  </w:num>
  <w:num w:numId="6" w16cid:durableId="1768498900">
    <w:abstractNumId w:val="6"/>
  </w:num>
  <w:num w:numId="7" w16cid:durableId="1880169428">
    <w:abstractNumId w:val="4"/>
  </w:num>
  <w:num w:numId="8" w16cid:durableId="182219229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507746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9C6"/>
    <w:rsid w:val="0013604D"/>
    <w:rsid w:val="001C392A"/>
    <w:rsid w:val="00270D8A"/>
    <w:rsid w:val="00331B8C"/>
    <w:rsid w:val="003E3C2C"/>
    <w:rsid w:val="004C3EF9"/>
    <w:rsid w:val="005508B2"/>
    <w:rsid w:val="00556BCD"/>
    <w:rsid w:val="00567B04"/>
    <w:rsid w:val="005F1585"/>
    <w:rsid w:val="00713978"/>
    <w:rsid w:val="007204E7"/>
    <w:rsid w:val="009A48C0"/>
    <w:rsid w:val="00A4374E"/>
    <w:rsid w:val="00B511A8"/>
    <w:rsid w:val="00D849C6"/>
    <w:rsid w:val="00DD683D"/>
    <w:rsid w:val="00E347AC"/>
    <w:rsid w:val="00E51F3C"/>
    <w:rsid w:val="00F52E1C"/>
    <w:rsid w:val="00FF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8A73F"/>
  <w15:chartTrackingRefBased/>
  <w15:docId w15:val="{EE954783-6FA8-40BA-9B3E-C9C00DF25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849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49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49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49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49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49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49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49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49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49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49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49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49C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49C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49C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49C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49C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49C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49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849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49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849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49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849C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849C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849C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49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49C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49C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849C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849C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849C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849C6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331B8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31B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moa.gov.cn/gk/tzgg_1/gg/201805/t20180504_6141413.htm" TargetMode="External"/><Relationship Id="rId18" Type="http://schemas.openxmlformats.org/officeDocument/2006/relationships/hyperlink" Target="https://www.shipry.com/hai-guan-jian-guan-tiao-jian-yi-wei-zhe-shen-me/" TargetMode="External"/><Relationship Id="rId26" Type="http://schemas.openxmlformats.org/officeDocument/2006/relationships/hyperlink" Target="http://consultancy.cciceu.com/cn/agriculture/-%E6%96%99%E5%8F%8A%E9%A5%B2%E6%96%99%E6%B7%BB%E5%8A%A0%E5%89%82/-%E5%8D%8E%E6%B5%81%E7%A8%8Bhttps://www.statista.com/statistics/1289374/china-import-value-of-pet-food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aphis.usda.gov/regulations/vs/iregs/products/downloads/ch-pet-food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online.customs.gov.cn/" TargetMode="External"/><Relationship Id="rId17" Type="http://schemas.openxmlformats.org/officeDocument/2006/relationships/hyperlink" Target="https://www.customslawyer.cn/portal/news/detail/id/64884.html" TargetMode="External"/><Relationship Id="rId25" Type="http://schemas.openxmlformats.org/officeDocument/2006/relationships/hyperlink" Target="http://zfs.customs.gov.cn/zfs/flgf/gfxwj19/2694914/index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xzsp.moa.gov.cn/login.ered?reqCode=init" TargetMode="External"/><Relationship Id="rId20" Type="http://schemas.openxmlformats.org/officeDocument/2006/relationships/hyperlink" Target="https://www.aphis.usda.gov/aphis/ourfocus/animalhealth/export/iregs-for-animal-product-exports/SA_International_Regulations/SA_By_Country/SA_C/CT_Product_china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Word_Document.docx"/><Relationship Id="rId24" Type="http://schemas.openxmlformats.org/officeDocument/2006/relationships/hyperlink" Target="http://dzs.customs.gov.cn/dzs/2747042/2754407/index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ustoms.gov.cn/dzs/2747042/3995816/dwyxsl/2754407/index.html" TargetMode="External"/><Relationship Id="rId23" Type="http://schemas.openxmlformats.org/officeDocument/2006/relationships/hyperlink" Target="http://xzsp.moa.gov.cn/login.ered?reqCode=init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hyperlink" Target="https://www.mordorintelligence.com/industry-reports/china-pet-food-market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customs.gov.cn/customs/302249/302266/302267/5130866/index.html" TargetMode="External"/><Relationship Id="rId22" Type="http://schemas.openxmlformats.org/officeDocument/2006/relationships/hyperlink" Target="http://www.moa.gov.cn/gk/tzgg_1/gg/201805/t20180504_6141413.htm" TargetMode="External"/><Relationship Id="rId27" Type="http://schemas.openxmlformats.org/officeDocument/2006/relationships/hyperlink" Target="https://www.statista.com/statistics/1289374/china-import-value-of-pet-food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179AC-46F0-4C54-9141-21E566848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1379</Words>
  <Characters>8274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hanna.balcerak</dc:creator>
  <cp:keywords/>
  <dc:description/>
  <cp:lastModifiedBy>hanna.balcerak</cp:lastModifiedBy>
  <cp:revision>9</cp:revision>
  <dcterms:created xsi:type="dcterms:W3CDTF">2026-02-10T13:06:00Z</dcterms:created>
  <dcterms:modified xsi:type="dcterms:W3CDTF">2026-04-13T08:12:00Z</dcterms:modified>
</cp:coreProperties>
</file>