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167C0" w14:textId="77777777" w:rsidR="00485A17" w:rsidRPr="00531E3F" w:rsidRDefault="00485A17" w:rsidP="003917D0">
      <w:pPr>
        <w:pStyle w:val="Default"/>
        <w:jc w:val="both"/>
        <w:rPr>
          <w:rFonts w:ascii="Times New Roman" w:hAnsi="Times New Roman" w:cs="Times New Roman"/>
        </w:rPr>
      </w:pPr>
    </w:p>
    <w:p w14:paraId="3B24CB85" w14:textId="77777777" w:rsidR="003917D0" w:rsidRPr="00531E3F" w:rsidRDefault="003917D0" w:rsidP="003917D0">
      <w:pPr>
        <w:jc w:val="center"/>
        <w:rPr>
          <w:sz w:val="28"/>
          <w:szCs w:val="36"/>
          <w:lang w:val="pl-PL"/>
        </w:rPr>
      </w:pPr>
      <w:r w:rsidRPr="00531E3F">
        <w:rPr>
          <w:sz w:val="28"/>
          <w:szCs w:val="36"/>
          <w:lang w:val="pl-PL"/>
        </w:rPr>
        <w:t>Departament Rolnictwa Stanów Zjednoczonych</w:t>
      </w:r>
    </w:p>
    <w:p w14:paraId="0DA074A7" w14:textId="77777777" w:rsidR="003917D0" w:rsidRPr="00531E3F" w:rsidRDefault="003917D0" w:rsidP="003917D0">
      <w:pPr>
        <w:jc w:val="center"/>
        <w:rPr>
          <w:rFonts w:eastAsia="Times New Roman"/>
          <w:color w:val="000000"/>
          <w:sz w:val="20"/>
          <w:szCs w:val="20"/>
          <w:lang w:val="pl-PL" w:eastAsia="pl-PL"/>
        </w:rPr>
      </w:pPr>
      <w:r w:rsidRPr="00531E3F">
        <w:rPr>
          <w:rFonts w:eastAsia="Times New Roman"/>
          <w:color w:val="000000"/>
          <w:sz w:val="20"/>
          <w:szCs w:val="20"/>
          <w:lang w:val="pl-PL" w:eastAsia="pl-PL"/>
        </w:rPr>
        <w:t>Wydział ds. Bezpieczeństwa Żywności i Kontroli</w:t>
      </w:r>
    </w:p>
    <w:p w14:paraId="5FA7DB25" w14:textId="77777777" w:rsidR="003917D0" w:rsidRPr="00531E3F" w:rsidRDefault="003917D0" w:rsidP="003917D0">
      <w:pPr>
        <w:jc w:val="center"/>
        <w:rPr>
          <w:sz w:val="20"/>
          <w:lang w:val="pl-PL"/>
        </w:rPr>
      </w:pPr>
      <w:r w:rsidRPr="00531E3F">
        <w:rPr>
          <w:sz w:val="20"/>
          <w:lang w:val="pl-PL"/>
        </w:rPr>
        <w:t>Waszyngton, DC.</w:t>
      </w:r>
    </w:p>
    <w:p w14:paraId="458F0849" w14:textId="77777777" w:rsidR="003917D0" w:rsidRPr="00531E3F" w:rsidRDefault="003917D0" w:rsidP="003917D0">
      <w:pPr>
        <w:jc w:val="center"/>
        <w:rPr>
          <w:sz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1"/>
        <w:gridCol w:w="1610"/>
        <w:gridCol w:w="3001"/>
      </w:tblGrid>
      <w:tr w:rsidR="003917D0" w:rsidRPr="00531E3F" w14:paraId="45135500" w14:textId="77777777" w:rsidTr="00874058">
        <w:tc>
          <w:tcPr>
            <w:tcW w:w="4503" w:type="dxa"/>
            <w:shd w:val="clear" w:color="auto" w:fill="auto"/>
            <w:vAlign w:val="center"/>
          </w:tcPr>
          <w:p w14:paraId="1B3DBD4D" w14:textId="77777777" w:rsidR="003917D0" w:rsidRPr="00F668B5" w:rsidRDefault="003917D0" w:rsidP="00874058">
            <w:pPr>
              <w:jc w:val="center"/>
              <w:rPr>
                <w:b/>
                <w:sz w:val="20"/>
              </w:rPr>
            </w:pPr>
            <w:r w:rsidRPr="00F668B5">
              <w:rPr>
                <w:b/>
                <w:sz w:val="40"/>
              </w:rPr>
              <w:t>DYREKTYWA FSIS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2A93F237" w14:textId="0CAC3C9E" w:rsidR="003917D0" w:rsidRPr="00F668B5" w:rsidRDefault="003917D0" w:rsidP="00874058">
            <w:pPr>
              <w:jc w:val="center"/>
              <w:rPr>
                <w:b/>
                <w:sz w:val="20"/>
              </w:rPr>
            </w:pPr>
            <w:r w:rsidRPr="00F668B5">
              <w:rPr>
                <w:b/>
                <w:sz w:val="20"/>
              </w:rPr>
              <w:t>6410.4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8BFE726" w14:textId="77777777" w:rsidR="003917D0" w:rsidRPr="00531E3F" w:rsidRDefault="003917D0" w:rsidP="00874058">
            <w:pPr>
              <w:jc w:val="center"/>
              <w:rPr>
                <w:sz w:val="20"/>
              </w:rPr>
            </w:pPr>
            <w:r w:rsidRPr="00531E3F">
              <w:rPr>
                <w:sz w:val="20"/>
              </w:rPr>
              <w:t>12/19/19</w:t>
            </w:r>
          </w:p>
        </w:tc>
      </w:tr>
    </w:tbl>
    <w:p w14:paraId="454FCC84" w14:textId="646979A7" w:rsidR="003917D0" w:rsidRPr="00531E3F" w:rsidRDefault="003917D0" w:rsidP="003917D0">
      <w:pPr>
        <w:pStyle w:val="CM33"/>
        <w:jc w:val="both"/>
        <w:rPr>
          <w:rFonts w:ascii="Times New Roman" w:hAnsi="Times New Roman" w:cs="Times New Roman"/>
          <w:b/>
          <w:bCs/>
          <w:color w:val="000000"/>
          <w:lang w:val="en-GB"/>
        </w:rPr>
      </w:pPr>
    </w:p>
    <w:p w14:paraId="3D6CE1A5" w14:textId="77777777" w:rsidR="003917D0" w:rsidRPr="00531E3F" w:rsidRDefault="003917D0" w:rsidP="003917D0">
      <w:pPr>
        <w:pStyle w:val="Default"/>
        <w:rPr>
          <w:rFonts w:ascii="Times New Roman" w:hAnsi="Times New Roman" w:cs="Times New Roman"/>
          <w:lang w:val="en-GB"/>
        </w:rPr>
      </w:pPr>
    </w:p>
    <w:p w14:paraId="4E088342" w14:textId="7FF58EB4" w:rsidR="00235A75" w:rsidRPr="00531E3F" w:rsidRDefault="00235A75" w:rsidP="00235A75">
      <w:pPr>
        <w:pStyle w:val="CM33"/>
        <w:jc w:val="center"/>
        <w:rPr>
          <w:rFonts w:ascii="Times New Roman" w:hAnsi="Times New Roman" w:cs="Times New Roman"/>
          <w:color w:val="000000"/>
        </w:rPr>
      </w:pPr>
      <w:r w:rsidRPr="00531E3F">
        <w:rPr>
          <w:rFonts w:ascii="Times New Roman" w:hAnsi="Times New Roman" w:cs="Times New Roman"/>
          <w:b/>
          <w:bCs/>
          <w:color w:val="000000"/>
          <w:lang w:val="pl"/>
        </w:rPr>
        <w:t>WERYFIKACJA</w:t>
      </w:r>
      <w:r w:rsidR="00D3121A" w:rsidRPr="00531E3F">
        <w:rPr>
          <w:rFonts w:ascii="Times New Roman" w:hAnsi="Times New Roman" w:cs="Times New Roman"/>
          <w:b/>
          <w:bCs/>
          <w:color w:val="000000"/>
          <w:lang w:val="pl"/>
        </w:rPr>
        <w:t>, CZY</w:t>
      </w:r>
      <w:r w:rsidRPr="00531E3F">
        <w:rPr>
          <w:rFonts w:ascii="Times New Roman" w:hAnsi="Times New Roman" w:cs="Times New Roman"/>
          <w:b/>
          <w:bCs/>
          <w:color w:val="000000"/>
          <w:lang w:val="pl"/>
        </w:rPr>
        <w:t xml:space="preserve"> ZAKŁAD</w:t>
      </w:r>
      <w:r w:rsidR="00D3121A" w:rsidRPr="00531E3F">
        <w:rPr>
          <w:rFonts w:ascii="Times New Roman" w:hAnsi="Times New Roman" w:cs="Times New Roman"/>
          <w:b/>
          <w:bCs/>
          <w:color w:val="000000"/>
          <w:lang w:val="pl"/>
        </w:rPr>
        <w:t>Y</w:t>
      </w:r>
      <w:r w:rsidRPr="00531E3F">
        <w:rPr>
          <w:rFonts w:ascii="Times New Roman" w:hAnsi="Times New Roman" w:cs="Times New Roman"/>
          <w:b/>
          <w:bCs/>
          <w:color w:val="000000"/>
          <w:lang w:val="pl"/>
        </w:rPr>
        <w:t xml:space="preserve"> UBOJU ŚWIŃ UTRZYMUJ</w:t>
      </w:r>
      <w:r w:rsidR="00D3121A" w:rsidRPr="00531E3F">
        <w:rPr>
          <w:rFonts w:ascii="Times New Roman" w:hAnsi="Times New Roman" w:cs="Times New Roman"/>
          <w:b/>
          <w:bCs/>
          <w:color w:val="000000"/>
          <w:lang w:val="pl"/>
        </w:rPr>
        <w:t xml:space="preserve">Ą </w:t>
      </w:r>
      <w:r w:rsidRPr="00531E3F">
        <w:rPr>
          <w:rFonts w:ascii="Times New Roman" w:hAnsi="Times New Roman" w:cs="Times New Roman"/>
          <w:b/>
          <w:bCs/>
          <w:color w:val="000000"/>
          <w:lang w:val="pl"/>
        </w:rPr>
        <w:t>ODPOWIEDNIE PROCEDURY ZAPOBIEGA</w:t>
      </w:r>
      <w:r w:rsidR="00D3121A" w:rsidRPr="00531E3F">
        <w:rPr>
          <w:rFonts w:ascii="Times New Roman" w:hAnsi="Times New Roman" w:cs="Times New Roman"/>
          <w:b/>
          <w:bCs/>
          <w:color w:val="000000"/>
          <w:lang w:val="pl"/>
        </w:rPr>
        <w:t>NIA</w:t>
      </w:r>
      <w:r w:rsidRPr="00531E3F">
        <w:rPr>
          <w:rFonts w:ascii="Times New Roman" w:hAnsi="Times New Roman" w:cs="Times New Roman"/>
          <w:b/>
          <w:bCs/>
          <w:color w:val="000000"/>
          <w:lang w:val="pl"/>
        </w:rPr>
        <w:t xml:space="preserve"> ZANIECZYSZCZENIU TUSZ I CZĘŚCI PATOGEN</w:t>
      </w:r>
      <w:r w:rsidR="009E0F3C" w:rsidRPr="00531E3F">
        <w:rPr>
          <w:rFonts w:ascii="Times New Roman" w:hAnsi="Times New Roman" w:cs="Times New Roman"/>
          <w:b/>
          <w:bCs/>
          <w:color w:val="000000"/>
          <w:lang w:val="pl"/>
        </w:rPr>
        <w:t>AMI</w:t>
      </w:r>
      <w:r w:rsidRPr="00531E3F">
        <w:rPr>
          <w:rFonts w:ascii="Times New Roman" w:hAnsi="Times New Roman" w:cs="Times New Roman"/>
          <w:b/>
          <w:bCs/>
          <w:color w:val="000000"/>
          <w:lang w:val="pl"/>
        </w:rPr>
        <w:t xml:space="preserve"> JELITOW</w:t>
      </w:r>
      <w:r w:rsidR="009E0F3C" w:rsidRPr="00531E3F">
        <w:rPr>
          <w:rFonts w:ascii="Times New Roman" w:hAnsi="Times New Roman" w:cs="Times New Roman"/>
          <w:b/>
          <w:bCs/>
          <w:color w:val="000000"/>
          <w:lang w:val="pl"/>
        </w:rPr>
        <w:t>YMI</w:t>
      </w:r>
    </w:p>
    <w:p w14:paraId="509B651D" w14:textId="77777777" w:rsidR="00485A17" w:rsidRPr="008303EB" w:rsidRDefault="00485A17" w:rsidP="003917D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482F355" w14:textId="77777777" w:rsidR="00485A17" w:rsidRPr="008303EB" w:rsidRDefault="00485A17" w:rsidP="003917D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303EB">
        <w:rPr>
          <w:rFonts w:ascii="Times New Roman" w:hAnsi="Times New Roman" w:cs="Times New Roman"/>
          <w:color w:val="auto"/>
        </w:rPr>
        <w:t xml:space="preserve"> </w:t>
      </w:r>
    </w:p>
    <w:p w14:paraId="5EBDF000" w14:textId="4D4E4C7B" w:rsidR="00485A17" w:rsidRPr="00531E3F" w:rsidRDefault="00D3121A" w:rsidP="008303EB">
      <w:pPr>
        <w:pStyle w:val="CM34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lang w:val="en-GB"/>
        </w:rPr>
      </w:pPr>
      <w:r w:rsidRPr="00531E3F">
        <w:rPr>
          <w:rFonts w:ascii="Times New Roman" w:hAnsi="Times New Roman" w:cs="Times New Roman"/>
          <w:b/>
          <w:bCs/>
          <w:lang w:val="en-GB"/>
        </w:rPr>
        <w:t>CEL</w:t>
      </w:r>
    </w:p>
    <w:p w14:paraId="3C3535AC" w14:textId="77777777" w:rsidR="003917D0" w:rsidRPr="00531E3F" w:rsidRDefault="003917D0" w:rsidP="003917D0">
      <w:pPr>
        <w:pStyle w:val="CM34"/>
        <w:jc w:val="both"/>
        <w:rPr>
          <w:rFonts w:ascii="Times New Roman" w:hAnsi="Times New Roman" w:cs="Times New Roman"/>
          <w:lang w:val="en-GB"/>
        </w:rPr>
      </w:pPr>
    </w:p>
    <w:p w14:paraId="7AC8F6AD" w14:textId="396DFC81" w:rsidR="00235A75" w:rsidRPr="00531E3F" w:rsidRDefault="00235A75" w:rsidP="00235A75">
      <w:pPr>
        <w:pStyle w:val="CM34"/>
        <w:jc w:val="both"/>
        <w:rPr>
          <w:rFonts w:ascii="Times New Roman" w:hAnsi="Times New Roman" w:cs="Times New Roman"/>
        </w:rPr>
      </w:pPr>
      <w:r w:rsidRPr="00531E3F">
        <w:rPr>
          <w:rFonts w:ascii="Times New Roman" w:hAnsi="Times New Roman" w:cs="Times New Roman"/>
          <w:lang w:val="pl"/>
        </w:rPr>
        <w:t xml:space="preserve">Niniejsza dyrektywa </w:t>
      </w:r>
      <w:r w:rsidR="00D3121A" w:rsidRPr="00531E3F">
        <w:rPr>
          <w:rFonts w:ascii="Times New Roman" w:hAnsi="Times New Roman" w:cs="Times New Roman"/>
          <w:lang w:val="pl"/>
        </w:rPr>
        <w:t>instruuje</w:t>
      </w:r>
      <w:r w:rsidRPr="00531E3F">
        <w:rPr>
          <w:rFonts w:ascii="Times New Roman" w:hAnsi="Times New Roman" w:cs="Times New Roman"/>
          <w:lang w:val="pl"/>
        </w:rPr>
        <w:t xml:space="preserve"> personel</w:t>
      </w:r>
      <w:r w:rsidR="00D3121A" w:rsidRPr="00531E3F">
        <w:rPr>
          <w:rFonts w:ascii="Times New Roman" w:hAnsi="Times New Roman" w:cs="Times New Roman"/>
          <w:lang w:val="pl"/>
        </w:rPr>
        <w:t xml:space="preserve"> kontrolny</w:t>
      </w:r>
      <w:r w:rsidRPr="00531E3F">
        <w:rPr>
          <w:rFonts w:ascii="Times New Roman" w:hAnsi="Times New Roman" w:cs="Times New Roman"/>
          <w:lang w:val="pl"/>
        </w:rPr>
        <w:t xml:space="preserve"> (IPP) </w:t>
      </w:r>
      <w:r w:rsidR="00F668B5">
        <w:rPr>
          <w:rFonts w:ascii="Times New Roman" w:hAnsi="Times New Roman" w:cs="Times New Roman"/>
          <w:lang w:val="pl"/>
        </w:rPr>
        <w:t xml:space="preserve">w jaki sposób </w:t>
      </w:r>
      <w:r w:rsidR="00D3121A" w:rsidRPr="00531E3F">
        <w:rPr>
          <w:rFonts w:ascii="Times New Roman" w:hAnsi="Times New Roman" w:cs="Times New Roman"/>
          <w:lang w:val="pl"/>
        </w:rPr>
        <w:t>weryfikować</w:t>
      </w:r>
      <w:r w:rsidRPr="00531E3F">
        <w:rPr>
          <w:rFonts w:ascii="Times New Roman" w:hAnsi="Times New Roman" w:cs="Times New Roman"/>
          <w:lang w:val="pl"/>
        </w:rPr>
        <w:t xml:space="preserve">, czy zakłady skutecznie zapobiegają zanieczyszczeniu tusz </w:t>
      </w:r>
      <w:r w:rsidR="00D3121A" w:rsidRPr="00531E3F">
        <w:rPr>
          <w:rFonts w:ascii="Times New Roman" w:hAnsi="Times New Roman" w:cs="Times New Roman"/>
          <w:lang w:val="pl"/>
        </w:rPr>
        <w:t>wieprzowych</w:t>
      </w:r>
      <w:r w:rsidRPr="00531E3F">
        <w:rPr>
          <w:rFonts w:ascii="Times New Roman" w:hAnsi="Times New Roman" w:cs="Times New Roman"/>
          <w:lang w:val="pl"/>
        </w:rPr>
        <w:t xml:space="preserve"> </w:t>
      </w:r>
      <w:r w:rsidR="00F668B5">
        <w:rPr>
          <w:rFonts w:ascii="Times New Roman" w:hAnsi="Times New Roman" w:cs="Times New Roman"/>
          <w:lang w:val="pl"/>
        </w:rPr>
        <w:t xml:space="preserve">oraz ich części </w:t>
      </w:r>
      <w:r w:rsidRPr="00531E3F">
        <w:rPr>
          <w:rFonts w:ascii="Times New Roman" w:hAnsi="Times New Roman" w:cs="Times New Roman"/>
          <w:lang w:val="pl"/>
        </w:rPr>
        <w:t xml:space="preserve">w trakcie </w:t>
      </w:r>
      <w:r w:rsidR="00D3121A" w:rsidRPr="00531E3F">
        <w:rPr>
          <w:rFonts w:ascii="Times New Roman" w:hAnsi="Times New Roman" w:cs="Times New Roman"/>
          <w:lang w:val="pl"/>
        </w:rPr>
        <w:t xml:space="preserve">operacji </w:t>
      </w:r>
      <w:r w:rsidRPr="00531E3F">
        <w:rPr>
          <w:rFonts w:ascii="Times New Roman" w:hAnsi="Times New Roman" w:cs="Times New Roman"/>
          <w:lang w:val="pl"/>
        </w:rPr>
        <w:t xml:space="preserve">uboju i </w:t>
      </w:r>
      <w:r w:rsidR="00D3121A" w:rsidRPr="00531E3F">
        <w:rPr>
          <w:rFonts w:ascii="Times New Roman" w:hAnsi="Times New Roman" w:cs="Times New Roman"/>
          <w:lang w:val="pl"/>
        </w:rPr>
        <w:t>obróbki</w:t>
      </w:r>
      <w:r w:rsidRPr="00531E3F">
        <w:rPr>
          <w:rFonts w:ascii="Times New Roman" w:hAnsi="Times New Roman" w:cs="Times New Roman"/>
          <w:lang w:val="pl"/>
        </w:rPr>
        <w:t>, zgodnie z wymogami 9 CFR 310.18(c). Instru</w:t>
      </w:r>
      <w:r w:rsidR="00F668B5">
        <w:rPr>
          <w:rFonts w:ascii="Times New Roman" w:hAnsi="Times New Roman" w:cs="Times New Roman"/>
          <w:lang w:val="pl"/>
        </w:rPr>
        <w:t xml:space="preserve">uje również IPP, w jaki sposób </w:t>
      </w:r>
      <w:r w:rsidRPr="00531E3F">
        <w:rPr>
          <w:rFonts w:ascii="Times New Roman" w:hAnsi="Times New Roman" w:cs="Times New Roman"/>
          <w:lang w:val="pl"/>
        </w:rPr>
        <w:t xml:space="preserve">weryfikować, czy zakłady spełniają wymogi dotyczące prowadzenia </w:t>
      </w:r>
      <w:r w:rsidR="00F668B5">
        <w:rPr>
          <w:rFonts w:ascii="Times New Roman" w:hAnsi="Times New Roman" w:cs="Times New Roman"/>
          <w:lang w:val="pl"/>
        </w:rPr>
        <w:t xml:space="preserve">zapisów </w:t>
      </w:r>
      <w:r w:rsidRPr="00531E3F">
        <w:rPr>
          <w:rFonts w:ascii="Times New Roman" w:hAnsi="Times New Roman" w:cs="Times New Roman"/>
          <w:lang w:val="pl"/>
        </w:rPr>
        <w:t xml:space="preserve">w 9 CFR 310.18 (d). </w:t>
      </w:r>
      <w:r w:rsidR="00D3121A" w:rsidRPr="00531E3F">
        <w:rPr>
          <w:rFonts w:ascii="Times New Roman" w:hAnsi="Times New Roman" w:cs="Times New Roman"/>
          <w:lang w:val="pl"/>
        </w:rPr>
        <w:t>Wymogi</w:t>
      </w:r>
      <w:r w:rsidRPr="00531E3F">
        <w:rPr>
          <w:rFonts w:ascii="Times New Roman" w:hAnsi="Times New Roman" w:cs="Times New Roman"/>
          <w:lang w:val="pl"/>
        </w:rPr>
        <w:t xml:space="preserve"> określone w 9 CFR 310.18(c) i </w:t>
      </w:r>
      <w:r w:rsidR="00D3121A" w:rsidRPr="00531E3F">
        <w:rPr>
          <w:rFonts w:ascii="Times New Roman" w:hAnsi="Times New Roman" w:cs="Times New Roman"/>
          <w:lang w:val="pl"/>
        </w:rPr>
        <w:t>(</w:t>
      </w:r>
      <w:r w:rsidRPr="00531E3F">
        <w:rPr>
          <w:rFonts w:ascii="Times New Roman" w:hAnsi="Times New Roman" w:cs="Times New Roman"/>
          <w:lang w:val="pl"/>
        </w:rPr>
        <w:t xml:space="preserve">d) mają zastosowanie do </w:t>
      </w:r>
      <w:r w:rsidRPr="00531E3F">
        <w:rPr>
          <w:rFonts w:ascii="Times New Roman" w:hAnsi="Times New Roman" w:cs="Times New Roman"/>
          <w:u w:val="single"/>
          <w:lang w:val="pl"/>
        </w:rPr>
        <w:t>wszystkich</w:t>
      </w:r>
      <w:r w:rsidR="008F54BE" w:rsidRPr="00531E3F">
        <w:rPr>
          <w:rFonts w:ascii="Times New Roman" w:hAnsi="Times New Roman" w:cs="Times New Roman"/>
          <w:u w:val="single"/>
          <w:lang w:val="pl"/>
        </w:rPr>
        <w:t xml:space="preserve"> </w:t>
      </w:r>
      <w:r w:rsidRPr="00531E3F">
        <w:rPr>
          <w:rFonts w:ascii="Times New Roman" w:hAnsi="Times New Roman" w:cs="Times New Roman"/>
          <w:lang w:val="pl"/>
        </w:rPr>
        <w:t>zakładów uboju świń zgodnie z modernizacj</w:t>
      </w:r>
      <w:r w:rsidR="00D3121A" w:rsidRPr="00531E3F">
        <w:rPr>
          <w:rFonts w:ascii="Times New Roman" w:hAnsi="Times New Roman" w:cs="Times New Roman"/>
          <w:lang w:val="pl"/>
        </w:rPr>
        <w:t>ą ostatecznej</w:t>
      </w:r>
      <w:r w:rsidRPr="00531E3F">
        <w:rPr>
          <w:rFonts w:ascii="Times New Roman" w:hAnsi="Times New Roman" w:cs="Times New Roman"/>
          <w:lang w:val="pl"/>
        </w:rPr>
        <w:t xml:space="preserve"> </w:t>
      </w:r>
      <w:r w:rsidR="00D3121A" w:rsidRPr="00531E3F">
        <w:rPr>
          <w:rFonts w:ascii="Times New Roman" w:hAnsi="Times New Roman" w:cs="Times New Roman"/>
          <w:lang w:val="pl"/>
        </w:rPr>
        <w:t>reguły</w:t>
      </w:r>
      <w:r w:rsidRPr="00531E3F">
        <w:rPr>
          <w:rFonts w:ascii="Times New Roman" w:hAnsi="Times New Roman" w:cs="Times New Roman"/>
          <w:lang w:val="pl"/>
        </w:rPr>
        <w:t xml:space="preserve"> </w:t>
      </w:r>
      <w:r w:rsidR="00D3121A" w:rsidRPr="00531E3F">
        <w:rPr>
          <w:rFonts w:ascii="Times New Roman" w:hAnsi="Times New Roman" w:cs="Times New Roman"/>
          <w:lang w:val="pl"/>
        </w:rPr>
        <w:t>kontroli</w:t>
      </w:r>
      <w:r w:rsidRPr="00531E3F">
        <w:rPr>
          <w:rFonts w:ascii="Times New Roman" w:hAnsi="Times New Roman" w:cs="Times New Roman"/>
          <w:lang w:val="pl"/>
        </w:rPr>
        <w:t xml:space="preserve"> uboju świń.</w:t>
      </w:r>
    </w:p>
    <w:p w14:paraId="7409ECF6" w14:textId="77777777" w:rsidR="00874058" w:rsidRDefault="00874058" w:rsidP="00235A75">
      <w:pPr>
        <w:pStyle w:val="CM34"/>
        <w:jc w:val="both"/>
        <w:rPr>
          <w:rFonts w:ascii="Times New Roman" w:hAnsi="Times New Roman" w:cs="Times New Roman"/>
          <w:i/>
          <w:iCs/>
          <w:lang w:val="pl"/>
        </w:rPr>
      </w:pPr>
    </w:p>
    <w:p w14:paraId="0EA2A53B" w14:textId="10AA65A4" w:rsidR="00235A75" w:rsidRPr="00531E3F" w:rsidRDefault="00235A75" w:rsidP="00235A75">
      <w:pPr>
        <w:pStyle w:val="CM34"/>
        <w:jc w:val="both"/>
        <w:rPr>
          <w:rFonts w:ascii="Times New Roman" w:hAnsi="Times New Roman" w:cs="Times New Roman"/>
          <w:lang w:val="en-GB"/>
        </w:rPr>
      </w:pPr>
      <w:r w:rsidRPr="00531E3F">
        <w:rPr>
          <w:rFonts w:ascii="Times New Roman" w:hAnsi="Times New Roman" w:cs="Times New Roman"/>
          <w:i/>
          <w:iCs/>
          <w:lang w:val="pl"/>
        </w:rPr>
        <w:t>KLUCZOWE PUNKTY:</w:t>
      </w:r>
    </w:p>
    <w:p w14:paraId="10A9723F" w14:textId="2413604A" w:rsidR="00235A75" w:rsidRPr="00531E3F" w:rsidRDefault="00F668B5" w:rsidP="008303EB">
      <w:pPr>
        <w:pStyle w:val="Default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color w:val="auto"/>
          <w:lang w:val="pl"/>
        </w:rPr>
      </w:pPr>
      <w:r>
        <w:rPr>
          <w:rFonts w:ascii="Times New Roman" w:hAnsi="Times New Roman" w:cs="Times New Roman"/>
          <w:color w:val="auto"/>
          <w:lang w:val="pl"/>
        </w:rPr>
        <w:t xml:space="preserve">Dostarcza </w:t>
      </w:r>
      <w:r w:rsidR="00235A75" w:rsidRPr="00531E3F">
        <w:rPr>
          <w:rFonts w:ascii="Times New Roman" w:hAnsi="Times New Roman" w:cs="Times New Roman"/>
          <w:color w:val="auto"/>
          <w:lang w:val="pl"/>
        </w:rPr>
        <w:t>instrukcj</w:t>
      </w:r>
      <w:r>
        <w:rPr>
          <w:rFonts w:ascii="Times New Roman" w:hAnsi="Times New Roman" w:cs="Times New Roman"/>
          <w:color w:val="auto"/>
          <w:lang w:val="pl"/>
        </w:rPr>
        <w:t>i dla IPP dotyczących</w:t>
      </w:r>
      <w:r w:rsidR="00235A75" w:rsidRPr="00531E3F">
        <w:rPr>
          <w:rFonts w:ascii="Times New Roman" w:hAnsi="Times New Roman" w:cs="Times New Roman"/>
          <w:color w:val="auto"/>
          <w:lang w:val="pl"/>
        </w:rPr>
        <w:t xml:space="preserve"> sposobu weryfikacji zgodności z wymogami w zakresie modernizacji </w:t>
      </w:r>
      <w:r w:rsidR="00D3121A" w:rsidRPr="00531E3F">
        <w:rPr>
          <w:rFonts w:ascii="Times New Roman" w:hAnsi="Times New Roman" w:cs="Times New Roman"/>
          <w:lang w:val="pl"/>
        </w:rPr>
        <w:t>ostatecznej reguły kontroli uboju świń</w:t>
      </w:r>
      <w:r w:rsidR="00235A75" w:rsidRPr="00531E3F">
        <w:rPr>
          <w:rFonts w:ascii="Times New Roman" w:hAnsi="Times New Roman" w:cs="Times New Roman"/>
          <w:color w:val="auto"/>
          <w:lang w:val="pl"/>
        </w:rPr>
        <w:t>, które mają zastosowanie do wszystkich zakładów uboju świń, w tym instrukcje dotyczące weryfikacji, czy:</w:t>
      </w:r>
    </w:p>
    <w:p w14:paraId="4F909C00" w14:textId="73390BBD" w:rsidR="00235A75" w:rsidRPr="00531E3F" w:rsidRDefault="00235A75" w:rsidP="008303EB">
      <w:pPr>
        <w:pStyle w:val="Default"/>
        <w:numPr>
          <w:ilvl w:val="1"/>
          <w:numId w:val="25"/>
        </w:numPr>
        <w:ind w:left="284" w:hanging="284"/>
        <w:jc w:val="both"/>
        <w:rPr>
          <w:rFonts w:ascii="Times New Roman" w:hAnsi="Times New Roman" w:cs="Times New Roman"/>
          <w:i/>
          <w:iCs/>
          <w:color w:val="auto"/>
          <w:lang w:val="pl"/>
        </w:rPr>
      </w:pPr>
      <w:r w:rsidRPr="00531E3F">
        <w:rPr>
          <w:rFonts w:ascii="Times New Roman" w:hAnsi="Times New Roman" w:cs="Times New Roman"/>
          <w:i/>
          <w:iCs/>
          <w:color w:val="auto"/>
          <w:lang w:val="pl"/>
        </w:rPr>
        <w:t xml:space="preserve">Wymogi </w:t>
      </w:r>
      <w:r w:rsidR="00D3121A" w:rsidRPr="00531E3F">
        <w:rPr>
          <w:rFonts w:ascii="Times New Roman" w:hAnsi="Times New Roman" w:cs="Times New Roman"/>
          <w:i/>
          <w:iCs/>
          <w:color w:val="auto"/>
          <w:lang w:val="pl"/>
        </w:rPr>
        <w:t xml:space="preserve">regulacyjne </w:t>
      </w:r>
      <w:r w:rsidRPr="00531E3F">
        <w:rPr>
          <w:rFonts w:ascii="Times New Roman" w:hAnsi="Times New Roman" w:cs="Times New Roman"/>
          <w:i/>
          <w:iCs/>
          <w:color w:val="auto"/>
          <w:lang w:val="pl"/>
        </w:rPr>
        <w:t>dotyczące pobierania próbek są spełnione;</w:t>
      </w:r>
    </w:p>
    <w:p w14:paraId="79BD7FEB" w14:textId="431B24EE" w:rsidR="00235A75" w:rsidRPr="00531E3F" w:rsidRDefault="00235A75" w:rsidP="008303EB">
      <w:pPr>
        <w:pStyle w:val="Default"/>
        <w:numPr>
          <w:ilvl w:val="1"/>
          <w:numId w:val="25"/>
        </w:numPr>
        <w:ind w:left="284" w:hanging="284"/>
        <w:jc w:val="both"/>
        <w:rPr>
          <w:rFonts w:ascii="Times New Roman" w:hAnsi="Times New Roman" w:cs="Times New Roman"/>
          <w:i/>
          <w:iCs/>
          <w:color w:val="auto"/>
          <w:lang w:val="pl"/>
        </w:rPr>
      </w:pPr>
      <w:r w:rsidRPr="00531E3F">
        <w:rPr>
          <w:rFonts w:ascii="Times New Roman" w:hAnsi="Times New Roman" w:cs="Times New Roman"/>
          <w:i/>
          <w:iCs/>
          <w:color w:val="auto"/>
          <w:lang w:val="pl"/>
        </w:rPr>
        <w:t xml:space="preserve">Zakłady zapobiegają zanieczyszczeniu podczas </w:t>
      </w:r>
      <w:r w:rsidR="00D3121A" w:rsidRPr="00531E3F">
        <w:rPr>
          <w:rFonts w:ascii="Times New Roman" w:hAnsi="Times New Roman" w:cs="Times New Roman"/>
          <w:i/>
          <w:iCs/>
          <w:color w:val="auto"/>
          <w:lang w:val="pl"/>
        </w:rPr>
        <w:t xml:space="preserve">procesu </w:t>
      </w:r>
      <w:r w:rsidRPr="00531E3F">
        <w:rPr>
          <w:rFonts w:ascii="Times New Roman" w:hAnsi="Times New Roman" w:cs="Times New Roman"/>
          <w:i/>
          <w:iCs/>
          <w:color w:val="auto"/>
          <w:lang w:val="pl"/>
        </w:rPr>
        <w:t xml:space="preserve">uboju i </w:t>
      </w:r>
      <w:r w:rsidR="00D3121A" w:rsidRPr="00531E3F">
        <w:rPr>
          <w:rFonts w:ascii="Times New Roman" w:hAnsi="Times New Roman" w:cs="Times New Roman"/>
          <w:i/>
          <w:iCs/>
          <w:color w:val="auto"/>
          <w:lang w:val="pl"/>
        </w:rPr>
        <w:t xml:space="preserve">obróbki </w:t>
      </w:r>
      <w:r w:rsidRPr="00531E3F">
        <w:rPr>
          <w:rFonts w:ascii="Times New Roman" w:hAnsi="Times New Roman" w:cs="Times New Roman"/>
          <w:i/>
          <w:iCs/>
          <w:color w:val="auto"/>
          <w:lang w:val="pl"/>
        </w:rPr>
        <w:t xml:space="preserve">w ramach </w:t>
      </w:r>
      <w:r w:rsidR="00D3121A" w:rsidRPr="00531E3F">
        <w:rPr>
          <w:rFonts w:ascii="Times New Roman" w:hAnsi="Times New Roman" w:cs="Times New Roman"/>
          <w:i/>
          <w:iCs/>
          <w:color w:val="auto"/>
          <w:lang w:val="pl"/>
        </w:rPr>
        <w:t xml:space="preserve">swoich </w:t>
      </w:r>
      <w:r w:rsidRPr="00531E3F">
        <w:rPr>
          <w:rFonts w:ascii="Times New Roman" w:hAnsi="Times New Roman" w:cs="Times New Roman"/>
          <w:i/>
          <w:iCs/>
          <w:color w:val="auto"/>
          <w:lang w:val="pl"/>
        </w:rPr>
        <w:t>planów analiz</w:t>
      </w:r>
      <w:r w:rsidR="00D3121A" w:rsidRPr="00531E3F">
        <w:rPr>
          <w:rFonts w:ascii="Times New Roman" w:hAnsi="Times New Roman" w:cs="Times New Roman"/>
          <w:i/>
          <w:iCs/>
          <w:color w:val="auto"/>
          <w:lang w:val="pl"/>
        </w:rPr>
        <w:t>y</w:t>
      </w:r>
      <w:r w:rsidRPr="00531E3F">
        <w:rPr>
          <w:rFonts w:ascii="Times New Roman" w:hAnsi="Times New Roman" w:cs="Times New Roman"/>
          <w:i/>
          <w:iCs/>
          <w:color w:val="auto"/>
          <w:lang w:val="pl"/>
        </w:rPr>
        <w:t xml:space="preserve"> zagrożeń krytyczn</w:t>
      </w:r>
      <w:r w:rsidR="00D3121A" w:rsidRPr="00531E3F">
        <w:rPr>
          <w:rFonts w:ascii="Times New Roman" w:hAnsi="Times New Roman" w:cs="Times New Roman"/>
          <w:i/>
          <w:iCs/>
          <w:color w:val="auto"/>
          <w:lang w:val="pl"/>
        </w:rPr>
        <w:t>ych</w:t>
      </w:r>
      <w:r w:rsidRPr="00531E3F">
        <w:rPr>
          <w:rFonts w:ascii="Times New Roman" w:hAnsi="Times New Roman" w:cs="Times New Roman"/>
          <w:i/>
          <w:iCs/>
          <w:color w:val="auto"/>
          <w:lang w:val="pl"/>
        </w:rPr>
        <w:t xml:space="preserve"> punkt</w:t>
      </w:r>
      <w:r w:rsidR="00D3121A" w:rsidRPr="00531E3F">
        <w:rPr>
          <w:rFonts w:ascii="Times New Roman" w:hAnsi="Times New Roman" w:cs="Times New Roman"/>
          <w:i/>
          <w:iCs/>
          <w:color w:val="auto"/>
          <w:lang w:val="pl"/>
        </w:rPr>
        <w:t>ów</w:t>
      </w:r>
      <w:r w:rsidRPr="00531E3F">
        <w:rPr>
          <w:rFonts w:ascii="Times New Roman" w:hAnsi="Times New Roman" w:cs="Times New Roman"/>
          <w:i/>
          <w:iCs/>
          <w:color w:val="auto"/>
          <w:lang w:val="pl"/>
        </w:rPr>
        <w:t xml:space="preserve"> kontrol</w:t>
      </w:r>
      <w:r w:rsidR="00D3121A" w:rsidRPr="00531E3F">
        <w:rPr>
          <w:rFonts w:ascii="Times New Roman" w:hAnsi="Times New Roman" w:cs="Times New Roman"/>
          <w:i/>
          <w:iCs/>
          <w:color w:val="auto"/>
          <w:lang w:val="pl"/>
        </w:rPr>
        <w:t>i (HACCP</w:t>
      </w:r>
      <w:r w:rsidRPr="00531E3F">
        <w:rPr>
          <w:rFonts w:ascii="Times New Roman" w:hAnsi="Times New Roman" w:cs="Times New Roman"/>
          <w:i/>
          <w:iCs/>
          <w:color w:val="auto"/>
          <w:lang w:val="pl"/>
        </w:rPr>
        <w:t xml:space="preserve">), </w:t>
      </w:r>
      <w:r w:rsidR="009E0F3C" w:rsidRPr="00531E3F">
        <w:rPr>
          <w:rFonts w:ascii="Times New Roman" w:hAnsi="Times New Roman" w:cs="Times New Roman"/>
          <w:i/>
          <w:iCs/>
          <w:color w:val="auto"/>
          <w:lang w:val="pl"/>
        </w:rPr>
        <w:t xml:space="preserve">sanitarnych </w:t>
      </w:r>
      <w:r w:rsidRPr="00531E3F">
        <w:rPr>
          <w:rFonts w:ascii="Times New Roman" w:hAnsi="Times New Roman" w:cs="Times New Roman"/>
          <w:i/>
          <w:iCs/>
          <w:color w:val="auto"/>
          <w:lang w:val="pl"/>
        </w:rPr>
        <w:t xml:space="preserve">standardowych procedur </w:t>
      </w:r>
      <w:r w:rsidR="009E0F3C" w:rsidRPr="00531E3F">
        <w:rPr>
          <w:rFonts w:ascii="Times New Roman" w:hAnsi="Times New Roman" w:cs="Times New Roman"/>
          <w:i/>
          <w:iCs/>
          <w:color w:val="auto"/>
          <w:lang w:val="pl"/>
        </w:rPr>
        <w:t>operacyjnych</w:t>
      </w:r>
      <w:r w:rsidRPr="00531E3F">
        <w:rPr>
          <w:rFonts w:ascii="Times New Roman" w:hAnsi="Times New Roman" w:cs="Times New Roman"/>
          <w:i/>
          <w:iCs/>
          <w:color w:val="auto"/>
          <w:lang w:val="pl"/>
        </w:rPr>
        <w:t xml:space="preserve"> (</w:t>
      </w:r>
      <w:r w:rsidR="00D3121A" w:rsidRPr="00531E3F">
        <w:rPr>
          <w:rFonts w:ascii="Times New Roman" w:hAnsi="Times New Roman" w:cs="Times New Roman"/>
          <w:i/>
          <w:iCs/>
          <w:color w:val="auto"/>
          <w:lang w:val="pl"/>
        </w:rPr>
        <w:t>sanitarne S</w:t>
      </w:r>
      <w:r w:rsidR="00F668B5">
        <w:rPr>
          <w:rFonts w:ascii="Times New Roman" w:hAnsi="Times New Roman" w:cs="Times New Roman"/>
          <w:i/>
          <w:iCs/>
          <w:color w:val="auto"/>
          <w:lang w:val="pl"/>
        </w:rPr>
        <w:t>OP</w:t>
      </w:r>
      <w:r w:rsidRPr="00531E3F">
        <w:rPr>
          <w:rFonts w:ascii="Times New Roman" w:hAnsi="Times New Roman" w:cs="Times New Roman"/>
          <w:i/>
          <w:iCs/>
          <w:color w:val="auto"/>
          <w:lang w:val="pl"/>
        </w:rPr>
        <w:t xml:space="preserve">) lub innych </w:t>
      </w:r>
      <w:r w:rsidR="009E0F3C" w:rsidRPr="00531E3F">
        <w:rPr>
          <w:rFonts w:ascii="Times New Roman" w:hAnsi="Times New Roman" w:cs="Times New Roman"/>
          <w:i/>
          <w:iCs/>
          <w:color w:val="auto"/>
          <w:lang w:val="pl"/>
        </w:rPr>
        <w:t xml:space="preserve">programów </w:t>
      </w:r>
      <w:r w:rsidR="00F668B5">
        <w:rPr>
          <w:rFonts w:ascii="Times New Roman" w:hAnsi="Times New Roman" w:cs="Times New Roman"/>
          <w:i/>
          <w:iCs/>
          <w:color w:val="auto"/>
          <w:lang w:val="pl"/>
        </w:rPr>
        <w:t xml:space="preserve">warunków </w:t>
      </w:r>
      <w:r w:rsidRPr="00531E3F">
        <w:rPr>
          <w:rFonts w:ascii="Times New Roman" w:hAnsi="Times New Roman" w:cs="Times New Roman"/>
          <w:i/>
          <w:iCs/>
          <w:color w:val="auto"/>
          <w:lang w:val="pl"/>
        </w:rPr>
        <w:t>wstępnych (</w:t>
      </w:r>
      <w:r w:rsidR="009E0F3C" w:rsidRPr="00531E3F">
        <w:rPr>
          <w:rFonts w:ascii="Times New Roman" w:hAnsi="Times New Roman" w:cs="Times New Roman"/>
          <w:i/>
          <w:iCs/>
          <w:color w:val="auto"/>
          <w:lang w:val="pl"/>
        </w:rPr>
        <w:t xml:space="preserve">tj. </w:t>
      </w:r>
      <w:r w:rsidRPr="00531E3F">
        <w:rPr>
          <w:rFonts w:ascii="Times New Roman" w:hAnsi="Times New Roman" w:cs="Times New Roman"/>
          <w:i/>
          <w:iCs/>
          <w:color w:val="auto"/>
          <w:lang w:val="pl"/>
        </w:rPr>
        <w:t xml:space="preserve">systemów HACCP); </w:t>
      </w:r>
      <w:r w:rsidR="009E0F3C" w:rsidRPr="00531E3F">
        <w:rPr>
          <w:rFonts w:ascii="Times New Roman" w:hAnsi="Times New Roman" w:cs="Times New Roman"/>
          <w:i/>
          <w:iCs/>
          <w:color w:val="auto"/>
          <w:lang w:val="pl"/>
        </w:rPr>
        <w:t>oraz</w:t>
      </w:r>
    </w:p>
    <w:p w14:paraId="75E144FE" w14:textId="493E8657" w:rsidR="00235A75" w:rsidRPr="00531E3F" w:rsidRDefault="00235A75" w:rsidP="008303EB">
      <w:pPr>
        <w:pStyle w:val="Default"/>
        <w:numPr>
          <w:ilvl w:val="1"/>
          <w:numId w:val="25"/>
        </w:numPr>
        <w:ind w:left="284" w:hanging="284"/>
        <w:jc w:val="both"/>
        <w:rPr>
          <w:rFonts w:ascii="Times New Roman" w:hAnsi="Times New Roman" w:cs="Times New Roman"/>
          <w:i/>
          <w:iCs/>
          <w:color w:val="auto"/>
          <w:lang w:val="pl"/>
        </w:rPr>
      </w:pPr>
      <w:r w:rsidRPr="00531E3F">
        <w:rPr>
          <w:rFonts w:ascii="Times New Roman" w:hAnsi="Times New Roman" w:cs="Times New Roman"/>
          <w:i/>
          <w:iCs/>
          <w:color w:val="auto"/>
          <w:lang w:val="pl"/>
        </w:rPr>
        <w:t xml:space="preserve">Plany pobierania próbek spełniają wszystkie wymogi zgodnie z 9 CFR 310.18 (c) i </w:t>
      </w:r>
      <w:r w:rsidR="009E0F3C" w:rsidRPr="00531E3F">
        <w:rPr>
          <w:rFonts w:ascii="Times New Roman" w:hAnsi="Times New Roman" w:cs="Times New Roman"/>
          <w:i/>
          <w:iCs/>
          <w:color w:val="auto"/>
          <w:lang w:val="pl"/>
        </w:rPr>
        <w:t>(</w:t>
      </w:r>
      <w:r w:rsidRPr="00531E3F">
        <w:rPr>
          <w:rFonts w:ascii="Times New Roman" w:hAnsi="Times New Roman" w:cs="Times New Roman"/>
          <w:i/>
          <w:iCs/>
          <w:color w:val="auto"/>
          <w:lang w:val="pl"/>
        </w:rPr>
        <w:t>d).</w:t>
      </w:r>
    </w:p>
    <w:p w14:paraId="5E20B065" w14:textId="3F6EF373" w:rsidR="00235A75" w:rsidRPr="00531E3F" w:rsidRDefault="00F668B5" w:rsidP="008303EB">
      <w:pPr>
        <w:pStyle w:val="Default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color w:val="auto"/>
          <w:lang w:val="pl"/>
        </w:rPr>
      </w:pPr>
      <w:r>
        <w:rPr>
          <w:rFonts w:ascii="Times New Roman" w:hAnsi="Times New Roman" w:cs="Times New Roman"/>
          <w:color w:val="auto"/>
          <w:lang w:val="pl"/>
        </w:rPr>
        <w:t>Dostarcza instrukcji</w:t>
      </w:r>
      <w:r w:rsidR="00235A75" w:rsidRPr="00531E3F">
        <w:rPr>
          <w:rFonts w:ascii="Times New Roman" w:hAnsi="Times New Roman" w:cs="Times New Roman"/>
          <w:color w:val="auto"/>
          <w:lang w:val="pl"/>
        </w:rPr>
        <w:t xml:space="preserve"> </w:t>
      </w:r>
      <w:r w:rsidR="009E0F3C" w:rsidRPr="00531E3F">
        <w:rPr>
          <w:rFonts w:ascii="Times New Roman" w:hAnsi="Times New Roman" w:cs="Times New Roman"/>
          <w:color w:val="auto"/>
          <w:lang w:val="pl"/>
        </w:rPr>
        <w:t>dla</w:t>
      </w:r>
      <w:r>
        <w:rPr>
          <w:rFonts w:ascii="Times New Roman" w:hAnsi="Times New Roman" w:cs="Times New Roman"/>
          <w:color w:val="auto"/>
          <w:lang w:val="pl"/>
        </w:rPr>
        <w:t xml:space="preserve"> IPP dotyczących</w:t>
      </w:r>
      <w:r w:rsidR="00235A75" w:rsidRPr="00531E3F">
        <w:rPr>
          <w:rFonts w:ascii="Times New Roman" w:hAnsi="Times New Roman" w:cs="Times New Roman"/>
          <w:color w:val="auto"/>
          <w:lang w:val="pl"/>
        </w:rPr>
        <w:t xml:space="preserve"> sposobu </w:t>
      </w:r>
      <w:r w:rsidR="009E0F3C" w:rsidRPr="00531E3F">
        <w:rPr>
          <w:rFonts w:ascii="Times New Roman" w:hAnsi="Times New Roman" w:cs="Times New Roman"/>
          <w:color w:val="auto"/>
          <w:lang w:val="pl"/>
        </w:rPr>
        <w:t>dokonywania przeglądu</w:t>
      </w:r>
      <w:r w:rsidR="00235A75" w:rsidRPr="00531E3F">
        <w:rPr>
          <w:rFonts w:ascii="Times New Roman" w:hAnsi="Times New Roman" w:cs="Times New Roman"/>
          <w:color w:val="auto"/>
          <w:lang w:val="pl"/>
        </w:rPr>
        <w:t xml:space="preserve"> wyników </w:t>
      </w:r>
      <w:r w:rsidR="009E0F3C" w:rsidRPr="00531E3F">
        <w:rPr>
          <w:rFonts w:ascii="Times New Roman" w:hAnsi="Times New Roman" w:cs="Times New Roman"/>
          <w:color w:val="auto"/>
          <w:lang w:val="pl"/>
        </w:rPr>
        <w:t>pobierania próbek</w:t>
      </w:r>
      <w:r w:rsidR="00235A75" w:rsidRPr="00531E3F">
        <w:rPr>
          <w:rFonts w:ascii="Times New Roman" w:hAnsi="Times New Roman" w:cs="Times New Roman"/>
          <w:color w:val="auto"/>
          <w:lang w:val="pl"/>
        </w:rPr>
        <w:t xml:space="preserve"> i określania działań, które należy podjąć.</w:t>
      </w:r>
    </w:p>
    <w:p w14:paraId="4A8738D2" w14:textId="77777777" w:rsidR="003917D0" w:rsidRPr="00531E3F" w:rsidRDefault="003917D0" w:rsidP="003917D0">
      <w:pPr>
        <w:pStyle w:val="Default"/>
        <w:rPr>
          <w:rFonts w:ascii="Times New Roman" w:hAnsi="Times New Roman" w:cs="Times New Roman"/>
          <w:color w:val="FF0000"/>
          <w:sz w:val="16"/>
          <w:szCs w:val="16"/>
        </w:rPr>
      </w:pPr>
    </w:p>
    <w:p w14:paraId="1C18901B" w14:textId="44378EB9" w:rsidR="00485A17" w:rsidRPr="00531E3F" w:rsidRDefault="009E0F3C" w:rsidP="008303EB">
      <w:pPr>
        <w:pStyle w:val="CM34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lang w:val="en-GB"/>
        </w:rPr>
      </w:pPr>
      <w:r w:rsidRPr="00531E3F">
        <w:rPr>
          <w:rFonts w:ascii="Times New Roman" w:hAnsi="Times New Roman" w:cs="Times New Roman"/>
          <w:b/>
          <w:bCs/>
          <w:lang w:val="en-GB"/>
        </w:rPr>
        <w:t>PRZESŁANKI</w:t>
      </w:r>
    </w:p>
    <w:p w14:paraId="72BFBF38" w14:textId="77777777" w:rsidR="003917D0" w:rsidRPr="00531E3F" w:rsidRDefault="003917D0" w:rsidP="003917D0">
      <w:pPr>
        <w:pStyle w:val="CM34"/>
        <w:jc w:val="both"/>
        <w:rPr>
          <w:rFonts w:ascii="Times New Roman" w:hAnsi="Times New Roman" w:cs="Times New Roman"/>
          <w:lang w:val="en-GB"/>
        </w:rPr>
      </w:pPr>
    </w:p>
    <w:p w14:paraId="46CEC82F" w14:textId="79C09A1C" w:rsidR="00235A75" w:rsidRPr="00531E3F" w:rsidRDefault="00235A75" w:rsidP="009F45AB">
      <w:pPr>
        <w:pStyle w:val="CM34"/>
        <w:numPr>
          <w:ilvl w:val="0"/>
          <w:numId w:val="27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531E3F">
        <w:rPr>
          <w:rFonts w:ascii="Times New Roman" w:hAnsi="Times New Roman" w:cs="Times New Roman"/>
          <w:lang w:val="pl"/>
        </w:rPr>
        <w:t xml:space="preserve">W dniu 1 października 2019 FSIS opublikował ostateczną regułę </w:t>
      </w:r>
      <w:r w:rsidR="009E0F3C" w:rsidRPr="00531E3F">
        <w:rPr>
          <w:rFonts w:ascii="Times New Roman" w:hAnsi="Times New Roman" w:cs="Times New Roman"/>
          <w:lang w:val="pl"/>
        </w:rPr>
        <w:t>pt. „M</w:t>
      </w:r>
      <w:r w:rsidRPr="00531E3F">
        <w:rPr>
          <w:rFonts w:ascii="Times New Roman" w:hAnsi="Times New Roman" w:cs="Times New Roman"/>
          <w:lang w:val="pl"/>
        </w:rPr>
        <w:t>odernizacja kontroli uboju świ</w:t>
      </w:r>
      <w:r w:rsidR="009E0F3C" w:rsidRPr="00531E3F">
        <w:rPr>
          <w:rFonts w:ascii="Times New Roman" w:hAnsi="Times New Roman" w:cs="Times New Roman"/>
          <w:lang w:val="pl"/>
        </w:rPr>
        <w:t>ń”</w:t>
      </w:r>
      <w:r w:rsidRPr="00531E3F">
        <w:rPr>
          <w:rFonts w:ascii="Times New Roman" w:hAnsi="Times New Roman" w:cs="Times New Roman"/>
          <w:lang w:val="pl"/>
        </w:rPr>
        <w:t xml:space="preserve"> </w:t>
      </w:r>
      <w:hyperlink r:id="rId5" w:history="1">
        <w:r w:rsidRPr="008047FC">
          <w:rPr>
            <w:rStyle w:val="Hipercze"/>
            <w:rFonts w:ascii="Times New Roman" w:hAnsi="Times New Roman" w:cs="Times New Roman"/>
            <w:lang w:val="pl"/>
          </w:rPr>
          <w:t>84 FR 52300</w:t>
        </w:r>
      </w:hyperlink>
      <w:r w:rsidRPr="00531E3F">
        <w:rPr>
          <w:rFonts w:ascii="Times New Roman" w:hAnsi="Times New Roman" w:cs="Times New Roman"/>
          <w:lang w:val="pl"/>
        </w:rPr>
        <w:t xml:space="preserve">, która </w:t>
      </w:r>
      <w:r w:rsidR="009E0F3C" w:rsidRPr="00531E3F">
        <w:rPr>
          <w:rFonts w:ascii="Times New Roman" w:hAnsi="Times New Roman" w:cs="Times New Roman"/>
          <w:lang w:val="pl"/>
        </w:rPr>
        <w:t>wprowadziła kilka</w:t>
      </w:r>
      <w:r w:rsidRPr="00531E3F">
        <w:rPr>
          <w:rFonts w:ascii="Times New Roman" w:hAnsi="Times New Roman" w:cs="Times New Roman"/>
          <w:lang w:val="pl"/>
        </w:rPr>
        <w:t xml:space="preserve"> zmian w przepisach</w:t>
      </w:r>
      <w:r w:rsidR="009E0F3C" w:rsidRPr="00531E3F">
        <w:rPr>
          <w:rFonts w:ascii="Times New Roman" w:hAnsi="Times New Roman" w:cs="Times New Roman"/>
          <w:lang w:val="pl"/>
        </w:rPr>
        <w:t xml:space="preserve"> mających wpływ na </w:t>
      </w:r>
      <w:r w:rsidRPr="00531E3F">
        <w:rPr>
          <w:rFonts w:ascii="Times New Roman" w:hAnsi="Times New Roman" w:cs="Times New Roman"/>
          <w:lang w:val="pl"/>
        </w:rPr>
        <w:t>wszystkie zakłady</w:t>
      </w:r>
      <w:r w:rsidR="009E0F3C" w:rsidRPr="00531E3F">
        <w:rPr>
          <w:rFonts w:ascii="Times New Roman" w:hAnsi="Times New Roman" w:cs="Times New Roman"/>
          <w:lang w:val="pl"/>
        </w:rPr>
        <w:t xml:space="preserve"> prowadzące ubój</w:t>
      </w:r>
      <w:r w:rsidRPr="00531E3F">
        <w:rPr>
          <w:rFonts w:ascii="Times New Roman" w:hAnsi="Times New Roman" w:cs="Times New Roman"/>
          <w:lang w:val="pl"/>
        </w:rPr>
        <w:t xml:space="preserve"> świń, niezależnie od systemu kontroli, w </w:t>
      </w:r>
      <w:r w:rsidR="009E0F3C" w:rsidRPr="00531E3F">
        <w:rPr>
          <w:rFonts w:ascii="Times New Roman" w:hAnsi="Times New Roman" w:cs="Times New Roman"/>
          <w:lang w:val="pl"/>
        </w:rPr>
        <w:t xml:space="preserve">ramach którego </w:t>
      </w:r>
      <w:r w:rsidRPr="00531E3F">
        <w:rPr>
          <w:rFonts w:ascii="Times New Roman" w:hAnsi="Times New Roman" w:cs="Times New Roman"/>
          <w:lang w:val="pl"/>
        </w:rPr>
        <w:t>działają lub wieku, wielkości lub klasy świń.</w:t>
      </w:r>
    </w:p>
    <w:p w14:paraId="05E285F3" w14:textId="353C8156" w:rsidR="00235A75" w:rsidRPr="00531E3F" w:rsidRDefault="00235A75" w:rsidP="009F45AB">
      <w:pPr>
        <w:pStyle w:val="Akapitzlist"/>
        <w:numPr>
          <w:ilvl w:val="0"/>
          <w:numId w:val="27"/>
        </w:numPr>
        <w:tabs>
          <w:tab w:val="left" w:pos="142"/>
          <w:tab w:val="left" w:pos="284"/>
        </w:tabs>
        <w:ind w:left="0" w:firstLine="0"/>
        <w:jc w:val="both"/>
        <w:rPr>
          <w:szCs w:val="24"/>
          <w:lang w:val="pl-PL"/>
        </w:rPr>
      </w:pPr>
      <w:r w:rsidRPr="00531E3F">
        <w:rPr>
          <w:szCs w:val="24"/>
          <w:lang w:val="pl"/>
        </w:rPr>
        <w:t>9 CFR 310.18 (c) zobowiązuje wszystkie zakłady</w:t>
      </w:r>
      <w:r w:rsidR="00874058">
        <w:rPr>
          <w:szCs w:val="24"/>
          <w:lang w:val="pl"/>
        </w:rPr>
        <w:t xml:space="preserve"> prowadzące</w:t>
      </w:r>
      <w:r w:rsidR="009E0F3C" w:rsidRPr="00531E3F">
        <w:rPr>
          <w:szCs w:val="24"/>
          <w:lang w:val="pl"/>
        </w:rPr>
        <w:t xml:space="preserve"> ubój świń</w:t>
      </w:r>
      <w:r w:rsidRPr="00531E3F">
        <w:rPr>
          <w:szCs w:val="24"/>
          <w:lang w:val="pl"/>
        </w:rPr>
        <w:t xml:space="preserve"> do opracowania, wdrożenia i utrzym</w:t>
      </w:r>
      <w:r w:rsidR="009E0F3C" w:rsidRPr="00531E3F">
        <w:rPr>
          <w:szCs w:val="24"/>
          <w:lang w:val="pl"/>
        </w:rPr>
        <w:t>yw</w:t>
      </w:r>
      <w:r w:rsidRPr="00531E3F">
        <w:rPr>
          <w:szCs w:val="24"/>
          <w:lang w:val="pl"/>
        </w:rPr>
        <w:t xml:space="preserve">ania pisemnych </w:t>
      </w:r>
      <w:r w:rsidR="009E0F3C" w:rsidRPr="00531E3F">
        <w:rPr>
          <w:szCs w:val="24"/>
          <w:lang w:val="pl"/>
        </w:rPr>
        <w:t xml:space="preserve">procedur </w:t>
      </w:r>
      <w:r w:rsidRPr="00531E3F">
        <w:rPr>
          <w:szCs w:val="24"/>
          <w:lang w:val="pl"/>
        </w:rPr>
        <w:t xml:space="preserve">w swoich systemach HACCP (plan HACCP, </w:t>
      </w:r>
      <w:r w:rsidR="009E0F3C" w:rsidRPr="00531E3F">
        <w:rPr>
          <w:szCs w:val="24"/>
          <w:lang w:val="pl"/>
        </w:rPr>
        <w:t>sanitarne SPO</w:t>
      </w:r>
      <w:r w:rsidRPr="00531E3F">
        <w:rPr>
          <w:szCs w:val="24"/>
          <w:lang w:val="pl"/>
        </w:rPr>
        <w:t xml:space="preserve"> lub program wstępny) w celu zapobie</w:t>
      </w:r>
      <w:r w:rsidR="009E0F3C" w:rsidRPr="00531E3F">
        <w:rPr>
          <w:szCs w:val="24"/>
          <w:lang w:val="pl"/>
        </w:rPr>
        <w:t>ga</w:t>
      </w:r>
      <w:r w:rsidRPr="00531E3F">
        <w:rPr>
          <w:szCs w:val="24"/>
          <w:lang w:val="pl"/>
        </w:rPr>
        <w:t xml:space="preserve">nia zanieczyszczeniu tusz i części </w:t>
      </w:r>
      <w:r w:rsidR="009E0F3C" w:rsidRPr="00531E3F">
        <w:rPr>
          <w:szCs w:val="24"/>
          <w:lang w:val="pl"/>
        </w:rPr>
        <w:t xml:space="preserve">patogenami jelitowymi, </w:t>
      </w:r>
      <w:r w:rsidRPr="00531E3F">
        <w:rPr>
          <w:szCs w:val="24"/>
          <w:lang w:val="pl"/>
        </w:rPr>
        <w:t xml:space="preserve">kałem, </w:t>
      </w:r>
      <w:r w:rsidR="009E0F3C" w:rsidRPr="00531E3F">
        <w:rPr>
          <w:szCs w:val="24"/>
          <w:lang w:val="pl"/>
        </w:rPr>
        <w:t>treścią pokarmową</w:t>
      </w:r>
      <w:r w:rsidRPr="00531E3F">
        <w:rPr>
          <w:szCs w:val="24"/>
          <w:lang w:val="pl"/>
        </w:rPr>
        <w:t xml:space="preserve"> i mlek</w:t>
      </w:r>
      <w:r w:rsidR="009E0F3C" w:rsidRPr="00531E3F">
        <w:rPr>
          <w:szCs w:val="24"/>
          <w:lang w:val="pl"/>
        </w:rPr>
        <w:t>iem</w:t>
      </w:r>
      <w:r w:rsidRPr="00531E3F">
        <w:rPr>
          <w:szCs w:val="24"/>
          <w:lang w:val="pl"/>
        </w:rPr>
        <w:t xml:space="preserve"> </w:t>
      </w:r>
      <w:r w:rsidR="009E0F3C" w:rsidRPr="00531E3F">
        <w:rPr>
          <w:szCs w:val="24"/>
          <w:lang w:val="pl"/>
        </w:rPr>
        <w:t>podczas operacji uboju i obróbki</w:t>
      </w:r>
      <w:r w:rsidRPr="00531E3F">
        <w:rPr>
          <w:szCs w:val="24"/>
          <w:lang w:val="pl"/>
        </w:rPr>
        <w:t>.</w:t>
      </w:r>
    </w:p>
    <w:p w14:paraId="5E39762B" w14:textId="2493E685" w:rsidR="00235A75" w:rsidRPr="00CB0908" w:rsidRDefault="00235A75" w:rsidP="009F45AB">
      <w:pPr>
        <w:pStyle w:val="CM34"/>
        <w:numPr>
          <w:ilvl w:val="0"/>
          <w:numId w:val="27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531E3F">
        <w:rPr>
          <w:rFonts w:ascii="Times New Roman" w:hAnsi="Times New Roman" w:cs="Times New Roman"/>
          <w:color w:val="000000"/>
          <w:lang w:val="pl"/>
        </w:rPr>
        <w:t xml:space="preserve">9 CFR 310.18 (c) </w:t>
      </w:r>
      <w:r w:rsidRPr="00CB0908">
        <w:rPr>
          <w:rFonts w:ascii="Times New Roman" w:hAnsi="Times New Roman" w:cs="Times New Roman"/>
          <w:color w:val="000000"/>
          <w:lang w:val="pl"/>
        </w:rPr>
        <w:t>wymaga również, aby wszystkie zakłady uboju świń określ</w:t>
      </w:r>
      <w:r w:rsidR="009E0F3C" w:rsidRPr="00CB0908">
        <w:rPr>
          <w:rFonts w:ascii="Times New Roman" w:hAnsi="Times New Roman" w:cs="Times New Roman"/>
          <w:color w:val="000000"/>
          <w:lang w:val="pl"/>
        </w:rPr>
        <w:t>i</w:t>
      </w:r>
      <w:r w:rsidRPr="00CB0908">
        <w:rPr>
          <w:rFonts w:ascii="Times New Roman" w:hAnsi="Times New Roman" w:cs="Times New Roman"/>
          <w:color w:val="000000"/>
          <w:lang w:val="pl"/>
        </w:rPr>
        <w:t>ł</w:t>
      </w:r>
      <w:r w:rsidR="009E0F3C" w:rsidRPr="00CB0908">
        <w:rPr>
          <w:rFonts w:ascii="Times New Roman" w:hAnsi="Times New Roman" w:cs="Times New Roman"/>
          <w:color w:val="000000"/>
          <w:lang w:val="pl"/>
        </w:rPr>
        <w:t>y</w:t>
      </w:r>
      <w:r w:rsidRPr="00CB0908">
        <w:rPr>
          <w:rFonts w:ascii="Times New Roman" w:hAnsi="Times New Roman" w:cs="Times New Roman"/>
          <w:color w:val="000000"/>
          <w:lang w:val="pl"/>
        </w:rPr>
        <w:t xml:space="preserve">, które </w:t>
      </w:r>
      <w:r w:rsidR="009E0F3C" w:rsidRPr="00CB0908">
        <w:rPr>
          <w:rFonts w:ascii="Times New Roman" w:hAnsi="Times New Roman" w:cs="Times New Roman"/>
          <w:color w:val="000000"/>
          <w:lang w:val="pl"/>
        </w:rPr>
        <w:t>mikroorganizmy</w:t>
      </w:r>
      <w:r w:rsidRPr="00CB0908">
        <w:rPr>
          <w:rFonts w:ascii="Times New Roman" w:hAnsi="Times New Roman" w:cs="Times New Roman"/>
          <w:color w:val="000000"/>
          <w:lang w:val="pl"/>
        </w:rPr>
        <w:t xml:space="preserve"> będą </w:t>
      </w:r>
      <w:r w:rsidR="00EF7028" w:rsidRPr="00CB0908">
        <w:rPr>
          <w:rFonts w:ascii="Times New Roman" w:hAnsi="Times New Roman" w:cs="Times New Roman"/>
          <w:color w:val="000000"/>
          <w:lang w:val="pl"/>
        </w:rPr>
        <w:t>obowiązujące</w:t>
      </w:r>
      <w:r w:rsidRPr="00CB0908">
        <w:rPr>
          <w:rFonts w:ascii="Times New Roman" w:hAnsi="Times New Roman" w:cs="Times New Roman"/>
          <w:color w:val="000000"/>
          <w:lang w:val="pl"/>
        </w:rPr>
        <w:t xml:space="preserve"> w monitorowaniu procesu kontroli oraz </w:t>
      </w:r>
      <w:r w:rsidR="009E0F3C" w:rsidRPr="00CB0908">
        <w:rPr>
          <w:rFonts w:ascii="Times New Roman" w:hAnsi="Times New Roman" w:cs="Times New Roman"/>
          <w:color w:val="000000"/>
          <w:lang w:val="pl"/>
        </w:rPr>
        <w:t>wdrożyły</w:t>
      </w:r>
      <w:r w:rsidRPr="00CB0908">
        <w:rPr>
          <w:rFonts w:ascii="Times New Roman" w:hAnsi="Times New Roman" w:cs="Times New Roman"/>
          <w:color w:val="000000"/>
          <w:lang w:val="pl"/>
        </w:rPr>
        <w:t xml:space="preserve"> </w:t>
      </w:r>
      <w:r w:rsidR="009E0F3C" w:rsidRPr="00CB0908">
        <w:rPr>
          <w:rFonts w:ascii="Times New Roman" w:hAnsi="Times New Roman" w:cs="Times New Roman"/>
          <w:color w:val="000000"/>
          <w:lang w:val="pl"/>
        </w:rPr>
        <w:t>plany</w:t>
      </w:r>
      <w:r w:rsidRPr="00CB0908">
        <w:rPr>
          <w:rFonts w:ascii="Times New Roman" w:hAnsi="Times New Roman" w:cs="Times New Roman"/>
          <w:color w:val="000000"/>
          <w:lang w:val="pl"/>
        </w:rPr>
        <w:t xml:space="preserve"> pobierania próbek, </w:t>
      </w:r>
      <w:r w:rsidR="009E0F3C" w:rsidRPr="00CB0908">
        <w:rPr>
          <w:rFonts w:ascii="Times New Roman" w:hAnsi="Times New Roman" w:cs="Times New Roman"/>
          <w:color w:val="000000"/>
          <w:lang w:val="pl"/>
        </w:rPr>
        <w:t>zwłaszcza</w:t>
      </w:r>
      <w:r w:rsidRPr="00CB0908">
        <w:rPr>
          <w:rFonts w:ascii="Times New Roman" w:hAnsi="Times New Roman" w:cs="Times New Roman"/>
          <w:color w:val="000000"/>
          <w:lang w:val="pl"/>
        </w:rPr>
        <w:t xml:space="preserve"> w celu monitorowania </w:t>
      </w:r>
      <w:r w:rsidR="00EF7028" w:rsidRPr="00CB0908">
        <w:rPr>
          <w:rFonts w:ascii="Times New Roman" w:hAnsi="Times New Roman" w:cs="Times New Roman"/>
          <w:color w:val="000000"/>
          <w:lang w:val="pl"/>
        </w:rPr>
        <w:t xml:space="preserve">zanieczyszczenia </w:t>
      </w:r>
      <w:r w:rsidR="008F54BE" w:rsidRPr="00CB0908">
        <w:rPr>
          <w:rFonts w:ascii="Times New Roman" w:hAnsi="Times New Roman" w:cs="Times New Roman"/>
          <w:color w:val="000000"/>
          <w:lang w:val="pl"/>
        </w:rPr>
        <w:t>patogenami jelitowymi</w:t>
      </w:r>
      <w:r w:rsidRPr="00CB0908">
        <w:rPr>
          <w:rFonts w:ascii="Times New Roman" w:hAnsi="Times New Roman" w:cs="Times New Roman"/>
          <w:color w:val="000000"/>
          <w:lang w:val="pl"/>
        </w:rPr>
        <w:t xml:space="preserve"> i </w:t>
      </w:r>
      <w:r w:rsidR="009E0F3C" w:rsidRPr="00CB0908">
        <w:rPr>
          <w:rFonts w:ascii="Times New Roman" w:hAnsi="Times New Roman" w:cs="Times New Roman"/>
          <w:color w:val="000000"/>
          <w:lang w:val="pl"/>
        </w:rPr>
        <w:t>kałem</w:t>
      </w:r>
      <w:r w:rsidRPr="00CB0908">
        <w:rPr>
          <w:rFonts w:ascii="Times New Roman" w:hAnsi="Times New Roman" w:cs="Times New Roman"/>
          <w:color w:val="000000"/>
          <w:lang w:val="pl"/>
        </w:rPr>
        <w:t xml:space="preserve">. Zakład może nadal </w:t>
      </w:r>
      <w:r w:rsidR="009E0F3C" w:rsidRPr="00CB0908">
        <w:rPr>
          <w:rFonts w:ascii="Times New Roman" w:hAnsi="Times New Roman" w:cs="Times New Roman"/>
          <w:color w:val="000000"/>
          <w:lang w:val="pl"/>
        </w:rPr>
        <w:t>prowadzić badania w kierunku ge</w:t>
      </w:r>
      <w:r w:rsidRPr="00CB0908">
        <w:rPr>
          <w:rFonts w:ascii="Times New Roman" w:hAnsi="Times New Roman" w:cs="Times New Roman"/>
          <w:color w:val="000000"/>
          <w:lang w:val="pl"/>
        </w:rPr>
        <w:t>neryczn</w:t>
      </w:r>
      <w:r w:rsidR="009E0F3C" w:rsidRPr="00CB0908">
        <w:rPr>
          <w:rFonts w:ascii="Times New Roman" w:hAnsi="Times New Roman" w:cs="Times New Roman"/>
          <w:color w:val="000000"/>
          <w:lang w:val="pl"/>
        </w:rPr>
        <w:t>ej</w:t>
      </w:r>
      <w:r w:rsidRPr="00CB0908">
        <w:rPr>
          <w:rFonts w:ascii="Times New Roman" w:hAnsi="Times New Roman" w:cs="Times New Roman"/>
          <w:color w:val="000000"/>
          <w:lang w:val="pl"/>
        </w:rPr>
        <w:t xml:space="preserve"> </w:t>
      </w:r>
      <w:r w:rsidRPr="00CB0908">
        <w:rPr>
          <w:rFonts w:ascii="Times New Roman" w:hAnsi="Times New Roman" w:cs="Times New Roman"/>
          <w:i/>
          <w:iCs/>
          <w:color w:val="000000"/>
          <w:lang w:val="pl"/>
        </w:rPr>
        <w:t>Escherichia coli</w:t>
      </w:r>
      <w:r w:rsidR="008F54BE" w:rsidRPr="00CB0908">
        <w:rPr>
          <w:rFonts w:ascii="Times New Roman" w:hAnsi="Times New Roman" w:cs="Times New Roman"/>
          <w:i/>
          <w:iCs/>
          <w:color w:val="000000"/>
          <w:lang w:val="pl"/>
        </w:rPr>
        <w:t xml:space="preserve"> </w:t>
      </w:r>
      <w:r w:rsidRPr="00CB0908">
        <w:rPr>
          <w:rFonts w:ascii="Times New Roman" w:hAnsi="Times New Roman" w:cs="Times New Roman"/>
          <w:color w:val="000000"/>
          <w:lang w:val="pl"/>
        </w:rPr>
        <w:t>(</w:t>
      </w:r>
      <w:r w:rsidRPr="00CB0908">
        <w:rPr>
          <w:rFonts w:ascii="Times New Roman" w:hAnsi="Times New Roman" w:cs="Times New Roman"/>
          <w:i/>
          <w:iCs/>
          <w:color w:val="000000"/>
          <w:lang w:val="pl"/>
        </w:rPr>
        <w:t>E. coli</w:t>
      </w:r>
      <w:r w:rsidRPr="00CB0908">
        <w:rPr>
          <w:rFonts w:ascii="Times New Roman" w:hAnsi="Times New Roman" w:cs="Times New Roman"/>
          <w:color w:val="000000"/>
          <w:lang w:val="pl"/>
        </w:rPr>
        <w:t>),</w:t>
      </w:r>
      <w:r w:rsidR="00EF7028" w:rsidRPr="00CB0908">
        <w:rPr>
          <w:rFonts w:ascii="Times New Roman" w:hAnsi="Times New Roman" w:cs="Times New Roman"/>
          <w:color w:val="000000"/>
          <w:lang w:val="pl"/>
        </w:rPr>
        <w:t xml:space="preserve"> tak</w:t>
      </w:r>
      <w:r w:rsidRPr="00CB0908">
        <w:rPr>
          <w:rFonts w:ascii="Times New Roman" w:hAnsi="Times New Roman" w:cs="Times New Roman"/>
          <w:color w:val="000000"/>
          <w:lang w:val="pl"/>
        </w:rPr>
        <w:t xml:space="preserve"> jak było </w:t>
      </w:r>
      <w:r w:rsidR="009E0F3C" w:rsidRPr="00CB0908">
        <w:rPr>
          <w:rFonts w:ascii="Times New Roman" w:hAnsi="Times New Roman" w:cs="Times New Roman"/>
          <w:color w:val="000000"/>
          <w:lang w:val="pl"/>
        </w:rPr>
        <w:t xml:space="preserve">to </w:t>
      </w:r>
      <w:r w:rsidRPr="00CB0908">
        <w:rPr>
          <w:rFonts w:ascii="Times New Roman" w:hAnsi="Times New Roman" w:cs="Times New Roman"/>
          <w:color w:val="000000"/>
          <w:lang w:val="pl"/>
        </w:rPr>
        <w:t>wcześniej wymagane, jako organizm</w:t>
      </w:r>
      <w:r w:rsidR="009E0F3C" w:rsidRPr="00CB0908">
        <w:rPr>
          <w:rFonts w:ascii="Times New Roman" w:hAnsi="Times New Roman" w:cs="Times New Roman"/>
          <w:color w:val="000000"/>
          <w:lang w:val="pl"/>
        </w:rPr>
        <w:t>u</w:t>
      </w:r>
      <w:r w:rsidRPr="00CB0908">
        <w:rPr>
          <w:rFonts w:ascii="Times New Roman" w:hAnsi="Times New Roman" w:cs="Times New Roman"/>
          <w:color w:val="000000"/>
          <w:lang w:val="pl"/>
        </w:rPr>
        <w:t xml:space="preserve"> wskaźnikowe</w:t>
      </w:r>
      <w:r w:rsidR="009E0F3C" w:rsidRPr="00CB0908">
        <w:rPr>
          <w:rFonts w:ascii="Times New Roman" w:hAnsi="Times New Roman" w:cs="Times New Roman"/>
          <w:color w:val="000000"/>
          <w:lang w:val="pl"/>
        </w:rPr>
        <w:t>go</w:t>
      </w:r>
      <w:r w:rsidRPr="00CB0908">
        <w:rPr>
          <w:rFonts w:ascii="Times New Roman" w:hAnsi="Times New Roman" w:cs="Times New Roman"/>
          <w:color w:val="000000"/>
          <w:lang w:val="pl"/>
        </w:rPr>
        <w:t xml:space="preserve"> w </w:t>
      </w:r>
      <w:r w:rsidR="009E0F3C" w:rsidRPr="00CB0908">
        <w:rPr>
          <w:rFonts w:ascii="Times New Roman" w:hAnsi="Times New Roman" w:cs="Times New Roman"/>
          <w:color w:val="000000"/>
          <w:lang w:val="pl"/>
        </w:rPr>
        <w:t xml:space="preserve">swoich </w:t>
      </w:r>
      <w:r w:rsidRPr="00CB0908">
        <w:rPr>
          <w:rFonts w:ascii="Times New Roman" w:hAnsi="Times New Roman" w:cs="Times New Roman"/>
          <w:color w:val="000000"/>
          <w:lang w:val="pl"/>
        </w:rPr>
        <w:lastRenderedPageBreak/>
        <w:t>procedurach pobierania próbek, jeżeli zakład stwierdzi, że takie badania są skuteczne w monitorowaniu kontroli procesu.</w:t>
      </w:r>
    </w:p>
    <w:p w14:paraId="5D7746FB" w14:textId="0B366424" w:rsidR="00235A75" w:rsidRPr="00CB0908" w:rsidRDefault="00235A75" w:rsidP="009F45AB">
      <w:pPr>
        <w:pStyle w:val="CM34"/>
        <w:numPr>
          <w:ilvl w:val="0"/>
          <w:numId w:val="27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CB0908">
        <w:rPr>
          <w:rFonts w:ascii="Times New Roman" w:hAnsi="Times New Roman" w:cs="Times New Roman"/>
          <w:color w:val="000000"/>
          <w:lang w:val="pl"/>
        </w:rPr>
        <w:t xml:space="preserve">Zakłady mogą </w:t>
      </w:r>
      <w:r w:rsidR="009E0F3C" w:rsidRPr="00CB0908">
        <w:rPr>
          <w:rFonts w:ascii="Times New Roman" w:hAnsi="Times New Roman" w:cs="Times New Roman"/>
          <w:color w:val="000000"/>
          <w:lang w:val="pl"/>
        </w:rPr>
        <w:t>postanowić, że odpowiedzą</w:t>
      </w:r>
      <w:r w:rsidRPr="00CB0908">
        <w:rPr>
          <w:rFonts w:ascii="Times New Roman" w:hAnsi="Times New Roman" w:cs="Times New Roman"/>
          <w:color w:val="000000"/>
          <w:lang w:val="pl"/>
        </w:rPr>
        <w:t xml:space="preserve"> na wszystkie wymogi 9 CFR 310.18 (c) w jednym pisemnym planie lub w oddzielnych planach w </w:t>
      </w:r>
      <w:r w:rsidR="009E0F3C" w:rsidRPr="00CB0908">
        <w:rPr>
          <w:rFonts w:ascii="Times New Roman" w:hAnsi="Times New Roman" w:cs="Times New Roman"/>
          <w:color w:val="000000"/>
          <w:lang w:val="pl"/>
        </w:rPr>
        <w:t>swoim</w:t>
      </w:r>
      <w:r w:rsidRPr="00CB0908">
        <w:rPr>
          <w:rFonts w:ascii="Times New Roman" w:hAnsi="Times New Roman" w:cs="Times New Roman"/>
          <w:color w:val="000000"/>
          <w:lang w:val="pl"/>
        </w:rPr>
        <w:t xml:space="preserve"> systemie HACCP.</w:t>
      </w:r>
    </w:p>
    <w:p w14:paraId="43EAF296" w14:textId="1C3402AB" w:rsidR="00235A75" w:rsidRPr="00CB0908" w:rsidRDefault="00235A75" w:rsidP="009F45AB">
      <w:pPr>
        <w:pStyle w:val="CM34"/>
        <w:numPr>
          <w:ilvl w:val="0"/>
          <w:numId w:val="27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CB0908">
        <w:rPr>
          <w:rFonts w:ascii="Times New Roman" w:hAnsi="Times New Roman" w:cs="Times New Roman"/>
          <w:color w:val="000000"/>
          <w:lang w:val="pl"/>
        </w:rPr>
        <w:t xml:space="preserve">9 CFR 310.18 (d) wymaga, aby wszystkie zakłady uboju świń </w:t>
      </w:r>
      <w:r w:rsidR="009E0F3C" w:rsidRPr="00CB0908">
        <w:rPr>
          <w:rFonts w:ascii="Times New Roman" w:hAnsi="Times New Roman" w:cs="Times New Roman"/>
          <w:color w:val="000000"/>
          <w:lang w:val="pl"/>
        </w:rPr>
        <w:t xml:space="preserve">prowadziły codzienną ewidencję </w:t>
      </w:r>
      <w:r w:rsidRPr="00CB0908">
        <w:rPr>
          <w:rFonts w:ascii="Times New Roman" w:hAnsi="Times New Roman" w:cs="Times New Roman"/>
          <w:color w:val="000000"/>
          <w:lang w:val="pl"/>
        </w:rPr>
        <w:t>wystarczając</w:t>
      </w:r>
      <w:r w:rsidR="009E0F3C" w:rsidRPr="00CB0908">
        <w:rPr>
          <w:rFonts w:ascii="Times New Roman" w:hAnsi="Times New Roman" w:cs="Times New Roman"/>
          <w:color w:val="000000"/>
          <w:lang w:val="pl"/>
        </w:rPr>
        <w:t>ą</w:t>
      </w:r>
      <w:r w:rsidRPr="00CB0908">
        <w:rPr>
          <w:rFonts w:ascii="Times New Roman" w:hAnsi="Times New Roman" w:cs="Times New Roman"/>
          <w:color w:val="000000"/>
          <w:lang w:val="pl"/>
        </w:rPr>
        <w:t xml:space="preserve"> do udokumentowania wdrażania i monitorowania procedur wymaganych w ramach 9 CFR 310.18 (c).</w:t>
      </w:r>
    </w:p>
    <w:p w14:paraId="27693172" w14:textId="510A2E38" w:rsidR="00235A75" w:rsidRPr="00CB0908" w:rsidRDefault="00235A75" w:rsidP="009F45AB">
      <w:pPr>
        <w:pStyle w:val="CM34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CB0908">
        <w:rPr>
          <w:rFonts w:ascii="Times New Roman" w:hAnsi="Times New Roman" w:cs="Times New Roman"/>
          <w:color w:val="000000"/>
          <w:lang w:val="pl"/>
        </w:rPr>
        <w:t xml:space="preserve">FSIS </w:t>
      </w:r>
      <w:r w:rsidR="009E0F3C" w:rsidRPr="00CB0908">
        <w:rPr>
          <w:rFonts w:ascii="Times New Roman" w:hAnsi="Times New Roman" w:cs="Times New Roman"/>
          <w:color w:val="000000"/>
          <w:lang w:val="pl"/>
        </w:rPr>
        <w:t>rozplanował</w:t>
      </w:r>
      <w:r w:rsidRPr="00CB0908">
        <w:rPr>
          <w:rFonts w:ascii="Times New Roman" w:hAnsi="Times New Roman" w:cs="Times New Roman"/>
          <w:color w:val="000000"/>
          <w:lang w:val="pl"/>
        </w:rPr>
        <w:t xml:space="preserve"> </w:t>
      </w:r>
      <w:r w:rsidR="009E0F3C" w:rsidRPr="00CB0908">
        <w:rPr>
          <w:rFonts w:ascii="Times New Roman" w:hAnsi="Times New Roman" w:cs="Times New Roman"/>
          <w:color w:val="000000"/>
          <w:lang w:val="pl"/>
        </w:rPr>
        <w:t>daty za</w:t>
      </w:r>
      <w:r w:rsidRPr="00CB0908">
        <w:rPr>
          <w:rFonts w:ascii="Times New Roman" w:hAnsi="Times New Roman" w:cs="Times New Roman"/>
          <w:color w:val="000000"/>
          <w:lang w:val="pl"/>
        </w:rPr>
        <w:t xml:space="preserve">stosowania </w:t>
      </w:r>
      <w:r w:rsidR="009E0F3C" w:rsidRPr="00CB0908">
        <w:rPr>
          <w:rFonts w:ascii="Times New Roman" w:hAnsi="Times New Roman" w:cs="Times New Roman"/>
          <w:color w:val="000000"/>
          <w:lang w:val="pl"/>
        </w:rPr>
        <w:t xml:space="preserve">dla </w:t>
      </w:r>
      <w:r w:rsidRPr="00CB0908">
        <w:rPr>
          <w:rFonts w:ascii="Times New Roman" w:hAnsi="Times New Roman" w:cs="Times New Roman"/>
          <w:color w:val="000000"/>
          <w:lang w:val="pl"/>
        </w:rPr>
        <w:t xml:space="preserve">9 CFR 310.18 (c) i 9 CFR 310.18 (d), aby </w:t>
      </w:r>
      <w:r w:rsidR="009E0F3C" w:rsidRPr="00CB0908">
        <w:rPr>
          <w:rFonts w:ascii="Times New Roman" w:hAnsi="Times New Roman" w:cs="Times New Roman"/>
          <w:color w:val="000000"/>
          <w:lang w:val="pl"/>
        </w:rPr>
        <w:t>zapewnić</w:t>
      </w:r>
      <w:r w:rsidRPr="00CB0908">
        <w:rPr>
          <w:rFonts w:ascii="Times New Roman" w:hAnsi="Times New Roman" w:cs="Times New Roman"/>
          <w:color w:val="000000"/>
          <w:lang w:val="pl"/>
        </w:rPr>
        <w:t xml:space="preserve"> małym i bardzo małym zakładom </w:t>
      </w:r>
      <w:r w:rsidR="009E0F3C" w:rsidRPr="00CB0908">
        <w:rPr>
          <w:rFonts w:ascii="Times New Roman" w:hAnsi="Times New Roman" w:cs="Times New Roman"/>
          <w:color w:val="000000"/>
          <w:lang w:val="pl"/>
        </w:rPr>
        <w:t>większą ilość czasu</w:t>
      </w:r>
      <w:r w:rsidRPr="00CB0908">
        <w:rPr>
          <w:rFonts w:ascii="Times New Roman" w:hAnsi="Times New Roman" w:cs="Times New Roman"/>
          <w:color w:val="000000"/>
          <w:lang w:val="pl"/>
        </w:rPr>
        <w:t xml:space="preserve"> na spełnienie nowych wymogów. IPP </w:t>
      </w:r>
      <w:r w:rsidR="009E0F3C" w:rsidRPr="00CB0908">
        <w:rPr>
          <w:rFonts w:ascii="Times New Roman" w:hAnsi="Times New Roman" w:cs="Times New Roman"/>
          <w:color w:val="000000"/>
          <w:lang w:val="pl"/>
        </w:rPr>
        <w:t>weryfikuj</w:t>
      </w:r>
      <w:r w:rsidR="00EF7028" w:rsidRPr="00CB0908">
        <w:rPr>
          <w:rFonts w:ascii="Times New Roman" w:hAnsi="Times New Roman" w:cs="Times New Roman"/>
          <w:color w:val="000000"/>
          <w:lang w:val="pl"/>
        </w:rPr>
        <w:t>e</w:t>
      </w:r>
      <w:r w:rsidR="009E0F3C" w:rsidRPr="00CB0908">
        <w:rPr>
          <w:rFonts w:ascii="Times New Roman" w:hAnsi="Times New Roman" w:cs="Times New Roman"/>
          <w:color w:val="000000"/>
          <w:lang w:val="pl"/>
        </w:rPr>
        <w:t xml:space="preserve"> zgodność z tymi </w:t>
      </w:r>
      <w:r w:rsidRPr="00CB0908">
        <w:rPr>
          <w:rFonts w:ascii="Times New Roman" w:hAnsi="Times New Roman" w:cs="Times New Roman"/>
          <w:color w:val="000000"/>
          <w:lang w:val="pl"/>
        </w:rPr>
        <w:t xml:space="preserve">przepisami, zgodnie z instrukcjami zawartymi w niniejszej dyrektywie, </w:t>
      </w:r>
      <w:r w:rsidR="009E0F3C" w:rsidRPr="00CB0908">
        <w:rPr>
          <w:rFonts w:ascii="Times New Roman" w:hAnsi="Times New Roman" w:cs="Times New Roman"/>
          <w:color w:val="000000"/>
          <w:u w:val="single"/>
          <w:lang w:val="pl"/>
        </w:rPr>
        <w:t>po</w:t>
      </w:r>
      <w:r w:rsidR="009E0F3C" w:rsidRPr="00CB0908">
        <w:rPr>
          <w:rFonts w:ascii="Times New Roman" w:hAnsi="Times New Roman" w:cs="Times New Roman"/>
          <w:color w:val="000000"/>
          <w:lang w:val="pl"/>
        </w:rPr>
        <w:t xml:space="preserve"> wymienionych poniżej datach</w:t>
      </w:r>
      <w:r w:rsidRPr="00CB0908">
        <w:rPr>
          <w:rFonts w:ascii="Times New Roman" w:hAnsi="Times New Roman" w:cs="Times New Roman"/>
          <w:color w:val="000000"/>
          <w:lang w:val="pl"/>
        </w:rPr>
        <w:t>:</w:t>
      </w:r>
    </w:p>
    <w:p w14:paraId="09C928CA" w14:textId="079F1D7A" w:rsidR="00B61E63" w:rsidRPr="00CB0908" w:rsidRDefault="00B61E63" w:rsidP="00B61E63">
      <w:pPr>
        <w:pStyle w:val="Default"/>
        <w:numPr>
          <w:ilvl w:val="0"/>
          <w:numId w:val="28"/>
        </w:numPr>
        <w:ind w:left="357" w:hanging="357"/>
        <w:jc w:val="both"/>
        <w:rPr>
          <w:rFonts w:ascii="Times New Roman" w:hAnsi="Times New Roman" w:cs="Times New Roman"/>
        </w:rPr>
      </w:pPr>
      <w:r w:rsidRPr="00CB0908">
        <w:rPr>
          <w:rFonts w:ascii="Times New Roman" w:hAnsi="Times New Roman" w:cs="Times New Roman"/>
          <w:lang w:val="pl"/>
        </w:rPr>
        <w:t xml:space="preserve">Duże zakłady, zdefiniowane jako wszystkie zakłady </w:t>
      </w:r>
      <w:r w:rsidR="009E0F3C" w:rsidRPr="00CB0908">
        <w:rPr>
          <w:rFonts w:ascii="Times New Roman" w:hAnsi="Times New Roman" w:cs="Times New Roman"/>
          <w:lang w:val="pl"/>
        </w:rPr>
        <w:t>zatrudniające</w:t>
      </w:r>
      <w:r w:rsidRPr="00CB0908">
        <w:rPr>
          <w:rFonts w:ascii="Times New Roman" w:hAnsi="Times New Roman" w:cs="Times New Roman"/>
          <w:lang w:val="pl"/>
        </w:rPr>
        <w:t xml:space="preserve"> 500 lub więcej pracowników</w:t>
      </w:r>
      <w:r w:rsidR="00EF7028" w:rsidRPr="00CB0908">
        <w:rPr>
          <w:rFonts w:ascii="Times New Roman" w:hAnsi="Times New Roman" w:cs="Times New Roman"/>
          <w:lang w:val="pl"/>
        </w:rPr>
        <w:t xml:space="preserve"> –</w:t>
      </w:r>
      <w:r w:rsidRPr="00CB0908">
        <w:rPr>
          <w:rFonts w:ascii="Times New Roman" w:hAnsi="Times New Roman" w:cs="Times New Roman"/>
          <w:lang w:val="pl"/>
        </w:rPr>
        <w:t xml:space="preserve"> po</w:t>
      </w:r>
      <w:r w:rsidR="00EF7028" w:rsidRPr="00CB0908">
        <w:rPr>
          <w:rFonts w:ascii="Times New Roman" w:hAnsi="Times New Roman" w:cs="Times New Roman"/>
          <w:lang w:val="pl"/>
        </w:rPr>
        <w:t xml:space="preserve"> </w:t>
      </w:r>
      <w:r w:rsidRPr="00CB0908">
        <w:rPr>
          <w:rFonts w:ascii="Times New Roman" w:hAnsi="Times New Roman" w:cs="Times New Roman"/>
          <w:lang w:val="pl"/>
        </w:rPr>
        <w:t>30 grudnia 2019;</w:t>
      </w:r>
    </w:p>
    <w:p w14:paraId="052E7421" w14:textId="72BABE94" w:rsidR="00B61E63" w:rsidRPr="00CB0908" w:rsidRDefault="00B61E63" w:rsidP="00B61E63">
      <w:pPr>
        <w:pStyle w:val="Default"/>
        <w:numPr>
          <w:ilvl w:val="0"/>
          <w:numId w:val="28"/>
        </w:numPr>
        <w:ind w:left="357" w:hanging="357"/>
        <w:jc w:val="both"/>
        <w:rPr>
          <w:rFonts w:ascii="Times New Roman" w:hAnsi="Times New Roman" w:cs="Times New Roman"/>
        </w:rPr>
      </w:pPr>
      <w:r w:rsidRPr="00CB0908">
        <w:rPr>
          <w:rFonts w:ascii="Times New Roman" w:hAnsi="Times New Roman" w:cs="Times New Roman"/>
          <w:lang w:val="pl"/>
        </w:rPr>
        <w:t>Małe zakłady, zdefiniowane jako wszystkie zakłady zatrudniające co najmniej 10 pracowników, ale mniej niż 500 pracowników</w:t>
      </w:r>
      <w:r w:rsidR="00EF7028" w:rsidRPr="00CB0908">
        <w:rPr>
          <w:rFonts w:ascii="Times New Roman" w:hAnsi="Times New Roman" w:cs="Times New Roman"/>
          <w:lang w:val="pl"/>
        </w:rPr>
        <w:t xml:space="preserve"> – </w:t>
      </w:r>
      <w:r w:rsidRPr="00CB0908">
        <w:rPr>
          <w:rFonts w:ascii="Times New Roman" w:hAnsi="Times New Roman" w:cs="Times New Roman"/>
          <w:lang w:val="pl"/>
        </w:rPr>
        <w:t>po</w:t>
      </w:r>
      <w:r w:rsidR="00EF7028" w:rsidRPr="00CB0908">
        <w:rPr>
          <w:rFonts w:ascii="Times New Roman" w:hAnsi="Times New Roman" w:cs="Times New Roman"/>
          <w:lang w:val="pl"/>
        </w:rPr>
        <w:t xml:space="preserve"> </w:t>
      </w:r>
      <w:r w:rsidRPr="00CB0908">
        <w:rPr>
          <w:rFonts w:ascii="Times New Roman" w:hAnsi="Times New Roman" w:cs="Times New Roman"/>
          <w:lang w:val="pl"/>
        </w:rPr>
        <w:t xml:space="preserve">29 stycznia 2020; </w:t>
      </w:r>
      <w:r w:rsidR="00920CB0" w:rsidRPr="00CB0908">
        <w:rPr>
          <w:rFonts w:ascii="Times New Roman" w:hAnsi="Times New Roman" w:cs="Times New Roman"/>
          <w:lang w:val="pl"/>
        </w:rPr>
        <w:t>oraz</w:t>
      </w:r>
    </w:p>
    <w:p w14:paraId="6229B692" w14:textId="326FD832" w:rsidR="00B61E63" w:rsidRPr="00CB0908" w:rsidRDefault="00B61E63" w:rsidP="00B61E63">
      <w:pPr>
        <w:pStyle w:val="Default"/>
        <w:numPr>
          <w:ilvl w:val="0"/>
          <w:numId w:val="28"/>
        </w:numPr>
        <w:ind w:left="357" w:hanging="357"/>
        <w:jc w:val="both"/>
        <w:rPr>
          <w:rFonts w:ascii="Times New Roman" w:hAnsi="Times New Roman" w:cs="Times New Roman"/>
        </w:rPr>
      </w:pPr>
      <w:r w:rsidRPr="00CB0908">
        <w:rPr>
          <w:rFonts w:ascii="Times New Roman" w:hAnsi="Times New Roman" w:cs="Times New Roman"/>
          <w:lang w:val="pl"/>
        </w:rPr>
        <w:t xml:space="preserve">Bardzo małe zakłady, zdefiniowane jako wszystkie zakłady zatrudniające mniej niż 10 pracowników lub </w:t>
      </w:r>
      <w:r w:rsidR="00920CB0" w:rsidRPr="00CB0908">
        <w:rPr>
          <w:rFonts w:ascii="Times New Roman" w:hAnsi="Times New Roman" w:cs="Times New Roman"/>
          <w:lang w:val="pl"/>
        </w:rPr>
        <w:t xml:space="preserve">uzyskujące </w:t>
      </w:r>
      <w:r w:rsidRPr="00CB0908">
        <w:rPr>
          <w:rFonts w:ascii="Times New Roman" w:hAnsi="Times New Roman" w:cs="Times New Roman"/>
          <w:lang w:val="pl"/>
        </w:rPr>
        <w:t xml:space="preserve">roczne obroty poniżej </w:t>
      </w:r>
      <w:r w:rsidR="00920CB0" w:rsidRPr="00CB0908">
        <w:rPr>
          <w:rFonts w:ascii="Times New Roman" w:hAnsi="Times New Roman" w:cs="Times New Roman"/>
          <w:lang w:val="pl"/>
        </w:rPr>
        <w:t>2,5 mln USD</w:t>
      </w:r>
      <w:r w:rsidR="00EF7028" w:rsidRPr="00CB0908">
        <w:rPr>
          <w:rFonts w:ascii="Times New Roman" w:hAnsi="Times New Roman" w:cs="Times New Roman"/>
          <w:lang w:val="pl"/>
        </w:rPr>
        <w:t xml:space="preserve"> – </w:t>
      </w:r>
      <w:r w:rsidRPr="00CB0908">
        <w:rPr>
          <w:rFonts w:ascii="Times New Roman" w:hAnsi="Times New Roman" w:cs="Times New Roman"/>
          <w:lang w:val="pl"/>
        </w:rPr>
        <w:t>po</w:t>
      </w:r>
      <w:r w:rsidR="00EF7028" w:rsidRPr="00CB0908">
        <w:rPr>
          <w:rFonts w:ascii="Times New Roman" w:hAnsi="Times New Roman" w:cs="Times New Roman"/>
          <w:lang w:val="pl"/>
        </w:rPr>
        <w:t xml:space="preserve"> </w:t>
      </w:r>
      <w:r w:rsidRPr="00CB0908">
        <w:rPr>
          <w:rFonts w:ascii="Times New Roman" w:hAnsi="Times New Roman" w:cs="Times New Roman"/>
          <w:lang w:val="pl"/>
        </w:rPr>
        <w:t>30 marca 2020.</w:t>
      </w:r>
    </w:p>
    <w:p w14:paraId="55A8A7F6" w14:textId="77777777" w:rsidR="00485A17" w:rsidRPr="008303EB" w:rsidRDefault="00485A17" w:rsidP="003917D0">
      <w:pPr>
        <w:pStyle w:val="Default"/>
        <w:jc w:val="both"/>
        <w:rPr>
          <w:rFonts w:ascii="Times New Roman" w:hAnsi="Times New Roman" w:cs="Times New Roman"/>
        </w:rPr>
      </w:pPr>
    </w:p>
    <w:p w14:paraId="25EA3828" w14:textId="5568D74F" w:rsidR="00920CB0" w:rsidRPr="00531E3F" w:rsidRDefault="00920CB0" w:rsidP="003917D0">
      <w:pPr>
        <w:pStyle w:val="CM34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531E3F">
        <w:rPr>
          <w:rFonts w:ascii="Times New Roman" w:hAnsi="Times New Roman" w:cs="Times New Roman"/>
          <w:b/>
          <w:bCs/>
        </w:rPr>
        <w:t>WERYFIKACJA, CZY ZAKŁADY ZAPOBIEGAJĄ ZANIECZYSZCZENIU PATOGENAMI JELITOWYMI, KAŁEM, TREŚCIĄ POKARMOWĄ I MLEKIEM PODCZAS OPERACJI UBOJU I OBRÓBKI</w:t>
      </w:r>
    </w:p>
    <w:p w14:paraId="16557225" w14:textId="77777777" w:rsidR="003917D0" w:rsidRPr="00531E3F" w:rsidRDefault="003917D0" w:rsidP="003917D0">
      <w:pPr>
        <w:pStyle w:val="Default"/>
        <w:rPr>
          <w:rFonts w:ascii="Times New Roman" w:hAnsi="Times New Roman" w:cs="Times New Roman"/>
        </w:rPr>
      </w:pPr>
    </w:p>
    <w:p w14:paraId="4D815B2E" w14:textId="47936D06" w:rsidR="00B61E63" w:rsidRPr="00CB0908" w:rsidRDefault="00B61E63" w:rsidP="009F45AB">
      <w:pPr>
        <w:pStyle w:val="CM34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CB0908">
        <w:rPr>
          <w:rFonts w:ascii="Times New Roman" w:hAnsi="Times New Roman" w:cs="Times New Roman"/>
          <w:color w:val="000000"/>
          <w:lang w:val="pl"/>
        </w:rPr>
        <w:t xml:space="preserve">IPP </w:t>
      </w:r>
      <w:r w:rsidR="00920CB0" w:rsidRPr="00CB0908">
        <w:rPr>
          <w:rFonts w:ascii="Times New Roman" w:hAnsi="Times New Roman" w:cs="Times New Roman"/>
          <w:color w:val="000000"/>
          <w:lang w:val="pl"/>
        </w:rPr>
        <w:t>weryfikuj</w:t>
      </w:r>
      <w:r w:rsidR="00EF7028" w:rsidRPr="00CB0908">
        <w:rPr>
          <w:rFonts w:ascii="Times New Roman" w:hAnsi="Times New Roman" w:cs="Times New Roman"/>
          <w:color w:val="000000"/>
          <w:lang w:val="pl"/>
        </w:rPr>
        <w:t>e</w:t>
      </w:r>
      <w:r w:rsidRPr="00CB0908">
        <w:rPr>
          <w:rFonts w:ascii="Times New Roman" w:hAnsi="Times New Roman" w:cs="Times New Roman"/>
          <w:color w:val="000000"/>
          <w:lang w:val="pl"/>
        </w:rPr>
        <w:t xml:space="preserve">, czy zakład spełnia </w:t>
      </w:r>
      <w:r w:rsidR="00920CB0" w:rsidRPr="00CB0908">
        <w:rPr>
          <w:rFonts w:ascii="Times New Roman" w:hAnsi="Times New Roman" w:cs="Times New Roman"/>
          <w:color w:val="000000"/>
          <w:lang w:val="pl"/>
        </w:rPr>
        <w:t>wymogi standardu</w:t>
      </w:r>
      <w:r w:rsidRPr="00CB0908">
        <w:rPr>
          <w:rFonts w:ascii="Times New Roman" w:hAnsi="Times New Roman" w:cs="Times New Roman"/>
          <w:color w:val="000000"/>
          <w:lang w:val="pl"/>
        </w:rPr>
        <w:t xml:space="preserve"> 9 CFR 310.18 (c) w celu zapobie</w:t>
      </w:r>
      <w:r w:rsidR="00920CB0" w:rsidRPr="00CB0908">
        <w:rPr>
          <w:rFonts w:ascii="Times New Roman" w:hAnsi="Times New Roman" w:cs="Times New Roman"/>
          <w:color w:val="000000"/>
          <w:lang w:val="pl"/>
        </w:rPr>
        <w:t>ga</w:t>
      </w:r>
      <w:r w:rsidRPr="00CB0908">
        <w:rPr>
          <w:rFonts w:ascii="Times New Roman" w:hAnsi="Times New Roman" w:cs="Times New Roman"/>
          <w:color w:val="000000"/>
          <w:lang w:val="pl"/>
        </w:rPr>
        <w:t>nia zanieczyszczeniu tusz i części patogenami jelitowy</w:t>
      </w:r>
      <w:r w:rsidR="00920CB0" w:rsidRPr="00CB0908">
        <w:rPr>
          <w:rFonts w:ascii="Times New Roman" w:hAnsi="Times New Roman" w:cs="Times New Roman"/>
          <w:color w:val="000000"/>
          <w:lang w:val="pl"/>
        </w:rPr>
        <w:t>mi</w:t>
      </w:r>
      <w:r w:rsidRPr="00CB0908">
        <w:rPr>
          <w:rFonts w:ascii="Times New Roman" w:hAnsi="Times New Roman" w:cs="Times New Roman"/>
          <w:color w:val="000000"/>
          <w:lang w:val="pl"/>
        </w:rPr>
        <w:t xml:space="preserve">, kałem, </w:t>
      </w:r>
      <w:r w:rsidR="00920CB0" w:rsidRPr="00CB0908">
        <w:rPr>
          <w:rFonts w:ascii="Times New Roman" w:hAnsi="Times New Roman" w:cs="Times New Roman"/>
          <w:color w:val="000000"/>
          <w:lang w:val="pl"/>
        </w:rPr>
        <w:t>treścią pokarmową</w:t>
      </w:r>
      <w:r w:rsidRPr="00CB0908">
        <w:rPr>
          <w:rFonts w:ascii="Times New Roman" w:hAnsi="Times New Roman" w:cs="Times New Roman"/>
          <w:color w:val="000000"/>
          <w:lang w:val="pl"/>
        </w:rPr>
        <w:t xml:space="preserve"> i mlekiem</w:t>
      </w:r>
      <w:r w:rsidR="00920CB0" w:rsidRPr="00CB0908">
        <w:rPr>
          <w:rFonts w:ascii="Times New Roman" w:hAnsi="Times New Roman" w:cs="Times New Roman"/>
          <w:color w:val="000000"/>
          <w:lang w:val="pl"/>
        </w:rPr>
        <w:t xml:space="preserve"> podczas operacji u</w:t>
      </w:r>
      <w:r w:rsidRPr="00CB0908">
        <w:rPr>
          <w:rFonts w:ascii="Times New Roman" w:hAnsi="Times New Roman" w:cs="Times New Roman"/>
          <w:color w:val="000000"/>
          <w:lang w:val="pl"/>
        </w:rPr>
        <w:t>boju na dwa sposoby, jak opisano poniżej.</w:t>
      </w:r>
    </w:p>
    <w:p w14:paraId="7693C18F" w14:textId="2ECFDAC6" w:rsidR="00B61E63" w:rsidRPr="00531E3F" w:rsidRDefault="00B61E63" w:rsidP="00B61E63">
      <w:pPr>
        <w:pStyle w:val="Default"/>
        <w:numPr>
          <w:ilvl w:val="0"/>
          <w:numId w:val="29"/>
        </w:numPr>
        <w:ind w:left="357" w:hanging="357"/>
        <w:jc w:val="both"/>
        <w:rPr>
          <w:rFonts w:ascii="Times New Roman" w:hAnsi="Times New Roman" w:cs="Times New Roman"/>
        </w:rPr>
      </w:pPr>
      <w:r w:rsidRPr="00CB0908">
        <w:rPr>
          <w:rFonts w:ascii="Times New Roman" w:hAnsi="Times New Roman" w:cs="Times New Roman"/>
          <w:lang w:val="pl"/>
        </w:rPr>
        <w:t xml:space="preserve">IPP </w:t>
      </w:r>
      <w:r w:rsidR="00EF7028" w:rsidRPr="00CB0908">
        <w:rPr>
          <w:rFonts w:ascii="Times New Roman" w:hAnsi="Times New Roman" w:cs="Times New Roman"/>
          <w:lang w:val="pl"/>
        </w:rPr>
        <w:t>wykonuje</w:t>
      </w:r>
      <w:r w:rsidRPr="00CB0908">
        <w:rPr>
          <w:rFonts w:ascii="Times New Roman" w:hAnsi="Times New Roman" w:cs="Times New Roman"/>
          <w:lang w:val="pl"/>
        </w:rPr>
        <w:t xml:space="preserve"> zadanie </w:t>
      </w:r>
      <w:r w:rsidR="00920CB0" w:rsidRPr="00CB0908">
        <w:rPr>
          <w:rFonts w:ascii="Times New Roman" w:hAnsi="Times New Roman" w:cs="Times New Roman"/>
          <w:lang w:val="pl"/>
        </w:rPr>
        <w:t xml:space="preserve">w zakresie </w:t>
      </w:r>
      <w:r w:rsidRPr="00CB0908">
        <w:rPr>
          <w:rFonts w:ascii="Times New Roman" w:hAnsi="Times New Roman" w:cs="Times New Roman"/>
          <w:lang w:val="pl"/>
        </w:rPr>
        <w:t xml:space="preserve">weryfikacji zerowej </w:t>
      </w:r>
      <w:r w:rsidR="00DE569A" w:rsidRPr="00CB0908">
        <w:rPr>
          <w:rFonts w:ascii="Times New Roman" w:hAnsi="Times New Roman" w:cs="Times New Roman"/>
          <w:lang w:val="pl"/>
        </w:rPr>
        <w:t>tolerancji zanieczyszczenia tusz zwierząt</w:t>
      </w:r>
      <w:r w:rsidRPr="00CB0908">
        <w:rPr>
          <w:rFonts w:ascii="Times New Roman" w:hAnsi="Times New Roman" w:cs="Times New Roman"/>
          <w:lang w:val="pl"/>
        </w:rPr>
        <w:t xml:space="preserve"> gospodarskich w celu </w:t>
      </w:r>
      <w:r w:rsidR="00920CB0" w:rsidRPr="00CB0908">
        <w:rPr>
          <w:rFonts w:ascii="Times New Roman" w:hAnsi="Times New Roman" w:cs="Times New Roman"/>
          <w:lang w:val="pl"/>
        </w:rPr>
        <w:t>zweryfikowa</w:t>
      </w:r>
      <w:r w:rsidR="00EF7028" w:rsidRPr="00CB0908">
        <w:rPr>
          <w:rFonts w:ascii="Times New Roman" w:hAnsi="Times New Roman" w:cs="Times New Roman"/>
          <w:lang w:val="pl"/>
        </w:rPr>
        <w:t>nia,</w:t>
      </w:r>
      <w:r w:rsidRPr="00CB0908">
        <w:rPr>
          <w:rFonts w:ascii="Times New Roman" w:hAnsi="Times New Roman" w:cs="Times New Roman"/>
          <w:lang w:val="pl"/>
        </w:rPr>
        <w:t xml:space="preserve"> czy </w:t>
      </w:r>
      <w:r w:rsidR="00920CB0" w:rsidRPr="00CB0908">
        <w:rPr>
          <w:rFonts w:ascii="Times New Roman" w:hAnsi="Times New Roman" w:cs="Times New Roman"/>
          <w:lang w:val="pl"/>
        </w:rPr>
        <w:t xml:space="preserve">zakładowy </w:t>
      </w:r>
      <w:r w:rsidRPr="00CB0908">
        <w:rPr>
          <w:rFonts w:ascii="Times New Roman" w:hAnsi="Times New Roman" w:cs="Times New Roman"/>
          <w:lang w:val="pl"/>
        </w:rPr>
        <w:t xml:space="preserve">system HACCP uniemożliwia zanieczyszczenie tuszy kałem, </w:t>
      </w:r>
      <w:r w:rsidR="00920CB0" w:rsidRPr="00CB0908">
        <w:rPr>
          <w:rFonts w:ascii="Times New Roman" w:hAnsi="Times New Roman" w:cs="Times New Roman"/>
          <w:lang w:val="pl"/>
        </w:rPr>
        <w:t>treścią pokarmową</w:t>
      </w:r>
      <w:r w:rsidRPr="00CB0908">
        <w:rPr>
          <w:rFonts w:ascii="Times New Roman" w:hAnsi="Times New Roman" w:cs="Times New Roman"/>
          <w:lang w:val="pl"/>
        </w:rPr>
        <w:t xml:space="preserve"> i mlekiem w trakcie procesu uboju</w:t>
      </w:r>
      <w:r w:rsidR="00EF7028" w:rsidRPr="00CB0908">
        <w:rPr>
          <w:rFonts w:ascii="Times New Roman" w:hAnsi="Times New Roman" w:cs="Times New Roman"/>
          <w:lang w:val="pl"/>
        </w:rPr>
        <w:t>,</w:t>
      </w:r>
      <w:r w:rsidRPr="00CB0908">
        <w:rPr>
          <w:rFonts w:ascii="Times New Roman" w:hAnsi="Times New Roman" w:cs="Times New Roman"/>
          <w:lang w:val="pl"/>
        </w:rPr>
        <w:t xml:space="preserve"> zgodnie z instrukcjami zawartymi w</w:t>
      </w:r>
      <w:r w:rsidRPr="00531E3F">
        <w:rPr>
          <w:rFonts w:ascii="Times New Roman" w:hAnsi="Times New Roman" w:cs="Times New Roman"/>
          <w:lang w:val="pl"/>
        </w:rPr>
        <w:t xml:space="preserve"> </w:t>
      </w:r>
      <w:hyperlink r:id="rId6" w:history="1">
        <w:r w:rsidR="00920CB0" w:rsidRPr="00531E3F">
          <w:rPr>
            <w:rStyle w:val="Hipercze"/>
            <w:rFonts w:ascii="Times New Roman" w:hAnsi="Times New Roman" w:cs="Times New Roman"/>
            <w:lang w:val="pl"/>
          </w:rPr>
          <w:t>Dyrektywie FSIS 6420.2</w:t>
        </w:r>
      </w:hyperlink>
      <w:r w:rsidR="00920CB0" w:rsidRPr="00531E3F">
        <w:rPr>
          <w:rFonts w:ascii="Times New Roman" w:hAnsi="Times New Roman" w:cs="Times New Roman"/>
          <w:lang w:val="pl"/>
        </w:rPr>
        <w:t xml:space="preserve">, </w:t>
      </w:r>
      <w:r w:rsidR="00920CB0" w:rsidRPr="00531E3F">
        <w:rPr>
          <w:rFonts w:ascii="Times New Roman" w:hAnsi="Times New Roman" w:cs="Times New Roman"/>
          <w:i/>
          <w:iCs/>
          <w:lang w:val="pl"/>
        </w:rPr>
        <w:t xml:space="preserve">Weryfikacja procedur kontroli materiału kałowego, treści pokarmowej i </w:t>
      </w:r>
      <w:r w:rsidR="008F54BE" w:rsidRPr="00531E3F">
        <w:rPr>
          <w:rFonts w:ascii="Times New Roman" w:hAnsi="Times New Roman" w:cs="Times New Roman"/>
          <w:i/>
          <w:iCs/>
          <w:lang w:val="pl"/>
        </w:rPr>
        <w:t>mlek</w:t>
      </w:r>
      <w:r w:rsidR="00EF7028">
        <w:rPr>
          <w:rFonts w:ascii="Times New Roman" w:hAnsi="Times New Roman" w:cs="Times New Roman"/>
          <w:i/>
          <w:iCs/>
          <w:lang w:val="pl"/>
        </w:rPr>
        <w:t>a</w:t>
      </w:r>
      <w:r w:rsidR="00920CB0" w:rsidRPr="00531E3F">
        <w:rPr>
          <w:rFonts w:ascii="Times New Roman" w:hAnsi="Times New Roman" w:cs="Times New Roman"/>
          <w:i/>
          <w:iCs/>
          <w:lang w:val="pl"/>
        </w:rPr>
        <w:t xml:space="preserve"> w operacjach uboju zwierząt gospodarskich</w:t>
      </w:r>
      <w:r w:rsidRPr="00531E3F">
        <w:rPr>
          <w:rFonts w:ascii="Times New Roman" w:hAnsi="Times New Roman" w:cs="Times New Roman"/>
          <w:lang w:val="pl"/>
        </w:rPr>
        <w:t>.</w:t>
      </w:r>
    </w:p>
    <w:p w14:paraId="1D758097" w14:textId="40223D4A" w:rsidR="00B61E63" w:rsidRPr="00531E3F" w:rsidRDefault="00B61E63" w:rsidP="00B61E63">
      <w:pPr>
        <w:pStyle w:val="Default"/>
        <w:numPr>
          <w:ilvl w:val="0"/>
          <w:numId w:val="29"/>
        </w:numPr>
        <w:ind w:left="357" w:hanging="357"/>
        <w:jc w:val="both"/>
        <w:rPr>
          <w:rFonts w:ascii="Times New Roman" w:hAnsi="Times New Roman" w:cs="Times New Roman"/>
        </w:rPr>
      </w:pPr>
      <w:r w:rsidRPr="00CB0908">
        <w:rPr>
          <w:rFonts w:ascii="Times New Roman" w:hAnsi="Times New Roman" w:cs="Times New Roman"/>
          <w:lang w:val="pl"/>
        </w:rPr>
        <w:t xml:space="preserve">IPP </w:t>
      </w:r>
      <w:r w:rsidR="00EF7028" w:rsidRPr="00CB0908">
        <w:rPr>
          <w:rFonts w:ascii="Times New Roman" w:hAnsi="Times New Roman" w:cs="Times New Roman"/>
          <w:lang w:val="pl"/>
        </w:rPr>
        <w:t>wykonuje</w:t>
      </w:r>
      <w:r w:rsidRPr="00CB0908">
        <w:rPr>
          <w:rFonts w:ascii="Times New Roman" w:hAnsi="Times New Roman" w:cs="Times New Roman"/>
          <w:lang w:val="pl"/>
        </w:rPr>
        <w:t xml:space="preserve"> stosowne zadania </w:t>
      </w:r>
      <w:r w:rsidR="00920CB0" w:rsidRPr="00CB0908">
        <w:rPr>
          <w:rFonts w:ascii="Times New Roman" w:hAnsi="Times New Roman" w:cs="Times New Roman"/>
          <w:lang w:val="pl"/>
        </w:rPr>
        <w:t xml:space="preserve">w zakresie </w:t>
      </w:r>
      <w:r w:rsidRPr="00CB0908">
        <w:rPr>
          <w:rFonts w:ascii="Times New Roman" w:hAnsi="Times New Roman" w:cs="Times New Roman"/>
          <w:lang w:val="pl"/>
        </w:rPr>
        <w:t>weryfikac</w:t>
      </w:r>
      <w:r w:rsidR="00920CB0" w:rsidRPr="00CB0908">
        <w:rPr>
          <w:rFonts w:ascii="Times New Roman" w:hAnsi="Times New Roman" w:cs="Times New Roman"/>
          <w:lang w:val="pl"/>
        </w:rPr>
        <w:t>ji</w:t>
      </w:r>
      <w:r w:rsidRPr="00CB0908">
        <w:rPr>
          <w:rFonts w:ascii="Times New Roman" w:hAnsi="Times New Roman" w:cs="Times New Roman"/>
          <w:lang w:val="pl"/>
        </w:rPr>
        <w:t xml:space="preserve"> systemu HACCP – zadanie </w:t>
      </w:r>
      <w:r w:rsidR="008F54BE" w:rsidRPr="00CB0908">
        <w:rPr>
          <w:rFonts w:ascii="Times New Roman" w:hAnsi="Times New Roman" w:cs="Times New Roman"/>
          <w:lang w:val="pl"/>
        </w:rPr>
        <w:t xml:space="preserve">w zakresie </w:t>
      </w:r>
      <w:r w:rsidRPr="00CB0908">
        <w:rPr>
          <w:rFonts w:ascii="Times New Roman" w:hAnsi="Times New Roman" w:cs="Times New Roman"/>
          <w:lang w:val="pl"/>
        </w:rPr>
        <w:t xml:space="preserve">weryfikacji HACCP </w:t>
      </w:r>
      <w:r w:rsidR="00EF7028" w:rsidRPr="00CB0908">
        <w:rPr>
          <w:rFonts w:ascii="Times New Roman" w:hAnsi="Times New Roman" w:cs="Times New Roman"/>
          <w:lang w:val="pl"/>
        </w:rPr>
        <w:t>dla</w:t>
      </w:r>
      <w:r w:rsidRPr="00CB0908">
        <w:rPr>
          <w:rFonts w:ascii="Times New Roman" w:hAnsi="Times New Roman" w:cs="Times New Roman"/>
          <w:lang w:val="pl"/>
        </w:rPr>
        <w:t xml:space="preserve"> uboju </w:t>
      </w:r>
      <w:r w:rsidR="008F54BE" w:rsidRPr="00CB0908">
        <w:rPr>
          <w:rFonts w:ascii="Times New Roman" w:hAnsi="Times New Roman" w:cs="Times New Roman"/>
          <w:lang w:val="pl"/>
        </w:rPr>
        <w:t>albo w zakresie</w:t>
      </w:r>
      <w:r w:rsidRPr="00CB0908">
        <w:rPr>
          <w:rFonts w:ascii="Times New Roman" w:hAnsi="Times New Roman" w:cs="Times New Roman"/>
          <w:lang w:val="pl"/>
        </w:rPr>
        <w:t xml:space="preserve"> weryfikacji </w:t>
      </w:r>
      <w:r w:rsidR="008F54BE" w:rsidRPr="00CB0908">
        <w:rPr>
          <w:rFonts w:ascii="Times New Roman" w:hAnsi="Times New Roman" w:cs="Times New Roman"/>
          <w:lang w:val="pl"/>
        </w:rPr>
        <w:t>sanitarnych S</w:t>
      </w:r>
      <w:r w:rsidR="00836F55" w:rsidRPr="00CB0908">
        <w:rPr>
          <w:rFonts w:ascii="Times New Roman" w:hAnsi="Times New Roman" w:cs="Times New Roman"/>
          <w:lang w:val="pl"/>
        </w:rPr>
        <w:t>OP</w:t>
      </w:r>
      <w:r w:rsidRPr="00CB0908">
        <w:rPr>
          <w:rFonts w:ascii="Times New Roman" w:hAnsi="Times New Roman" w:cs="Times New Roman"/>
          <w:lang w:val="pl"/>
        </w:rPr>
        <w:t xml:space="preserve"> (w zależności od lokalizacji programu(-ów) kontroli zanieczyszczeń zgodnie z instrukcją </w:t>
      </w:r>
      <w:r w:rsidR="008F54BE" w:rsidRPr="00CB0908">
        <w:rPr>
          <w:rFonts w:ascii="Times New Roman" w:hAnsi="Times New Roman" w:cs="Times New Roman"/>
          <w:lang w:val="pl"/>
        </w:rPr>
        <w:t>zawartą w</w:t>
      </w:r>
      <w:r w:rsidRPr="00CB0908">
        <w:rPr>
          <w:rFonts w:ascii="Times New Roman" w:hAnsi="Times New Roman" w:cs="Times New Roman"/>
          <w:lang w:val="pl"/>
        </w:rPr>
        <w:t xml:space="preserve"> </w:t>
      </w:r>
      <w:hyperlink r:id="rId7" w:history="1">
        <w:r w:rsidR="008F54BE" w:rsidRPr="00CB0908">
          <w:rPr>
            <w:rStyle w:val="Hipercze"/>
            <w:rFonts w:ascii="Times New Roman" w:hAnsi="Times New Roman" w:cs="Times New Roman"/>
            <w:lang w:val="pl"/>
          </w:rPr>
          <w:t>Dyrektywie FSIS 5000.1</w:t>
        </w:r>
      </w:hyperlink>
      <w:r w:rsidR="008F54BE" w:rsidRPr="00CB0908">
        <w:rPr>
          <w:rFonts w:ascii="Times New Roman" w:hAnsi="Times New Roman" w:cs="Times New Roman"/>
          <w:lang w:val="pl"/>
        </w:rPr>
        <w:t xml:space="preserve">, </w:t>
      </w:r>
      <w:r w:rsidR="008F54BE" w:rsidRPr="00CB0908">
        <w:rPr>
          <w:rFonts w:ascii="Times New Roman" w:hAnsi="Times New Roman" w:cs="Times New Roman"/>
          <w:i/>
          <w:iCs/>
          <w:lang w:val="pl"/>
        </w:rPr>
        <w:t>Weryfikacja zakładowego systemu bezpieczeństwa żywności</w:t>
      </w:r>
      <w:r w:rsidRPr="00CB0908">
        <w:rPr>
          <w:rFonts w:ascii="Times New Roman" w:hAnsi="Times New Roman" w:cs="Times New Roman"/>
          <w:lang w:val="pl"/>
        </w:rPr>
        <w:t xml:space="preserve">. IPP </w:t>
      </w:r>
      <w:r w:rsidR="008F54BE" w:rsidRPr="00CB0908">
        <w:rPr>
          <w:rFonts w:ascii="Times New Roman" w:hAnsi="Times New Roman" w:cs="Times New Roman"/>
          <w:lang w:val="pl"/>
        </w:rPr>
        <w:t>weryfikuj</w:t>
      </w:r>
      <w:r w:rsidR="00EF7028" w:rsidRPr="00CB0908">
        <w:rPr>
          <w:rFonts w:ascii="Times New Roman" w:hAnsi="Times New Roman" w:cs="Times New Roman"/>
          <w:lang w:val="pl"/>
        </w:rPr>
        <w:t>e</w:t>
      </w:r>
      <w:r w:rsidRPr="00CB0908">
        <w:rPr>
          <w:rFonts w:ascii="Times New Roman" w:hAnsi="Times New Roman" w:cs="Times New Roman"/>
          <w:lang w:val="pl"/>
        </w:rPr>
        <w:t>, czy zakład</w:t>
      </w:r>
      <w:r w:rsidR="008F54BE" w:rsidRPr="00CB0908">
        <w:rPr>
          <w:rFonts w:ascii="Times New Roman" w:hAnsi="Times New Roman" w:cs="Times New Roman"/>
          <w:lang w:val="pl"/>
        </w:rPr>
        <w:t xml:space="preserve"> skutecznie</w:t>
      </w:r>
      <w:r w:rsidRPr="00CB0908">
        <w:rPr>
          <w:rFonts w:ascii="Times New Roman" w:hAnsi="Times New Roman" w:cs="Times New Roman"/>
          <w:lang w:val="pl"/>
        </w:rPr>
        <w:t xml:space="preserve"> utrzymuje i wdraża pisemne plany wymagane przez 9 CFR 310.18(c) w celu zapobie</w:t>
      </w:r>
      <w:r w:rsidR="008F54BE" w:rsidRPr="00CB0908">
        <w:rPr>
          <w:rFonts w:ascii="Times New Roman" w:hAnsi="Times New Roman" w:cs="Times New Roman"/>
          <w:lang w:val="pl"/>
        </w:rPr>
        <w:t>ga</w:t>
      </w:r>
      <w:r w:rsidRPr="00CB0908">
        <w:rPr>
          <w:rFonts w:ascii="Times New Roman" w:hAnsi="Times New Roman" w:cs="Times New Roman"/>
          <w:lang w:val="pl"/>
        </w:rPr>
        <w:t>nia zanieczyszczeniu tusz i części patogenami jelitowy</w:t>
      </w:r>
      <w:r w:rsidR="008F54BE" w:rsidRPr="00CB0908">
        <w:rPr>
          <w:rFonts w:ascii="Times New Roman" w:hAnsi="Times New Roman" w:cs="Times New Roman"/>
          <w:lang w:val="pl"/>
        </w:rPr>
        <w:t>mi</w:t>
      </w:r>
      <w:r w:rsidRPr="00CB0908">
        <w:rPr>
          <w:rFonts w:ascii="Times New Roman" w:hAnsi="Times New Roman" w:cs="Times New Roman"/>
          <w:lang w:val="pl"/>
        </w:rPr>
        <w:t xml:space="preserve">. </w:t>
      </w:r>
      <w:r w:rsidR="008F54BE" w:rsidRPr="00CB0908">
        <w:rPr>
          <w:rFonts w:ascii="Times New Roman" w:hAnsi="Times New Roman" w:cs="Times New Roman"/>
          <w:lang w:val="pl"/>
        </w:rPr>
        <w:t xml:space="preserve">W ramach tej weryfikacji </w:t>
      </w:r>
      <w:r w:rsidRPr="00CB0908">
        <w:rPr>
          <w:rFonts w:ascii="Times New Roman" w:hAnsi="Times New Roman" w:cs="Times New Roman"/>
          <w:lang w:val="pl"/>
        </w:rPr>
        <w:t xml:space="preserve">IPP </w:t>
      </w:r>
      <w:r w:rsidR="008F54BE" w:rsidRPr="00CB0908">
        <w:rPr>
          <w:rFonts w:ascii="Times New Roman" w:hAnsi="Times New Roman" w:cs="Times New Roman"/>
          <w:lang w:val="pl"/>
        </w:rPr>
        <w:t>dokonuj</w:t>
      </w:r>
      <w:r w:rsidR="00EF7028" w:rsidRPr="00CB0908">
        <w:rPr>
          <w:rFonts w:ascii="Times New Roman" w:hAnsi="Times New Roman" w:cs="Times New Roman"/>
          <w:lang w:val="pl"/>
        </w:rPr>
        <w:t>e</w:t>
      </w:r>
      <w:r w:rsidR="008F54BE" w:rsidRPr="00CB0908">
        <w:rPr>
          <w:rFonts w:ascii="Times New Roman" w:hAnsi="Times New Roman" w:cs="Times New Roman"/>
          <w:lang w:val="pl"/>
        </w:rPr>
        <w:t xml:space="preserve"> przeglądu</w:t>
      </w:r>
      <w:r w:rsidRPr="00CB0908">
        <w:rPr>
          <w:rFonts w:ascii="Times New Roman" w:hAnsi="Times New Roman" w:cs="Times New Roman"/>
          <w:lang w:val="pl"/>
        </w:rPr>
        <w:t xml:space="preserve"> wyników </w:t>
      </w:r>
      <w:r w:rsidR="008F54BE" w:rsidRPr="00CB0908">
        <w:rPr>
          <w:rFonts w:ascii="Times New Roman" w:hAnsi="Times New Roman" w:cs="Times New Roman"/>
          <w:lang w:val="pl"/>
        </w:rPr>
        <w:t xml:space="preserve">zakładowego </w:t>
      </w:r>
      <w:r w:rsidRPr="00CB0908">
        <w:rPr>
          <w:rFonts w:ascii="Times New Roman" w:hAnsi="Times New Roman" w:cs="Times New Roman"/>
          <w:lang w:val="pl"/>
        </w:rPr>
        <w:t>planu pobierania próbek mikrobiologicznych zakładu</w:t>
      </w:r>
      <w:r w:rsidRPr="00531E3F">
        <w:rPr>
          <w:rFonts w:ascii="Times New Roman" w:hAnsi="Times New Roman" w:cs="Times New Roman"/>
          <w:lang w:val="pl"/>
        </w:rPr>
        <w:t xml:space="preserve"> (zob. sekcja V niniejszej dyrektywy).</w:t>
      </w:r>
    </w:p>
    <w:p w14:paraId="65687677" w14:textId="77777777" w:rsidR="00485A17" w:rsidRPr="008303EB" w:rsidRDefault="00485A17" w:rsidP="003917D0">
      <w:pPr>
        <w:pStyle w:val="Default"/>
        <w:jc w:val="both"/>
        <w:rPr>
          <w:rFonts w:ascii="Times New Roman" w:hAnsi="Times New Roman" w:cs="Times New Roman"/>
        </w:rPr>
      </w:pPr>
    </w:p>
    <w:p w14:paraId="32FEFF2A" w14:textId="6D4C846B" w:rsidR="00B61E63" w:rsidRPr="00CB0908" w:rsidRDefault="008F54BE" w:rsidP="00B61E63">
      <w:pPr>
        <w:jc w:val="both"/>
        <w:rPr>
          <w:color w:val="000000"/>
          <w:szCs w:val="24"/>
          <w:lang w:val="pl-PL"/>
        </w:rPr>
      </w:pPr>
      <w:r w:rsidRPr="00531E3F">
        <w:rPr>
          <w:b/>
          <w:bCs/>
          <w:color w:val="000000"/>
          <w:szCs w:val="24"/>
          <w:lang w:val="pl"/>
        </w:rPr>
        <w:t>UWAGA</w:t>
      </w:r>
      <w:r w:rsidR="00B61E63" w:rsidRPr="00531E3F">
        <w:rPr>
          <w:color w:val="000000"/>
          <w:szCs w:val="24"/>
          <w:lang w:val="pl"/>
        </w:rPr>
        <w:t xml:space="preserve">: IPP </w:t>
      </w:r>
      <w:r w:rsidRPr="00531E3F">
        <w:rPr>
          <w:color w:val="000000"/>
          <w:szCs w:val="24"/>
          <w:lang w:val="pl"/>
        </w:rPr>
        <w:t>ma świadomość</w:t>
      </w:r>
      <w:r w:rsidR="00B61E63" w:rsidRPr="00531E3F">
        <w:rPr>
          <w:color w:val="000000"/>
          <w:szCs w:val="24"/>
          <w:lang w:val="pl"/>
        </w:rPr>
        <w:t>, że zakłady, które opracowują nowe procedury zapobiegające zanieczyszczeniu tusz i części patogenami jelitowy</w:t>
      </w:r>
      <w:r w:rsidRPr="00531E3F">
        <w:rPr>
          <w:color w:val="000000"/>
          <w:szCs w:val="24"/>
          <w:lang w:val="pl"/>
        </w:rPr>
        <w:t>mi</w:t>
      </w:r>
      <w:r w:rsidR="00B61E63" w:rsidRPr="00531E3F">
        <w:rPr>
          <w:color w:val="000000"/>
          <w:szCs w:val="24"/>
          <w:lang w:val="pl"/>
        </w:rPr>
        <w:t>, kał</w:t>
      </w:r>
      <w:r w:rsidRPr="00531E3F">
        <w:rPr>
          <w:color w:val="000000"/>
          <w:szCs w:val="24"/>
          <w:lang w:val="pl"/>
        </w:rPr>
        <w:t>em</w:t>
      </w:r>
      <w:r w:rsidR="00B61E63" w:rsidRPr="00531E3F">
        <w:rPr>
          <w:color w:val="000000"/>
          <w:szCs w:val="24"/>
          <w:lang w:val="pl"/>
        </w:rPr>
        <w:t xml:space="preserve">, </w:t>
      </w:r>
      <w:r w:rsidRPr="00531E3F">
        <w:rPr>
          <w:color w:val="000000"/>
          <w:szCs w:val="24"/>
          <w:lang w:val="pl"/>
        </w:rPr>
        <w:t>treścią pokarmową</w:t>
      </w:r>
      <w:r w:rsidR="00B61E63" w:rsidRPr="00531E3F">
        <w:rPr>
          <w:color w:val="000000"/>
          <w:szCs w:val="24"/>
          <w:lang w:val="pl"/>
        </w:rPr>
        <w:t xml:space="preserve"> i mlek</w:t>
      </w:r>
      <w:r w:rsidRPr="00531E3F">
        <w:rPr>
          <w:color w:val="000000"/>
          <w:szCs w:val="24"/>
          <w:lang w:val="pl"/>
        </w:rPr>
        <w:t xml:space="preserve">iem podczas operacji uboju oraz </w:t>
      </w:r>
      <w:r w:rsidRPr="00CB0908">
        <w:rPr>
          <w:color w:val="000000"/>
          <w:szCs w:val="24"/>
          <w:lang w:val="pl"/>
        </w:rPr>
        <w:t xml:space="preserve">każdy zakład, który </w:t>
      </w:r>
      <w:r w:rsidR="00B61E63" w:rsidRPr="00CB0908">
        <w:rPr>
          <w:color w:val="000000"/>
          <w:szCs w:val="24"/>
          <w:lang w:val="pl"/>
        </w:rPr>
        <w:t>wdraża procedury pobierania próbek zgodnie z 310.18 (c) i włącza tę procedurę do swojego systemu HACCP, ma</w:t>
      </w:r>
      <w:r w:rsidR="00EF7028" w:rsidRPr="00CB0908">
        <w:rPr>
          <w:color w:val="000000"/>
          <w:szCs w:val="24"/>
          <w:lang w:val="pl"/>
        </w:rPr>
        <w:t>ją</w:t>
      </w:r>
      <w:r w:rsidR="00B61E63" w:rsidRPr="00CB0908">
        <w:rPr>
          <w:color w:val="000000"/>
          <w:szCs w:val="24"/>
          <w:lang w:val="pl"/>
        </w:rPr>
        <w:t xml:space="preserve"> 90 dni na zatwierdzenie tych nowych procedur zgodnych z okresem zatwierdzania innych zmian.</w:t>
      </w:r>
    </w:p>
    <w:p w14:paraId="3C2AAD28" w14:textId="0A12C659" w:rsidR="00B61E63" w:rsidRPr="00CB0908" w:rsidRDefault="00B61E63" w:rsidP="009F45AB">
      <w:pPr>
        <w:pStyle w:val="CM34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CB0908">
        <w:rPr>
          <w:rFonts w:ascii="Times New Roman" w:hAnsi="Times New Roman" w:cs="Times New Roman"/>
          <w:color w:val="000000"/>
          <w:lang w:val="pl"/>
        </w:rPr>
        <w:t xml:space="preserve">IPP </w:t>
      </w:r>
      <w:r w:rsidR="008F54BE" w:rsidRPr="00CB0908">
        <w:rPr>
          <w:rFonts w:ascii="Times New Roman" w:hAnsi="Times New Roman" w:cs="Times New Roman"/>
          <w:color w:val="000000"/>
          <w:lang w:val="pl"/>
        </w:rPr>
        <w:t>weryfikuj</w:t>
      </w:r>
      <w:r w:rsidR="00EF7028" w:rsidRPr="00CB0908">
        <w:rPr>
          <w:rFonts w:ascii="Times New Roman" w:hAnsi="Times New Roman" w:cs="Times New Roman"/>
          <w:color w:val="000000"/>
          <w:lang w:val="pl"/>
        </w:rPr>
        <w:t>e</w:t>
      </w:r>
      <w:r w:rsidRPr="00CB0908">
        <w:rPr>
          <w:rFonts w:ascii="Times New Roman" w:hAnsi="Times New Roman" w:cs="Times New Roman"/>
          <w:color w:val="000000"/>
          <w:lang w:val="pl"/>
        </w:rPr>
        <w:t xml:space="preserve">, czy zakład spełnia obowiązujące wymogi dotyczące </w:t>
      </w:r>
      <w:r w:rsidR="008F54BE" w:rsidRPr="00CB0908">
        <w:rPr>
          <w:rFonts w:ascii="Times New Roman" w:hAnsi="Times New Roman" w:cs="Times New Roman"/>
          <w:color w:val="000000"/>
          <w:lang w:val="pl"/>
        </w:rPr>
        <w:t xml:space="preserve">prowadzenia ewidencji 9 </w:t>
      </w:r>
      <w:r w:rsidRPr="00CB0908">
        <w:rPr>
          <w:rFonts w:ascii="Times New Roman" w:hAnsi="Times New Roman" w:cs="Times New Roman"/>
          <w:color w:val="000000"/>
          <w:lang w:val="pl"/>
        </w:rPr>
        <w:t>CFR 310.18 (d).</w:t>
      </w:r>
    </w:p>
    <w:p w14:paraId="4C41BA10" w14:textId="5931C343" w:rsidR="00B61E63" w:rsidRPr="00CB0908" w:rsidRDefault="00B61E63" w:rsidP="009F45AB">
      <w:pPr>
        <w:pStyle w:val="CM34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CB0908">
        <w:rPr>
          <w:rFonts w:ascii="Times New Roman" w:hAnsi="Times New Roman" w:cs="Times New Roman"/>
          <w:color w:val="000000"/>
          <w:lang w:val="pl"/>
        </w:rPr>
        <w:t>IPP dokument</w:t>
      </w:r>
      <w:r w:rsidR="008F54BE" w:rsidRPr="00CB0908">
        <w:rPr>
          <w:rFonts w:ascii="Times New Roman" w:hAnsi="Times New Roman" w:cs="Times New Roman"/>
          <w:color w:val="000000"/>
          <w:lang w:val="pl"/>
        </w:rPr>
        <w:t>uj</w:t>
      </w:r>
      <w:r w:rsidR="00EF7028" w:rsidRPr="00CB0908">
        <w:rPr>
          <w:rFonts w:ascii="Times New Roman" w:hAnsi="Times New Roman" w:cs="Times New Roman"/>
          <w:color w:val="000000"/>
          <w:lang w:val="pl"/>
        </w:rPr>
        <w:t>e</w:t>
      </w:r>
      <w:r w:rsidRPr="00CB0908">
        <w:rPr>
          <w:rFonts w:ascii="Times New Roman" w:hAnsi="Times New Roman" w:cs="Times New Roman"/>
          <w:color w:val="000000"/>
          <w:lang w:val="pl"/>
        </w:rPr>
        <w:t xml:space="preserve"> wszelkie niezgodności regulacyjne, które </w:t>
      </w:r>
      <w:r w:rsidR="008F54BE" w:rsidRPr="00CB0908">
        <w:rPr>
          <w:rFonts w:ascii="Times New Roman" w:hAnsi="Times New Roman" w:cs="Times New Roman"/>
          <w:color w:val="000000"/>
          <w:lang w:val="pl"/>
        </w:rPr>
        <w:t>za</w:t>
      </w:r>
      <w:r w:rsidRPr="00CB0908">
        <w:rPr>
          <w:rFonts w:ascii="Times New Roman" w:hAnsi="Times New Roman" w:cs="Times New Roman"/>
          <w:color w:val="000000"/>
          <w:lang w:val="pl"/>
        </w:rPr>
        <w:t>obserwuj</w:t>
      </w:r>
      <w:r w:rsidR="00EF7028" w:rsidRPr="00CB0908">
        <w:rPr>
          <w:rFonts w:ascii="Times New Roman" w:hAnsi="Times New Roman" w:cs="Times New Roman"/>
          <w:color w:val="000000"/>
          <w:lang w:val="pl"/>
        </w:rPr>
        <w:t>e</w:t>
      </w:r>
      <w:r w:rsidRPr="00CB0908">
        <w:rPr>
          <w:rFonts w:ascii="Times New Roman" w:hAnsi="Times New Roman" w:cs="Times New Roman"/>
          <w:color w:val="000000"/>
          <w:lang w:val="pl"/>
        </w:rPr>
        <w:t xml:space="preserve"> podczas tych </w:t>
      </w:r>
      <w:r w:rsidR="008F54BE" w:rsidRPr="00CB0908">
        <w:rPr>
          <w:rFonts w:ascii="Times New Roman" w:hAnsi="Times New Roman" w:cs="Times New Roman"/>
          <w:color w:val="000000"/>
          <w:lang w:val="pl"/>
        </w:rPr>
        <w:t>czynności</w:t>
      </w:r>
      <w:r w:rsidRPr="00CB0908">
        <w:rPr>
          <w:rFonts w:ascii="Times New Roman" w:hAnsi="Times New Roman" w:cs="Times New Roman"/>
          <w:color w:val="000000"/>
          <w:lang w:val="pl"/>
        </w:rPr>
        <w:t xml:space="preserve"> weryfikacyjnych, jak opisano w sekcji VI niniejszej dyrektywy.</w:t>
      </w:r>
    </w:p>
    <w:p w14:paraId="108BCC2F" w14:textId="5D9497A3" w:rsidR="00B61E63" w:rsidRPr="00CB0908" w:rsidRDefault="00B61E63" w:rsidP="009F45AB">
      <w:pPr>
        <w:pStyle w:val="CM34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CB0908">
        <w:rPr>
          <w:rFonts w:ascii="Times New Roman" w:hAnsi="Times New Roman" w:cs="Times New Roman"/>
          <w:color w:val="000000"/>
          <w:lang w:val="pl"/>
        </w:rPr>
        <w:lastRenderedPageBreak/>
        <w:t xml:space="preserve">IPP </w:t>
      </w:r>
      <w:r w:rsidR="008F54BE" w:rsidRPr="00CB0908">
        <w:rPr>
          <w:rFonts w:ascii="Times New Roman" w:hAnsi="Times New Roman" w:cs="Times New Roman"/>
          <w:color w:val="000000"/>
          <w:lang w:val="pl"/>
        </w:rPr>
        <w:t>konsultuj</w:t>
      </w:r>
      <w:r w:rsidR="00EF7028" w:rsidRPr="00CB0908">
        <w:rPr>
          <w:rFonts w:ascii="Times New Roman" w:hAnsi="Times New Roman" w:cs="Times New Roman"/>
          <w:color w:val="000000"/>
          <w:lang w:val="pl"/>
        </w:rPr>
        <w:t>e</w:t>
      </w:r>
      <w:r w:rsidRPr="00CB0908">
        <w:rPr>
          <w:rFonts w:ascii="Times New Roman" w:hAnsi="Times New Roman" w:cs="Times New Roman"/>
          <w:color w:val="000000"/>
          <w:lang w:val="pl"/>
        </w:rPr>
        <w:t xml:space="preserve"> się ze swoim przełożonym w sposób opisany w sekcji V</w:t>
      </w:r>
      <w:r w:rsidR="008F54BE" w:rsidRPr="00CB0908">
        <w:rPr>
          <w:rFonts w:ascii="Times New Roman" w:hAnsi="Times New Roman" w:cs="Times New Roman"/>
          <w:color w:val="000000"/>
          <w:lang w:val="pl"/>
        </w:rPr>
        <w:t xml:space="preserve">, I </w:t>
      </w:r>
      <w:r w:rsidRPr="00CB0908">
        <w:rPr>
          <w:rFonts w:ascii="Times New Roman" w:hAnsi="Times New Roman" w:cs="Times New Roman"/>
          <w:color w:val="000000"/>
          <w:lang w:val="pl"/>
        </w:rPr>
        <w:t xml:space="preserve">niniejszej dyrektywy, gdy ogólny wzorzec ustaleń z kontroli sugeruje, że zakład nie wdraża w sposób skuteczny elementów systemu HACCP w celu utrzymania </w:t>
      </w:r>
      <w:r w:rsidR="008F54BE" w:rsidRPr="00CB0908">
        <w:rPr>
          <w:rFonts w:ascii="Times New Roman" w:hAnsi="Times New Roman" w:cs="Times New Roman"/>
          <w:color w:val="000000"/>
          <w:lang w:val="pl"/>
        </w:rPr>
        <w:t xml:space="preserve">higienicznych </w:t>
      </w:r>
      <w:r w:rsidRPr="00CB0908">
        <w:rPr>
          <w:rFonts w:ascii="Times New Roman" w:hAnsi="Times New Roman" w:cs="Times New Roman"/>
          <w:color w:val="000000"/>
          <w:lang w:val="pl"/>
        </w:rPr>
        <w:t xml:space="preserve">warunków </w:t>
      </w:r>
      <w:r w:rsidR="008F54BE" w:rsidRPr="00CB0908">
        <w:rPr>
          <w:rFonts w:ascii="Times New Roman" w:hAnsi="Times New Roman" w:cs="Times New Roman"/>
          <w:color w:val="000000"/>
          <w:lang w:val="pl"/>
        </w:rPr>
        <w:t>podczas</w:t>
      </w:r>
      <w:r w:rsidRPr="00CB0908">
        <w:rPr>
          <w:rFonts w:ascii="Times New Roman" w:hAnsi="Times New Roman" w:cs="Times New Roman"/>
          <w:color w:val="000000"/>
          <w:lang w:val="pl"/>
        </w:rPr>
        <w:t xml:space="preserve"> procesu uboju.</w:t>
      </w:r>
    </w:p>
    <w:p w14:paraId="70432062" w14:textId="77777777" w:rsidR="00485A17" w:rsidRPr="008303EB" w:rsidRDefault="00485A17" w:rsidP="003917D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7682221" w14:textId="4B9755F3" w:rsidR="008F54BE" w:rsidRPr="00531E3F" w:rsidRDefault="008F54BE" w:rsidP="003917D0">
      <w:pPr>
        <w:pStyle w:val="CM34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531E3F">
        <w:rPr>
          <w:rFonts w:ascii="Times New Roman" w:hAnsi="Times New Roman" w:cs="Times New Roman"/>
          <w:b/>
          <w:bCs/>
        </w:rPr>
        <w:t>WERYFIKACJA ZAKŁADOWYCH PISEMNYCH PLANÓW ZAPOBIEGANIA ZANIECZYSZCZENIU PATOGENAMI JELITOWYMI, KAŁEM, TREŚCIĄ POKARMOWĄ I MLEKIEM</w:t>
      </w:r>
    </w:p>
    <w:p w14:paraId="43169082" w14:textId="77777777" w:rsidR="003917D0" w:rsidRPr="00531E3F" w:rsidRDefault="003917D0" w:rsidP="003917D0">
      <w:pPr>
        <w:pStyle w:val="CM34"/>
        <w:jc w:val="both"/>
        <w:rPr>
          <w:rFonts w:ascii="Times New Roman" w:hAnsi="Times New Roman" w:cs="Times New Roman"/>
        </w:rPr>
      </w:pPr>
    </w:p>
    <w:p w14:paraId="1494ED10" w14:textId="493974BC" w:rsidR="00B61E63" w:rsidRPr="00CB0908" w:rsidRDefault="00B61E63" w:rsidP="009F45AB">
      <w:pPr>
        <w:pStyle w:val="CM34"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CB0908">
        <w:rPr>
          <w:rFonts w:ascii="Times New Roman" w:hAnsi="Times New Roman" w:cs="Times New Roman"/>
          <w:lang w:val="pl"/>
        </w:rPr>
        <w:t xml:space="preserve">IPP </w:t>
      </w:r>
      <w:r w:rsidR="008F54BE" w:rsidRPr="00CB0908">
        <w:rPr>
          <w:rFonts w:ascii="Times New Roman" w:hAnsi="Times New Roman" w:cs="Times New Roman"/>
          <w:lang w:val="pl"/>
        </w:rPr>
        <w:t>dokonuj</w:t>
      </w:r>
      <w:r w:rsidR="00EF7028" w:rsidRPr="00CB0908">
        <w:rPr>
          <w:rFonts w:ascii="Times New Roman" w:hAnsi="Times New Roman" w:cs="Times New Roman"/>
          <w:lang w:val="pl"/>
        </w:rPr>
        <w:t>e</w:t>
      </w:r>
      <w:r w:rsidR="008F54BE" w:rsidRPr="00CB0908">
        <w:rPr>
          <w:rFonts w:ascii="Times New Roman" w:hAnsi="Times New Roman" w:cs="Times New Roman"/>
          <w:lang w:val="pl"/>
        </w:rPr>
        <w:t xml:space="preserve"> przeglądu i weryfikuj</w:t>
      </w:r>
      <w:r w:rsidR="00EF7028" w:rsidRPr="00CB0908">
        <w:rPr>
          <w:rFonts w:ascii="Times New Roman" w:hAnsi="Times New Roman" w:cs="Times New Roman"/>
          <w:lang w:val="pl"/>
        </w:rPr>
        <w:t>e</w:t>
      </w:r>
      <w:r w:rsidRPr="00CB0908">
        <w:rPr>
          <w:rFonts w:ascii="Times New Roman" w:hAnsi="Times New Roman" w:cs="Times New Roman"/>
          <w:lang w:val="pl"/>
        </w:rPr>
        <w:t xml:space="preserve">, czy zakłady uboju świń utrzymują i wdrażają pisemne plany zapobiegania </w:t>
      </w:r>
      <w:r w:rsidR="008F54BE" w:rsidRPr="00CB0908">
        <w:rPr>
          <w:rFonts w:ascii="Times New Roman" w:hAnsi="Times New Roman" w:cs="Times New Roman"/>
          <w:lang w:val="pl"/>
        </w:rPr>
        <w:t>zanieczyszczeniu</w:t>
      </w:r>
      <w:r w:rsidRPr="00CB0908">
        <w:rPr>
          <w:rFonts w:ascii="Times New Roman" w:hAnsi="Times New Roman" w:cs="Times New Roman"/>
          <w:lang w:val="pl"/>
        </w:rPr>
        <w:t xml:space="preserve"> tusz i części patogenami jelitowy</w:t>
      </w:r>
      <w:r w:rsidR="008F54BE" w:rsidRPr="00CB0908">
        <w:rPr>
          <w:rFonts w:ascii="Times New Roman" w:hAnsi="Times New Roman" w:cs="Times New Roman"/>
          <w:lang w:val="pl"/>
        </w:rPr>
        <w:t>mi</w:t>
      </w:r>
      <w:r w:rsidRPr="00CB0908">
        <w:rPr>
          <w:rFonts w:ascii="Times New Roman" w:hAnsi="Times New Roman" w:cs="Times New Roman"/>
          <w:lang w:val="pl"/>
        </w:rPr>
        <w:t xml:space="preserve">, kałem, </w:t>
      </w:r>
      <w:r w:rsidR="008F54BE" w:rsidRPr="00CB0908">
        <w:rPr>
          <w:rFonts w:ascii="Times New Roman" w:hAnsi="Times New Roman" w:cs="Times New Roman"/>
          <w:lang w:val="pl"/>
        </w:rPr>
        <w:t>treścią pokarmową</w:t>
      </w:r>
      <w:r w:rsidRPr="00CB0908">
        <w:rPr>
          <w:rFonts w:ascii="Times New Roman" w:hAnsi="Times New Roman" w:cs="Times New Roman"/>
          <w:lang w:val="pl"/>
        </w:rPr>
        <w:t xml:space="preserve"> i mlekiem </w:t>
      </w:r>
      <w:r w:rsidR="008F54BE" w:rsidRPr="00CB0908">
        <w:rPr>
          <w:rFonts w:ascii="Times New Roman" w:hAnsi="Times New Roman" w:cs="Times New Roman"/>
          <w:lang w:val="pl"/>
        </w:rPr>
        <w:t>podczas</w:t>
      </w:r>
      <w:r w:rsidRPr="00CB0908">
        <w:rPr>
          <w:rFonts w:ascii="Times New Roman" w:hAnsi="Times New Roman" w:cs="Times New Roman"/>
          <w:lang w:val="pl"/>
        </w:rPr>
        <w:t xml:space="preserve"> procesu uboju, zgodnie z wymogami 9 CFR 310.18(c), w ramach rutynowych zadań </w:t>
      </w:r>
      <w:r w:rsidR="008F54BE" w:rsidRPr="00CB0908">
        <w:rPr>
          <w:rFonts w:ascii="Times New Roman" w:hAnsi="Times New Roman" w:cs="Times New Roman"/>
          <w:lang w:val="pl"/>
        </w:rPr>
        <w:t>w zakresie</w:t>
      </w:r>
      <w:r w:rsidRPr="00CB0908">
        <w:rPr>
          <w:rFonts w:ascii="Times New Roman" w:hAnsi="Times New Roman" w:cs="Times New Roman"/>
          <w:lang w:val="pl"/>
        </w:rPr>
        <w:t xml:space="preserve"> weryfikacją HACCP i </w:t>
      </w:r>
      <w:r w:rsidR="008F54BE" w:rsidRPr="00CB0908">
        <w:rPr>
          <w:rFonts w:ascii="Times New Roman" w:hAnsi="Times New Roman" w:cs="Times New Roman"/>
          <w:lang w:val="pl"/>
        </w:rPr>
        <w:t>higieny</w:t>
      </w:r>
      <w:r w:rsidRPr="00CB0908">
        <w:rPr>
          <w:rFonts w:ascii="Times New Roman" w:hAnsi="Times New Roman" w:cs="Times New Roman"/>
          <w:lang w:val="pl"/>
        </w:rPr>
        <w:t xml:space="preserve"> zgodnie z instrukcjami zawartymi w </w:t>
      </w:r>
      <w:hyperlink r:id="rId8" w:history="1">
        <w:r w:rsidR="008F54BE" w:rsidRPr="00CB0908">
          <w:rPr>
            <w:rStyle w:val="Hipercze"/>
            <w:rFonts w:ascii="Times New Roman" w:hAnsi="Times New Roman" w:cs="Times New Roman"/>
            <w:lang w:val="pl"/>
          </w:rPr>
          <w:t>Dyrektywie FSIS 5000.1</w:t>
        </w:r>
      </w:hyperlink>
      <w:r w:rsidRPr="00CB0908">
        <w:rPr>
          <w:rFonts w:ascii="Times New Roman" w:hAnsi="Times New Roman" w:cs="Times New Roman"/>
          <w:lang w:val="pl"/>
        </w:rPr>
        <w:t>.</w:t>
      </w:r>
    </w:p>
    <w:p w14:paraId="30573F1A" w14:textId="2FBDEE8C" w:rsidR="00B61E63" w:rsidRPr="00CB0908" w:rsidRDefault="00B61E63" w:rsidP="008303EB">
      <w:pPr>
        <w:pStyle w:val="CM34"/>
        <w:numPr>
          <w:ilvl w:val="0"/>
          <w:numId w:val="33"/>
        </w:numPr>
        <w:ind w:left="426" w:hanging="426"/>
        <w:jc w:val="both"/>
        <w:rPr>
          <w:rFonts w:ascii="Times New Roman" w:hAnsi="Times New Roman" w:cs="Times New Roman"/>
        </w:rPr>
      </w:pPr>
      <w:r w:rsidRPr="00CB0908">
        <w:rPr>
          <w:rFonts w:ascii="Times New Roman" w:hAnsi="Times New Roman" w:cs="Times New Roman"/>
          <w:lang w:val="pl"/>
        </w:rPr>
        <w:t xml:space="preserve">IPP </w:t>
      </w:r>
      <w:r w:rsidR="008F54BE" w:rsidRPr="00CB0908">
        <w:rPr>
          <w:rFonts w:ascii="Times New Roman" w:hAnsi="Times New Roman" w:cs="Times New Roman"/>
          <w:lang w:val="pl"/>
        </w:rPr>
        <w:t>obserwuj</w:t>
      </w:r>
      <w:r w:rsidR="00EF7028" w:rsidRPr="00CB0908">
        <w:rPr>
          <w:rFonts w:ascii="Times New Roman" w:hAnsi="Times New Roman" w:cs="Times New Roman"/>
          <w:lang w:val="pl"/>
        </w:rPr>
        <w:t>e</w:t>
      </w:r>
      <w:r w:rsidRPr="00CB0908">
        <w:rPr>
          <w:rFonts w:ascii="Times New Roman" w:hAnsi="Times New Roman" w:cs="Times New Roman"/>
          <w:lang w:val="pl"/>
        </w:rPr>
        <w:t xml:space="preserve"> operacj</w:t>
      </w:r>
      <w:r w:rsidR="008F54BE" w:rsidRPr="00CB0908">
        <w:rPr>
          <w:rFonts w:ascii="Times New Roman" w:hAnsi="Times New Roman" w:cs="Times New Roman"/>
          <w:lang w:val="pl"/>
        </w:rPr>
        <w:t>e</w:t>
      </w:r>
      <w:r w:rsidRPr="00CB0908">
        <w:rPr>
          <w:rFonts w:ascii="Times New Roman" w:hAnsi="Times New Roman" w:cs="Times New Roman"/>
          <w:lang w:val="pl"/>
        </w:rPr>
        <w:t xml:space="preserve"> uboju i </w:t>
      </w:r>
      <w:r w:rsidR="008F54BE" w:rsidRPr="00CB0908">
        <w:rPr>
          <w:rFonts w:ascii="Times New Roman" w:hAnsi="Times New Roman" w:cs="Times New Roman"/>
          <w:lang w:val="pl"/>
        </w:rPr>
        <w:t>ewidencję</w:t>
      </w:r>
      <w:r w:rsidRPr="00CB0908">
        <w:rPr>
          <w:rFonts w:ascii="Times New Roman" w:hAnsi="Times New Roman" w:cs="Times New Roman"/>
          <w:lang w:val="pl"/>
        </w:rPr>
        <w:t xml:space="preserve"> zakładow</w:t>
      </w:r>
      <w:r w:rsidR="008F54BE" w:rsidRPr="00CB0908">
        <w:rPr>
          <w:rFonts w:ascii="Times New Roman" w:hAnsi="Times New Roman" w:cs="Times New Roman"/>
          <w:lang w:val="pl"/>
        </w:rPr>
        <w:t>ą</w:t>
      </w:r>
      <w:r w:rsidRPr="00CB0908">
        <w:rPr>
          <w:rFonts w:ascii="Times New Roman" w:hAnsi="Times New Roman" w:cs="Times New Roman"/>
          <w:lang w:val="pl"/>
        </w:rPr>
        <w:t xml:space="preserve"> w celu </w:t>
      </w:r>
      <w:r w:rsidR="008F54BE" w:rsidRPr="00CB0908">
        <w:rPr>
          <w:rFonts w:ascii="Times New Roman" w:hAnsi="Times New Roman" w:cs="Times New Roman"/>
          <w:lang w:val="pl"/>
        </w:rPr>
        <w:t>zweryfikowania</w:t>
      </w:r>
      <w:r w:rsidRPr="00CB0908">
        <w:rPr>
          <w:rFonts w:ascii="Times New Roman" w:hAnsi="Times New Roman" w:cs="Times New Roman"/>
          <w:lang w:val="pl"/>
        </w:rPr>
        <w:t xml:space="preserve">, czy </w:t>
      </w:r>
      <w:r w:rsidR="008F54BE" w:rsidRPr="00CB0908">
        <w:rPr>
          <w:rFonts w:ascii="Times New Roman" w:hAnsi="Times New Roman" w:cs="Times New Roman"/>
          <w:lang w:val="pl"/>
        </w:rPr>
        <w:t xml:space="preserve">zakładowy </w:t>
      </w:r>
      <w:r w:rsidRPr="00CB0908">
        <w:rPr>
          <w:rFonts w:ascii="Times New Roman" w:hAnsi="Times New Roman" w:cs="Times New Roman"/>
          <w:lang w:val="pl"/>
        </w:rPr>
        <w:t xml:space="preserve">proces uboju </w:t>
      </w:r>
      <w:r w:rsidR="008F54BE" w:rsidRPr="00CB0908">
        <w:rPr>
          <w:rFonts w:ascii="Times New Roman" w:hAnsi="Times New Roman" w:cs="Times New Roman"/>
          <w:lang w:val="pl"/>
        </w:rPr>
        <w:t xml:space="preserve">jest pod kontrolą i </w:t>
      </w:r>
      <w:r w:rsidRPr="00CB0908">
        <w:rPr>
          <w:rFonts w:ascii="Times New Roman" w:hAnsi="Times New Roman" w:cs="Times New Roman"/>
          <w:lang w:val="pl"/>
        </w:rPr>
        <w:t xml:space="preserve">zapobiega </w:t>
      </w:r>
      <w:r w:rsidR="008F54BE" w:rsidRPr="00CB0908">
        <w:rPr>
          <w:rFonts w:ascii="Times New Roman" w:hAnsi="Times New Roman" w:cs="Times New Roman"/>
          <w:lang w:val="pl"/>
        </w:rPr>
        <w:t>zanieczyszczeni</w:t>
      </w:r>
      <w:r w:rsidRPr="00CB0908">
        <w:rPr>
          <w:rFonts w:ascii="Times New Roman" w:hAnsi="Times New Roman" w:cs="Times New Roman"/>
          <w:lang w:val="pl"/>
        </w:rPr>
        <w:t xml:space="preserve">u tusz i części </w:t>
      </w:r>
      <w:r w:rsidR="008F54BE" w:rsidRPr="00CB0908">
        <w:rPr>
          <w:rFonts w:ascii="Times New Roman" w:hAnsi="Times New Roman" w:cs="Times New Roman"/>
          <w:lang w:val="pl"/>
        </w:rPr>
        <w:t>patogenami jelitowymi</w:t>
      </w:r>
      <w:r w:rsidRPr="00CB0908">
        <w:rPr>
          <w:rFonts w:ascii="Times New Roman" w:hAnsi="Times New Roman" w:cs="Times New Roman"/>
          <w:lang w:val="pl"/>
        </w:rPr>
        <w:t xml:space="preserve">, kałem, </w:t>
      </w:r>
      <w:r w:rsidR="008F54BE" w:rsidRPr="00CB0908">
        <w:rPr>
          <w:rFonts w:ascii="Times New Roman" w:hAnsi="Times New Roman" w:cs="Times New Roman"/>
          <w:lang w:val="pl"/>
        </w:rPr>
        <w:t>treścią pokarmową</w:t>
      </w:r>
      <w:r w:rsidRPr="00CB0908">
        <w:rPr>
          <w:rFonts w:ascii="Times New Roman" w:hAnsi="Times New Roman" w:cs="Times New Roman"/>
          <w:lang w:val="pl"/>
        </w:rPr>
        <w:t xml:space="preserve"> i mlek</w:t>
      </w:r>
      <w:r w:rsidR="008F54BE" w:rsidRPr="00CB0908">
        <w:rPr>
          <w:rFonts w:ascii="Times New Roman" w:hAnsi="Times New Roman" w:cs="Times New Roman"/>
          <w:lang w:val="pl"/>
        </w:rPr>
        <w:t>iem</w:t>
      </w:r>
      <w:r w:rsidRPr="00CB0908">
        <w:rPr>
          <w:rFonts w:ascii="Times New Roman" w:hAnsi="Times New Roman" w:cs="Times New Roman"/>
          <w:lang w:val="pl"/>
        </w:rPr>
        <w:t xml:space="preserve">. IPP </w:t>
      </w:r>
      <w:r w:rsidR="008F54BE" w:rsidRPr="00CB0908">
        <w:rPr>
          <w:rFonts w:ascii="Times New Roman" w:hAnsi="Times New Roman" w:cs="Times New Roman"/>
          <w:lang w:val="pl"/>
        </w:rPr>
        <w:t>weryfikuj</w:t>
      </w:r>
      <w:r w:rsidR="00EF7028" w:rsidRPr="00CB0908">
        <w:rPr>
          <w:rFonts w:ascii="Times New Roman" w:hAnsi="Times New Roman" w:cs="Times New Roman"/>
          <w:lang w:val="pl"/>
        </w:rPr>
        <w:t>e</w:t>
      </w:r>
      <w:r w:rsidRPr="00CB0908">
        <w:rPr>
          <w:rFonts w:ascii="Times New Roman" w:hAnsi="Times New Roman" w:cs="Times New Roman"/>
          <w:lang w:val="pl"/>
        </w:rPr>
        <w:t xml:space="preserve">, czy procedury zakładu nie </w:t>
      </w:r>
      <w:r w:rsidR="00B51E3C" w:rsidRPr="00CB0908">
        <w:rPr>
          <w:rFonts w:ascii="Times New Roman" w:hAnsi="Times New Roman" w:cs="Times New Roman"/>
          <w:lang w:val="pl"/>
        </w:rPr>
        <w:t xml:space="preserve">umożliwiają w regularny </w:t>
      </w:r>
      <w:r w:rsidRPr="00CB0908">
        <w:rPr>
          <w:rFonts w:ascii="Times New Roman" w:hAnsi="Times New Roman" w:cs="Times New Roman"/>
          <w:lang w:val="pl"/>
        </w:rPr>
        <w:t>lub systematyczn</w:t>
      </w:r>
      <w:r w:rsidR="00B51E3C" w:rsidRPr="00CB0908">
        <w:rPr>
          <w:rFonts w:ascii="Times New Roman" w:hAnsi="Times New Roman" w:cs="Times New Roman"/>
          <w:lang w:val="pl"/>
        </w:rPr>
        <w:t>y sposób wystąpienia takiego</w:t>
      </w:r>
      <w:r w:rsidRPr="00CB0908">
        <w:rPr>
          <w:rFonts w:ascii="Times New Roman" w:hAnsi="Times New Roman" w:cs="Times New Roman"/>
          <w:lang w:val="pl"/>
        </w:rPr>
        <w:t xml:space="preserve"> zanieczyszczeni</w:t>
      </w:r>
      <w:r w:rsidR="00B51E3C" w:rsidRPr="00CB0908">
        <w:rPr>
          <w:rFonts w:ascii="Times New Roman" w:hAnsi="Times New Roman" w:cs="Times New Roman"/>
          <w:lang w:val="pl"/>
        </w:rPr>
        <w:t>a</w:t>
      </w:r>
      <w:r w:rsidRPr="00CB0908">
        <w:rPr>
          <w:rFonts w:ascii="Times New Roman" w:hAnsi="Times New Roman" w:cs="Times New Roman"/>
          <w:lang w:val="pl"/>
        </w:rPr>
        <w:t xml:space="preserve">. Gdy IPP </w:t>
      </w:r>
      <w:r w:rsidR="00B51E3C" w:rsidRPr="00CB0908">
        <w:rPr>
          <w:rFonts w:ascii="Times New Roman" w:hAnsi="Times New Roman" w:cs="Times New Roman"/>
          <w:lang w:val="pl"/>
        </w:rPr>
        <w:t>obserwuj</w:t>
      </w:r>
      <w:r w:rsidR="00EF7028" w:rsidRPr="00CB0908">
        <w:rPr>
          <w:rFonts w:ascii="Times New Roman" w:hAnsi="Times New Roman" w:cs="Times New Roman"/>
          <w:lang w:val="pl"/>
        </w:rPr>
        <w:t>e</w:t>
      </w:r>
      <w:r w:rsidRPr="00CB0908">
        <w:rPr>
          <w:rFonts w:ascii="Times New Roman" w:hAnsi="Times New Roman" w:cs="Times New Roman"/>
          <w:lang w:val="pl"/>
        </w:rPr>
        <w:t xml:space="preserve"> operację uboju, </w:t>
      </w:r>
      <w:r w:rsidR="00B51E3C" w:rsidRPr="00CB0908">
        <w:rPr>
          <w:rFonts w:ascii="Times New Roman" w:hAnsi="Times New Roman" w:cs="Times New Roman"/>
          <w:lang w:val="pl"/>
        </w:rPr>
        <w:t>wtedy</w:t>
      </w:r>
      <w:r w:rsidRPr="00CB0908">
        <w:rPr>
          <w:rFonts w:ascii="Times New Roman" w:hAnsi="Times New Roman" w:cs="Times New Roman"/>
          <w:lang w:val="pl"/>
        </w:rPr>
        <w:t>:</w:t>
      </w:r>
    </w:p>
    <w:p w14:paraId="0D609E28" w14:textId="42638AD6" w:rsidR="00B61E63" w:rsidRPr="00CB0908" w:rsidRDefault="00B61E63" w:rsidP="00B61E63">
      <w:pPr>
        <w:pStyle w:val="Default"/>
        <w:numPr>
          <w:ilvl w:val="0"/>
          <w:numId w:val="34"/>
        </w:numPr>
        <w:ind w:left="357" w:hanging="357"/>
        <w:jc w:val="both"/>
        <w:rPr>
          <w:rFonts w:ascii="Times New Roman" w:hAnsi="Times New Roman" w:cs="Times New Roman"/>
        </w:rPr>
      </w:pPr>
      <w:r w:rsidRPr="00CB0908">
        <w:rPr>
          <w:rFonts w:ascii="Times New Roman" w:hAnsi="Times New Roman" w:cs="Times New Roman"/>
          <w:lang w:val="pl"/>
        </w:rPr>
        <w:t>Obserw</w:t>
      </w:r>
      <w:r w:rsidR="00B51E3C" w:rsidRPr="00CB0908">
        <w:rPr>
          <w:rFonts w:ascii="Times New Roman" w:hAnsi="Times New Roman" w:cs="Times New Roman"/>
          <w:lang w:val="pl"/>
        </w:rPr>
        <w:t>uj</w:t>
      </w:r>
      <w:r w:rsidR="00EF7028" w:rsidRPr="00CB0908">
        <w:rPr>
          <w:rFonts w:ascii="Times New Roman" w:hAnsi="Times New Roman" w:cs="Times New Roman"/>
          <w:lang w:val="pl"/>
        </w:rPr>
        <w:t>e</w:t>
      </w:r>
      <w:r w:rsidRPr="00CB0908">
        <w:rPr>
          <w:rFonts w:ascii="Times New Roman" w:hAnsi="Times New Roman" w:cs="Times New Roman"/>
          <w:lang w:val="pl"/>
        </w:rPr>
        <w:t xml:space="preserve"> tusze w różnych punktach na linii uboju</w:t>
      </w:r>
      <w:r w:rsidR="00B51E3C" w:rsidRPr="00CB0908">
        <w:rPr>
          <w:rFonts w:ascii="Times New Roman" w:hAnsi="Times New Roman" w:cs="Times New Roman"/>
          <w:lang w:val="pl"/>
        </w:rPr>
        <w:t xml:space="preserve"> pod kątem dowodów na</w:t>
      </w:r>
      <w:r w:rsidRPr="00CB0908">
        <w:rPr>
          <w:rFonts w:ascii="Times New Roman" w:hAnsi="Times New Roman" w:cs="Times New Roman"/>
          <w:lang w:val="pl"/>
        </w:rPr>
        <w:t xml:space="preserve"> częste lub powtarzające się zanieczyszczeni</w:t>
      </w:r>
      <w:r w:rsidR="00B51E3C" w:rsidRPr="00CB0908">
        <w:rPr>
          <w:rFonts w:ascii="Times New Roman" w:hAnsi="Times New Roman" w:cs="Times New Roman"/>
          <w:lang w:val="pl"/>
        </w:rPr>
        <w:t>e</w:t>
      </w:r>
      <w:r w:rsidRPr="00CB0908">
        <w:rPr>
          <w:rFonts w:ascii="Times New Roman" w:hAnsi="Times New Roman" w:cs="Times New Roman"/>
          <w:lang w:val="pl"/>
        </w:rPr>
        <w:t xml:space="preserve"> widocznym kałem, </w:t>
      </w:r>
      <w:r w:rsidR="00B51E3C" w:rsidRPr="00CB0908">
        <w:rPr>
          <w:rFonts w:ascii="Times New Roman" w:hAnsi="Times New Roman" w:cs="Times New Roman"/>
          <w:lang w:val="pl"/>
        </w:rPr>
        <w:t>treścią pokarmową</w:t>
      </w:r>
      <w:r w:rsidRPr="00CB0908">
        <w:rPr>
          <w:rFonts w:ascii="Times New Roman" w:hAnsi="Times New Roman" w:cs="Times New Roman"/>
          <w:lang w:val="pl"/>
        </w:rPr>
        <w:t xml:space="preserve"> lub mlekiem (kolor i konsystencja opisan</w:t>
      </w:r>
      <w:r w:rsidR="00B51E3C" w:rsidRPr="00CB0908">
        <w:rPr>
          <w:rFonts w:ascii="Times New Roman" w:hAnsi="Times New Roman" w:cs="Times New Roman"/>
          <w:lang w:val="pl"/>
        </w:rPr>
        <w:t>e</w:t>
      </w:r>
      <w:r w:rsidRPr="00CB0908">
        <w:rPr>
          <w:rFonts w:ascii="Times New Roman" w:hAnsi="Times New Roman" w:cs="Times New Roman"/>
          <w:lang w:val="pl"/>
        </w:rPr>
        <w:t xml:space="preserve"> w załączniku do niniejszej dyrektywy</w:t>
      </w:r>
      <w:r w:rsidR="00B51E3C" w:rsidRPr="00CB0908">
        <w:rPr>
          <w:rFonts w:ascii="Times New Roman" w:hAnsi="Times New Roman" w:cs="Times New Roman"/>
          <w:lang w:val="pl"/>
        </w:rPr>
        <w:t>)</w:t>
      </w:r>
      <w:r w:rsidRPr="00CB0908">
        <w:rPr>
          <w:rFonts w:ascii="Times New Roman" w:hAnsi="Times New Roman" w:cs="Times New Roman"/>
          <w:lang w:val="pl"/>
        </w:rPr>
        <w:t>;</w:t>
      </w:r>
    </w:p>
    <w:p w14:paraId="4EA02232" w14:textId="5C5E93F9" w:rsidR="00B61E63" w:rsidRPr="00CB0908" w:rsidRDefault="00B61E63" w:rsidP="00B61E63">
      <w:pPr>
        <w:pStyle w:val="Default"/>
        <w:numPr>
          <w:ilvl w:val="0"/>
          <w:numId w:val="34"/>
        </w:numPr>
        <w:ind w:left="357" w:hanging="357"/>
        <w:jc w:val="both"/>
        <w:rPr>
          <w:rFonts w:ascii="Times New Roman" w:hAnsi="Times New Roman" w:cs="Times New Roman"/>
        </w:rPr>
      </w:pPr>
      <w:r w:rsidRPr="00CB0908">
        <w:rPr>
          <w:rFonts w:ascii="Times New Roman" w:hAnsi="Times New Roman" w:cs="Times New Roman"/>
          <w:lang w:val="pl"/>
        </w:rPr>
        <w:t>Obserw</w:t>
      </w:r>
      <w:r w:rsidR="00B51E3C" w:rsidRPr="00CB0908">
        <w:rPr>
          <w:rFonts w:ascii="Times New Roman" w:hAnsi="Times New Roman" w:cs="Times New Roman"/>
          <w:lang w:val="pl"/>
        </w:rPr>
        <w:t>uj</w:t>
      </w:r>
      <w:r w:rsidR="00EF7028" w:rsidRPr="00CB0908">
        <w:rPr>
          <w:rFonts w:ascii="Times New Roman" w:hAnsi="Times New Roman" w:cs="Times New Roman"/>
          <w:lang w:val="pl"/>
        </w:rPr>
        <w:t>e</w:t>
      </w:r>
      <w:r w:rsidR="00B51E3C" w:rsidRPr="00CB0908">
        <w:rPr>
          <w:rFonts w:ascii="Times New Roman" w:hAnsi="Times New Roman" w:cs="Times New Roman"/>
          <w:lang w:val="pl"/>
        </w:rPr>
        <w:t xml:space="preserve"> </w:t>
      </w:r>
      <w:r w:rsidRPr="00CB0908">
        <w:rPr>
          <w:rFonts w:ascii="Times New Roman" w:hAnsi="Times New Roman" w:cs="Times New Roman"/>
          <w:lang w:val="pl"/>
        </w:rPr>
        <w:t xml:space="preserve">powierzchnie </w:t>
      </w:r>
      <w:r w:rsidR="00B51E3C" w:rsidRPr="00CB0908">
        <w:rPr>
          <w:rFonts w:ascii="Times New Roman" w:hAnsi="Times New Roman" w:cs="Times New Roman"/>
          <w:lang w:val="pl"/>
        </w:rPr>
        <w:t>kontaktu</w:t>
      </w:r>
      <w:r w:rsidRPr="00CB0908">
        <w:rPr>
          <w:rFonts w:ascii="Times New Roman" w:hAnsi="Times New Roman" w:cs="Times New Roman"/>
          <w:lang w:val="pl"/>
        </w:rPr>
        <w:t xml:space="preserve"> i funkcjonowanie urządzeń </w:t>
      </w:r>
      <w:r w:rsidR="00B51E3C" w:rsidRPr="00CB0908">
        <w:rPr>
          <w:rFonts w:ascii="Times New Roman" w:hAnsi="Times New Roman" w:cs="Times New Roman"/>
          <w:lang w:val="pl"/>
        </w:rPr>
        <w:t>zakładowych</w:t>
      </w:r>
      <w:r w:rsidRPr="00CB0908">
        <w:rPr>
          <w:rFonts w:ascii="Times New Roman" w:hAnsi="Times New Roman" w:cs="Times New Roman"/>
          <w:lang w:val="pl"/>
        </w:rPr>
        <w:t xml:space="preserve"> (np. otwieracz, </w:t>
      </w:r>
      <w:r w:rsidR="00B51E3C" w:rsidRPr="00CB0908">
        <w:rPr>
          <w:rFonts w:ascii="Times New Roman" w:hAnsi="Times New Roman" w:cs="Times New Roman"/>
          <w:lang w:val="pl"/>
        </w:rPr>
        <w:t>urządzenie do dzielenia</w:t>
      </w:r>
      <w:r w:rsidRPr="00CB0908">
        <w:rPr>
          <w:rFonts w:ascii="Times New Roman" w:hAnsi="Times New Roman" w:cs="Times New Roman"/>
          <w:lang w:val="pl"/>
        </w:rPr>
        <w:t xml:space="preserve"> tusz) w celu </w:t>
      </w:r>
      <w:r w:rsidR="00B51E3C" w:rsidRPr="00CB0908">
        <w:rPr>
          <w:rFonts w:ascii="Times New Roman" w:hAnsi="Times New Roman" w:cs="Times New Roman"/>
          <w:lang w:val="pl"/>
        </w:rPr>
        <w:t>zweryfikowa</w:t>
      </w:r>
      <w:r w:rsidR="00EF7028" w:rsidRPr="00CB0908">
        <w:rPr>
          <w:rFonts w:ascii="Times New Roman" w:hAnsi="Times New Roman" w:cs="Times New Roman"/>
          <w:lang w:val="pl"/>
        </w:rPr>
        <w:t>nia</w:t>
      </w:r>
      <w:r w:rsidRPr="00CB0908">
        <w:rPr>
          <w:rFonts w:ascii="Times New Roman" w:hAnsi="Times New Roman" w:cs="Times New Roman"/>
          <w:lang w:val="pl"/>
        </w:rPr>
        <w:t xml:space="preserve">, czy sprzęt </w:t>
      </w:r>
      <w:r w:rsidR="00EF7028" w:rsidRPr="00CB0908">
        <w:rPr>
          <w:rFonts w:ascii="Times New Roman" w:hAnsi="Times New Roman" w:cs="Times New Roman"/>
          <w:lang w:val="pl"/>
        </w:rPr>
        <w:t>wygląda na</w:t>
      </w:r>
      <w:r w:rsidRPr="00CB0908">
        <w:rPr>
          <w:rFonts w:ascii="Times New Roman" w:hAnsi="Times New Roman" w:cs="Times New Roman"/>
          <w:lang w:val="pl"/>
        </w:rPr>
        <w:t xml:space="preserve"> odpowiednio dostosowany do wielkości </w:t>
      </w:r>
      <w:r w:rsidR="00B51E3C" w:rsidRPr="00CB0908">
        <w:rPr>
          <w:rFonts w:ascii="Times New Roman" w:hAnsi="Times New Roman" w:cs="Times New Roman"/>
          <w:lang w:val="pl"/>
        </w:rPr>
        <w:t>świń</w:t>
      </w:r>
      <w:r w:rsidRPr="00CB0908">
        <w:rPr>
          <w:rFonts w:ascii="Times New Roman" w:hAnsi="Times New Roman" w:cs="Times New Roman"/>
          <w:lang w:val="pl"/>
        </w:rPr>
        <w:t xml:space="preserve"> lub innych czynników i nie przyczynia się rutynowo do </w:t>
      </w:r>
      <w:r w:rsidR="00B51E3C" w:rsidRPr="00CB0908">
        <w:rPr>
          <w:rFonts w:ascii="Times New Roman" w:hAnsi="Times New Roman" w:cs="Times New Roman"/>
          <w:lang w:val="pl"/>
        </w:rPr>
        <w:t xml:space="preserve">zanieczyszczenia tusz i części </w:t>
      </w:r>
      <w:r w:rsidRPr="00CB0908">
        <w:rPr>
          <w:rFonts w:ascii="Times New Roman" w:hAnsi="Times New Roman" w:cs="Times New Roman"/>
          <w:lang w:val="pl"/>
        </w:rPr>
        <w:t>kał</w:t>
      </w:r>
      <w:r w:rsidR="00B51E3C" w:rsidRPr="00CB0908">
        <w:rPr>
          <w:rFonts w:ascii="Times New Roman" w:hAnsi="Times New Roman" w:cs="Times New Roman"/>
          <w:lang w:val="pl"/>
        </w:rPr>
        <w:t>em, treścią pokarmową</w:t>
      </w:r>
      <w:r w:rsidRPr="00CB0908">
        <w:rPr>
          <w:rFonts w:ascii="Times New Roman" w:hAnsi="Times New Roman" w:cs="Times New Roman"/>
          <w:lang w:val="pl"/>
        </w:rPr>
        <w:t xml:space="preserve"> lub </w:t>
      </w:r>
      <w:r w:rsidR="008F54BE" w:rsidRPr="00CB0908">
        <w:rPr>
          <w:rFonts w:ascii="Times New Roman" w:hAnsi="Times New Roman" w:cs="Times New Roman"/>
          <w:lang w:val="pl"/>
        </w:rPr>
        <w:t>mlekiem</w:t>
      </w:r>
      <w:r w:rsidRPr="00CB0908">
        <w:rPr>
          <w:rFonts w:ascii="Times New Roman" w:hAnsi="Times New Roman" w:cs="Times New Roman"/>
          <w:lang w:val="pl"/>
        </w:rPr>
        <w:t>;</w:t>
      </w:r>
    </w:p>
    <w:p w14:paraId="704CC4CF" w14:textId="31DA5040" w:rsidR="00B61E63" w:rsidRPr="00CB0908" w:rsidRDefault="00B61E63" w:rsidP="00B61E63">
      <w:pPr>
        <w:pStyle w:val="Default"/>
        <w:numPr>
          <w:ilvl w:val="0"/>
          <w:numId w:val="34"/>
        </w:numPr>
        <w:ind w:left="357" w:hanging="357"/>
        <w:jc w:val="both"/>
        <w:rPr>
          <w:rFonts w:ascii="Times New Roman" w:hAnsi="Times New Roman" w:cs="Times New Roman"/>
        </w:rPr>
      </w:pPr>
      <w:r w:rsidRPr="00CB0908">
        <w:rPr>
          <w:rFonts w:ascii="Times New Roman" w:hAnsi="Times New Roman" w:cs="Times New Roman"/>
          <w:lang w:val="pl"/>
        </w:rPr>
        <w:t>Obserwuj</w:t>
      </w:r>
      <w:r w:rsidR="00EF7028" w:rsidRPr="00CB0908">
        <w:rPr>
          <w:rFonts w:ascii="Times New Roman" w:hAnsi="Times New Roman" w:cs="Times New Roman"/>
          <w:lang w:val="pl"/>
        </w:rPr>
        <w:t>e</w:t>
      </w:r>
      <w:r w:rsidR="00B51E3C" w:rsidRPr="00CB0908">
        <w:rPr>
          <w:rFonts w:ascii="Times New Roman" w:hAnsi="Times New Roman" w:cs="Times New Roman"/>
          <w:lang w:val="pl"/>
        </w:rPr>
        <w:t xml:space="preserve"> </w:t>
      </w:r>
      <w:r w:rsidRPr="00CB0908">
        <w:rPr>
          <w:rFonts w:ascii="Times New Roman" w:hAnsi="Times New Roman" w:cs="Times New Roman"/>
          <w:lang w:val="pl"/>
        </w:rPr>
        <w:t>pracowników zakładu</w:t>
      </w:r>
      <w:r w:rsidR="00EF7028" w:rsidRPr="00CB0908">
        <w:rPr>
          <w:rFonts w:ascii="Times New Roman" w:hAnsi="Times New Roman" w:cs="Times New Roman"/>
          <w:lang w:val="pl"/>
        </w:rPr>
        <w:t xml:space="preserve"> w celu zweryfikowania</w:t>
      </w:r>
      <w:r w:rsidRPr="00CB0908">
        <w:rPr>
          <w:rFonts w:ascii="Times New Roman" w:hAnsi="Times New Roman" w:cs="Times New Roman"/>
          <w:lang w:val="pl"/>
        </w:rPr>
        <w:t xml:space="preserve">, </w:t>
      </w:r>
      <w:r w:rsidR="00EF7028" w:rsidRPr="00CB0908">
        <w:rPr>
          <w:rFonts w:ascii="Times New Roman" w:hAnsi="Times New Roman" w:cs="Times New Roman"/>
          <w:lang w:val="pl"/>
        </w:rPr>
        <w:t>czy</w:t>
      </w:r>
      <w:r w:rsidRPr="00CB0908">
        <w:rPr>
          <w:rFonts w:ascii="Times New Roman" w:hAnsi="Times New Roman" w:cs="Times New Roman"/>
          <w:lang w:val="pl"/>
        </w:rPr>
        <w:t xml:space="preserve"> stale zapobiegają </w:t>
      </w:r>
      <w:r w:rsidR="00B51E3C" w:rsidRPr="00CB0908">
        <w:rPr>
          <w:rFonts w:ascii="Times New Roman" w:hAnsi="Times New Roman" w:cs="Times New Roman"/>
          <w:lang w:val="pl"/>
        </w:rPr>
        <w:t xml:space="preserve">oni </w:t>
      </w:r>
      <w:r w:rsidRPr="00CB0908">
        <w:rPr>
          <w:rFonts w:ascii="Times New Roman" w:hAnsi="Times New Roman" w:cs="Times New Roman"/>
          <w:lang w:val="pl"/>
        </w:rPr>
        <w:t xml:space="preserve">zanieczyszczeniu tusz podczas procesu </w:t>
      </w:r>
      <w:r w:rsidR="00B51E3C" w:rsidRPr="00CB0908">
        <w:rPr>
          <w:rFonts w:ascii="Times New Roman" w:hAnsi="Times New Roman" w:cs="Times New Roman"/>
          <w:lang w:val="pl"/>
        </w:rPr>
        <w:t>obróbki</w:t>
      </w:r>
      <w:r w:rsidRPr="00CB0908">
        <w:rPr>
          <w:rFonts w:ascii="Times New Roman" w:hAnsi="Times New Roman" w:cs="Times New Roman"/>
          <w:lang w:val="pl"/>
        </w:rPr>
        <w:t xml:space="preserve"> i </w:t>
      </w:r>
      <w:r w:rsidR="00B51E3C" w:rsidRPr="00CB0908">
        <w:rPr>
          <w:rFonts w:ascii="Times New Roman" w:hAnsi="Times New Roman" w:cs="Times New Roman"/>
          <w:lang w:val="pl"/>
        </w:rPr>
        <w:t xml:space="preserve">odpowiednio </w:t>
      </w:r>
      <w:r w:rsidRPr="00CB0908">
        <w:rPr>
          <w:rFonts w:ascii="Times New Roman" w:hAnsi="Times New Roman" w:cs="Times New Roman"/>
          <w:lang w:val="pl"/>
        </w:rPr>
        <w:t>reagują na usuwanie widoczn</w:t>
      </w:r>
      <w:r w:rsidR="00B51E3C" w:rsidRPr="00CB0908">
        <w:rPr>
          <w:rFonts w:ascii="Times New Roman" w:hAnsi="Times New Roman" w:cs="Times New Roman"/>
          <w:lang w:val="pl"/>
        </w:rPr>
        <w:t xml:space="preserve">ego </w:t>
      </w:r>
      <w:r w:rsidRPr="00CB0908">
        <w:rPr>
          <w:rFonts w:ascii="Times New Roman" w:hAnsi="Times New Roman" w:cs="Times New Roman"/>
          <w:lang w:val="pl"/>
        </w:rPr>
        <w:t>zanieczyszcze</w:t>
      </w:r>
      <w:r w:rsidR="00B51E3C" w:rsidRPr="00CB0908">
        <w:rPr>
          <w:rFonts w:ascii="Times New Roman" w:hAnsi="Times New Roman" w:cs="Times New Roman"/>
          <w:lang w:val="pl"/>
        </w:rPr>
        <w:t>nia</w:t>
      </w:r>
      <w:r w:rsidRPr="00CB0908">
        <w:rPr>
          <w:rFonts w:ascii="Times New Roman" w:hAnsi="Times New Roman" w:cs="Times New Roman"/>
          <w:lang w:val="pl"/>
        </w:rPr>
        <w:t xml:space="preserve"> w przypadku wystąpienia;</w:t>
      </w:r>
    </w:p>
    <w:p w14:paraId="4C272193" w14:textId="4894DA3F" w:rsidR="00B61E63" w:rsidRPr="00CB0908" w:rsidRDefault="00B61E63" w:rsidP="00B61E63">
      <w:pPr>
        <w:pStyle w:val="Default"/>
        <w:numPr>
          <w:ilvl w:val="0"/>
          <w:numId w:val="34"/>
        </w:numPr>
        <w:ind w:left="357" w:hanging="357"/>
        <w:jc w:val="both"/>
        <w:rPr>
          <w:rFonts w:ascii="Times New Roman" w:hAnsi="Times New Roman" w:cs="Times New Roman"/>
        </w:rPr>
      </w:pPr>
      <w:r w:rsidRPr="00CB0908">
        <w:rPr>
          <w:rFonts w:ascii="Times New Roman" w:hAnsi="Times New Roman" w:cs="Times New Roman"/>
          <w:lang w:val="pl"/>
        </w:rPr>
        <w:t>Obserwuj</w:t>
      </w:r>
      <w:r w:rsidR="00EF7028" w:rsidRPr="00CB0908">
        <w:rPr>
          <w:rFonts w:ascii="Times New Roman" w:hAnsi="Times New Roman" w:cs="Times New Roman"/>
          <w:lang w:val="pl"/>
        </w:rPr>
        <w:t>e</w:t>
      </w:r>
      <w:r w:rsidRPr="00CB0908">
        <w:rPr>
          <w:rFonts w:ascii="Times New Roman" w:hAnsi="Times New Roman" w:cs="Times New Roman"/>
          <w:lang w:val="pl"/>
        </w:rPr>
        <w:t xml:space="preserve"> pracowników zakładu wdrażających procedury zapobiegające zanieczyszczeniu </w:t>
      </w:r>
      <w:r w:rsidR="00B51E3C" w:rsidRPr="00CB0908">
        <w:rPr>
          <w:rFonts w:ascii="Times New Roman" w:hAnsi="Times New Roman" w:cs="Times New Roman"/>
          <w:lang w:val="pl"/>
        </w:rPr>
        <w:t>patogenami jelitowymi</w:t>
      </w:r>
      <w:r w:rsidRPr="00CB0908">
        <w:rPr>
          <w:rFonts w:ascii="Times New Roman" w:hAnsi="Times New Roman" w:cs="Times New Roman"/>
          <w:lang w:val="pl"/>
        </w:rPr>
        <w:t xml:space="preserve">, kałem, </w:t>
      </w:r>
      <w:r w:rsidR="00B51E3C" w:rsidRPr="00CB0908">
        <w:rPr>
          <w:rFonts w:ascii="Times New Roman" w:hAnsi="Times New Roman" w:cs="Times New Roman"/>
          <w:lang w:val="pl"/>
        </w:rPr>
        <w:t>treścią pokarmową</w:t>
      </w:r>
      <w:r w:rsidRPr="00CB0908">
        <w:rPr>
          <w:rFonts w:ascii="Times New Roman" w:hAnsi="Times New Roman" w:cs="Times New Roman"/>
          <w:lang w:val="pl"/>
        </w:rPr>
        <w:t xml:space="preserve"> i mlekiem, w</w:t>
      </w:r>
      <w:r w:rsidR="00B51E3C" w:rsidRPr="00CB0908">
        <w:rPr>
          <w:rFonts w:ascii="Times New Roman" w:hAnsi="Times New Roman" w:cs="Times New Roman"/>
          <w:lang w:val="pl"/>
        </w:rPr>
        <w:t>ł</w:t>
      </w:r>
      <w:r w:rsidR="00EF7028" w:rsidRPr="00CB0908">
        <w:rPr>
          <w:rFonts w:ascii="Times New Roman" w:hAnsi="Times New Roman" w:cs="Times New Roman"/>
          <w:lang w:val="pl"/>
        </w:rPr>
        <w:t>ą</w:t>
      </w:r>
      <w:r w:rsidR="00B51E3C" w:rsidRPr="00CB0908">
        <w:rPr>
          <w:rFonts w:ascii="Times New Roman" w:hAnsi="Times New Roman" w:cs="Times New Roman"/>
          <w:lang w:val="pl"/>
        </w:rPr>
        <w:t xml:space="preserve">czając w to </w:t>
      </w:r>
      <w:r w:rsidRPr="00CB0908">
        <w:rPr>
          <w:rFonts w:ascii="Times New Roman" w:hAnsi="Times New Roman" w:cs="Times New Roman"/>
          <w:lang w:val="pl"/>
        </w:rPr>
        <w:t>monitorowanie, prowadzenie ewidencji lub pobieranie próbek, które zakład wykorzystuje do dokumentowania kontroli zanieczyszczenia podczas procesu uboju;</w:t>
      </w:r>
    </w:p>
    <w:p w14:paraId="143FDF4B" w14:textId="494EBE6A" w:rsidR="00B61E63" w:rsidRPr="00CB0908" w:rsidRDefault="00B51E3C" w:rsidP="00B61E63">
      <w:pPr>
        <w:pStyle w:val="Default"/>
        <w:numPr>
          <w:ilvl w:val="0"/>
          <w:numId w:val="34"/>
        </w:numPr>
        <w:ind w:left="357" w:hanging="357"/>
        <w:jc w:val="both"/>
        <w:rPr>
          <w:rFonts w:ascii="Times New Roman" w:hAnsi="Times New Roman" w:cs="Times New Roman"/>
        </w:rPr>
      </w:pPr>
      <w:r w:rsidRPr="00CB0908">
        <w:rPr>
          <w:rFonts w:ascii="Times New Roman" w:hAnsi="Times New Roman" w:cs="Times New Roman"/>
          <w:lang w:val="pl"/>
        </w:rPr>
        <w:t>Weryfikuj</w:t>
      </w:r>
      <w:r w:rsidR="00EF7028" w:rsidRPr="00CB0908">
        <w:rPr>
          <w:rFonts w:ascii="Times New Roman" w:hAnsi="Times New Roman" w:cs="Times New Roman"/>
          <w:lang w:val="pl"/>
        </w:rPr>
        <w:t>e</w:t>
      </w:r>
      <w:r w:rsidR="00B61E63" w:rsidRPr="00CB0908">
        <w:rPr>
          <w:rFonts w:ascii="Times New Roman" w:hAnsi="Times New Roman" w:cs="Times New Roman"/>
          <w:lang w:val="pl"/>
        </w:rPr>
        <w:t xml:space="preserve">, czy zakłady wykorzystują </w:t>
      </w:r>
      <w:proofErr w:type="spellStart"/>
      <w:r w:rsidR="00B61E63" w:rsidRPr="00CB0908">
        <w:rPr>
          <w:rFonts w:ascii="Times New Roman" w:hAnsi="Times New Roman" w:cs="Times New Roman"/>
          <w:lang w:val="pl"/>
        </w:rPr>
        <w:t>rekondycjonowani</w:t>
      </w:r>
      <w:r w:rsidRPr="00CB0908">
        <w:rPr>
          <w:rFonts w:ascii="Times New Roman" w:hAnsi="Times New Roman" w:cs="Times New Roman"/>
          <w:lang w:val="pl"/>
        </w:rPr>
        <w:t>e</w:t>
      </w:r>
      <w:proofErr w:type="spellEnd"/>
      <w:r w:rsidR="00B61E63" w:rsidRPr="00CB0908">
        <w:rPr>
          <w:rFonts w:ascii="Times New Roman" w:hAnsi="Times New Roman" w:cs="Times New Roman"/>
          <w:lang w:val="pl"/>
        </w:rPr>
        <w:t xml:space="preserve">, </w:t>
      </w:r>
      <w:r w:rsidR="00EF7028" w:rsidRPr="00CB0908">
        <w:rPr>
          <w:rFonts w:ascii="Times New Roman" w:hAnsi="Times New Roman" w:cs="Times New Roman"/>
          <w:lang w:val="pl"/>
        </w:rPr>
        <w:t>wykrawanie</w:t>
      </w:r>
      <w:r w:rsidR="00B61E63" w:rsidRPr="00CB0908">
        <w:rPr>
          <w:rFonts w:ascii="Times New Roman" w:hAnsi="Times New Roman" w:cs="Times New Roman"/>
          <w:lang w:val="pl"/>
        </w:rPr>
        <w:t xml:space="preserve"> lub </w:t>
      </w:r>
      <w:r w:rsidRPr="00CB0908">
        <w:rPr>
          <w:rFonts w:ascii="Times New Roman" w:hAnsi="Times New Roman" w:cs="Times New Roman"/>
          <w:lang w:val="pl"/>
        </w:rPr>
        <w:t>interwencyjne zabiegi przeciwdrobnoustrojowe</w:t>
      </w:r>
      <w:r w:rsidR="00B61E63" w:rsidRPr="00CB0908">
        <w:rPr>
          <w:rFonts w:ascii="Times New Roman" w:hAnsi="Times New Roman" w:cs="Times New Roman"/>
          <w:lang w:val="pl"/>
        </w:rPr>
        <w:t xml:space="preserve">, aby </w:t>
      </w:r>
      <w:r w:rsidRPr="00CB0908">
        <w:rPr>
          <w:rFonts w:ascii="Times New Roman" w:hAnsi="Times New Roman" w:cs="Times New Roman"/>
          <w:lang w:val="pl"/>
        </w:rPr>
        <w:t>skutecznie usuwać</w:t>
      </w:r>
      <w:r w:rsidR="00B61E63" w:rsidRPr="00CB0908">
        <w:rPr>
          <w:rFonts w:ascii="Times New Roman" w:hAnsi="Times New Roman" w:cs="Times New Roman"/>
          <w:lang w:val="pl"/>
        </w:rPr>
        <w:t xml:space="preserve"> wszelki</w:t>
      </w:r>
      <w:r w:rsidRPr="00CB0908">
        <w:rPr>
          <w:rFonts w:ascii="Times New Roman" w:hAnsi="Times New Roman" w:cs="Times New Roman"/>
          <w:lang w:val="pl"/>
        </w:rPr>
        <w:t>e</w:t>
      </w:r>
      <w:r w:rsidR="00B61E63" w:rsidRPr="00CB0908">
        <w:rPr>
          <w:rFonts w:ascii="Times New Roman" w:hAnsi="Times New Roman" w:cs="Times New Roman"/>
          <w:lang w:val="pl"/>
        </w:rPr>
        <w:t xml:space="preserve"> przypadkow</w:t>
      </w:r>
      <w:r w:rsidRPr="00CB0908">
        <w:rPr>
          <w:rFonts w:ascii="Times New Roman" w:hAnsi="Times New Roman" w:cs="Times New Roman"/>
          <w:lang w:val="pl"/>
        </w:rPr>
        <w:t>e</w:t>
      </w:r>
      <w:r w:rsidR="00B61E63" w:rsidRPr="00CB0908">
        <w:rPr>
          <w:rFonts w:ascii="Times New Roman" w:hAnsi="Times New Roman" w:cs="Times New Roman"/>
          <w:lang w:val="pl"/>
        </w:rPr>
        <w:t xml:space="preserve"> zanieczyszczeni</w:t>
      </w:r>
      <w:r w:rsidRPr="00CB0908">
        <w:rPr>
          <w:rFonts w:ascii="Times New Roman" w:hAnsi="Times New Roman" w:cs="Times New Roman"/>
          <w:lang w:val="pl"/>
        </w:rPr>
        <w:t>a</w:t>
      </w:r>
      <w:r w:rsidR="00B61E63" w:rsidRPr="00CB0908">
        <w:rPr>
          <w:rFonts w:ascii="Times New Roman" w:hAnsi="Times New Roman" w:cs="Times New Roman"/>
          <w:lang w:val="pl"/>
        </w:rPr>
        <w:t xml:space="preserve"> występ</w:t>
      </w:r>
      <w:r w:rsidRPr="00CB0908">
        <w:rPr>
          <w:rFonts w:ascii="Times New Roman" w:hAnsi="Times New Roman" w:cs="Times New Roman"/>
          <w:lang w:val="pl"/>
        </w:rPr>
        <w:t xml:space="preserve">ujące </w:t>
      </w:r>
      <w:r w:rsidR="00B61E63" w:rsidRPr="00CB0908">
        <w:rPr>
          <w:rFonts w:ascii="Times New Roman" w:hAnsi="Times New Roman" w:cs="Times New Roman"/>
          <w:lang w:val="pl"/>
        </w:rPr>
        <w:t>podczas procesu uboju;</w:t>
      </w:r>
    </w:p>
    <w:p w14:paraId="71660062" w14:textId="2BBF5FAD" w:rsidR="00B61E63" w:rsidRPr="00CB0908" w:rsidRDefault="0073430E" w:rsidP="00B61E63">
      <w:pPr>
        <w:pStyle w:val="Default"/>
        <w:numPr>
          <w:ilvl w:val="0"/>
          <w:numId w:val="34"/>
        </w:numPr>
        <w:ind w:left="357" w:hanging="357"/>
        <w:jc w:val="both"/>
        <w:rPr>
          <w:rFonts w:ascii="Times New Roman" w:hAnsi="Times New Roman" w:cs="Times New Roman"/>
        </w:rPr>
      </w:pPr>
      <w:r w:rsidRPr="00CB0908">
        <w:rPr>
          <w:rFonts w:ascii="Times New Roman" w:hAnsi="Times New Roman" w:cs="Times New Roman"/>
          <w:lang w:val="pl"/>
        </w:rPr>
        <w:t>Analizuj</w:t>
      </w:r>
      <w:r w:rsidR="00EF7028" w:rsidRPr="00CB0908">
        <w:rPr>
          <w:rFonts w:ascii="Times New Roman" w:hAnsi="Times New Roman" w:cs="Times New Roman"/>
          <w:lang w:val="pl"/>
        </w:rPr>
        <w:t>e</w:t>
      </w:r>
      <w:r w:rsidR="00B61E63" w:rsidRPr="00CB0908">
        <w:rPr>
          <w:rFonts w:ascii="Times New Roman" w:hAnsi="Times New Roman" w:cs="Times New Roman"/>
          <w:lang w:val="pl"/>
        </w:rPr>
        <w:t xml:space="preserve">, czy niedawne </w:t>
      </w:r>
      <w:r w:rsidR="0074613D" w:rsidRPr="00CB0908">
        <w:rPr>
          <w:rFonts w:ascii="Times New Roman" w:hAnsi="Times New Roman" w:cs="Times New Roman"/>
          <w:lang w:val="pl"/>
        </w:rPr>
        <w:t xml:space="preserve">zapisy dotyczące </w:t>
      </w:r>
      <w:r w:rsidR="00B61E63" w:rsidRPr="00CB0908">
        <w:rPr>
          <w:rFonts w:ascii="Times New Roman" w:hAnsi="Times New Roman" w:cs="Times New Roman"/>
          <w:lang w:val="pl"/>
        </w:rPr>
        <w:t xml:space="preserve">niezgodności (NR) lub problemy </w:t>
      </w:r>
      <w:r w:rsidR="0074613D" w:rsidRPr="00CB0908">
        <w:rPr>
          <w:rFonts w:ascii="Times New Roman" w:hAnsi="Times New Roman" w:cs="Times New Roman"/>
          <w:lang w:val="pl"/>
        </w:rPr>
        <w:t>stwierdzone</w:t>
      </w:r>
      <w:r w:rsidR="00B61E63" w:rsidRPr="00CB0908">
        <w:rPr>
          <w:rFonts w:ascii="Times New Roman" w:hAnsi="Times New Roman" w:cs="Times New Roman"/>
          <w:lang w:val="pl"/>
        </w:rPr>
        <w:t xml:space="preserve"> podczas </w:t>
      </w:r>
      <w:r w:rsidR="0074613D" w:rsidRPr="00CB0908">
        <w:rPr>
          <w:rFonts w:ascii="Times New Roman" w:hAnsi="Times New Roman" w:cs="Times New Roman"/>
          <w:lang w:val="pl"/>
        </w:rPr>
        <w:t>czynności</w:t>
      </w:r>
      <w:r w:rsidR="00B61E63" w:rsidRPr="00CB0908">
        <w:rPr>
          <w:rFonts w:ascii="Times New Roman" w:hAnsi="Times New Roman" w:cs="Times New Roman"/>
          <w:lang w:val="pl"/>
        </w:rPr>
        <w:t xml:space="preserve"> weryfikacyjnych FSIS lub </w:t>
      </w:r>
      <w:r w:rsidR="0074613D" w:rsidRPr="00CB0908">
        <w:rPr>
          <w:rFonts w:ascii="Times New Roman" w:hAnsi="Times New Roman" w:cs="Times New Roman"/>
          <w:lang w:val="pl"/>
        </w:rPr>
        <w:t xml:space="preserve">zakładowych </w:t>
      </w:r>
      <w:r w:rsidR="00B61E63" w:rsidRPr="00CB0908">
        <w:rPr>
          <w:rFonts w:ascii="Times New Roman" w:hAnsi="Times New Roman" w:cs="Times New Roman"/>
          <w:lang w:val="pl"/>
        </w:rPr>
        <w:t>procedur monitorowania sugerują, że zwiększone zanieczyszczenie występuje w określonym miejscu w procesie i zwraca</w:t>
      </w:r>
      <w:r w:rsidR="0074613D" w:rsidRPr="00CB0908">
        <w:rPr>
          <w:rFonts w:ascii="Times New Roman" w:hAnsi="Times New Roman" w:cs="Times New Roman"/>
          <w:lang w:val="pl"/>
        </w:rPr>
        <w:t>ją</w:t>
      </w:r>
      <w:r w:rsidR="00B61E63" w:rsidRPr="00CB0908">
        <w:rPr>
          <w:rFonts w:ascii="Times New Roman" w:hAnsi="Times New Roman" w:cs="Times New Roman"/>
          <w:lang w:val="pl"/>
        </w:rPr>
        <w:t xml:space="preserve"> szczególną uwagę </w:t>
      </w:r>
      <w:r w:rsidR="0074613D" w:rsidRPr="00CB0908">
        <w:rPr>
          <w:rFonts w:ascii="Times New Roman" w:hAnsi="Times New Roman" w:cs="Times New Roman"/>
          <w:lang w:val="pl"/>
        </w:rPr>
        <w:t xml:space="preserve">na to miejsce i </w:t>
      </w:r>
      <w:r w:rsidR="00B61E63" w:rsidRPr="00CB0908">
        <w:rPr>
          <w:rFonts w:ascii="Times New Roman" w:hAnsi="Times New Roman" w:cs="Times New Roman"/>
          <w:lang w:val="pl"/>
        </w:rPr>
        <w:t>możliw</w:t>
      </w:r>
      <w:r w:rsidR="0074613D" w:rsidRPr="00CB0908">
        <w:rPr>
          <w:rFonts w:ascii="Times New Roman" w:hAnsi="Times New Roman" w:cs="Times New Roman"/>
          <w:lang w:val="pl"/>
        </w:rPr>
        <w:t>e</w:t>
      </w:r>
      <w:r w:rsidR="00B61E63" w:rsidRPr="00CB0908">
        <w:rPr>
          <w:rFonts w:ascii="Times New Roman" w:hAnsi="Times New Roman" w:cs="Times New Roman"/>
          <w:lang w:val="pl"/>
        </w:rPr>
        <w:t xml:space="preserve"> źród</w:t>
      </w:r>
      <w:r w:rsidR="0074613D" w:rsidRPr="00CB0908">
        <w:rPr>
          <w:rFonts w:ascii="Times New Roman" w:hAnsi="Times New Roman" w:cs="Times New Roman"/>
          <w:lang w:val="pl"/>
        </w:rPr>
        <w:t>ła</w:t>
      </w:r>
      <w:r w:rsidR="00B61E63" w:rsidRPr="00CB0908">
        <w:rPr>
          <w:rFonts w:ascii="Times New Roman" w:hAnsi="Times New Roman" w:cs="Times New Roman"/>
          <w:lang w:val="pl"/>
        </w:rPr>
        <w:t xml:space="preserve"> </w:t>
      </w:r>
      <w:r w:rsidR="008F54BE" w:rsidRPr="00CB0908">
        <w:rPr>
          <w:rFonts w:ascii="Times New Roman" w:hAnsi="Times New Roman" w:cs="Times New Roman"/>
          <w:lang w:val="pl"/>
        </w:rPr>
        <w:t>zanieczyszczeni</w:t>
      </w:r>
      <w:r w:rsidR="00B61E63" w:rsidRPr="00CB0908">
        <w:rPr>
          <w:rFonts w:ascii="Times New Roman" w:hAnsi="Times New Roman" w:cs="Times New Roman"/>
          <w:lang w:val="pl"/>
        </w:rPr>
        <w:t xml:space="preserve">a; </w:t>
      </w:r>
      <w:r w:rsidR="0074613D" w:rsidRPr="00CB0908">
        <w:rPr>
          <w:rFonts w:ascii="Times New Roman" w:hAnsi="Times New Roman" w:cs="Times New Roman"/>
          <w:lang w:val="pl"/>
        </w:rPr>
        <w:t>oraz</w:t>
      </w:r>
    </w:p>
    <w:p w14:paraId="71299C05" w14:textId="3D5632FD" w:rsidR="00B61E63" w:rsidRPr="00CB0908" w:rsidRDefault="0074613D" w:rsidP="00B61E63">
      <w:pPr>
        <w:pStyle w:val="Default"/>
        <w:numPr>
          <w:ilvl w:val="0"/>
          <w:numId w:val="34"/>
        </w:numPr>
        <w:ind w:left="357" w:hanging="357"/>
        <w:jc w:val="both"/>
        <w:rPr>
          <w:rFonts w:ascii="Times New Roman" w:hAnsi="Times New Roman" w:cs="Times New Roman"/>
        </w:rPr>
      </w:pPr>
      <w:r w:rsidRPr="00CB0908">
        <w:rPr>
          <w:rFonts w:ascii="Times New Roman" w:hAnsi="Times New Roman" w:cs="Times New Roman"/>
          <w:lang w:val="pl"/>
        </w:rPr>
        <w:t>Dokumentuj</w:t>
      </w:r>
      <w:r w:rsidR="00EF7028" w:rsidRPr="00CB0908">
        <w:rPr>
          <w:rFonts w:ascii="Times New Roman" w:hAnsi="Times New Roman" w:cs="Times New Roman"/>
          <w:lang w:val="pl"/>
        </w:rPr>
        <w:t>e</w:t>
      </w:r>
      <w:r w:rsidRPr="00CB0908">
        <w:rPr>
          <w:rFonts w:ascii="Times New Roman" w:hAnsi="Times New Roman" w:cs="Times New Roman"/>
          <w:lang w:val="pl"/>
        </w:rPr>
        <w:t xml:space="preserve"> ustalenia w zakresie</w:t>
      </w:r>
      <w:r w:rsidR="00B61E63" w:rsidRPr="00CB0908">
        <w:rPr>
          <w:rFonts w:ascii="Times New Roman" w:hAnsi="Times New Roman" w:cs="Times New Roman"/>
          <w:lang w:val="pl"/>
        </w:rPr>
        <w:t xml:space="preserve"> niezgodności zgodnie z opisem w sekcji VI</w:t>
      </w:r>
      <w:r w:rsidR="008F54BE" w:rsidRPr="00CB0908">
        <w:rPr>
          <w:rFonts w:ascii="Times New Roman" w:hAnsi="Times New Roman" w:cs="Times New Roman"/>
          <w:u w:val="single"/>
          <w:lang w:val="pl"/>
        </w:rPr>
        <w:t xml:space="preserve"> </w:t>
      </w:r>
      <w:r w:rsidR="00B61E63" w:rsidRPr="00CB0908">
        <w:rPr>
          <w:rFonts w:ascii="Times New Roman" w:hAnsi="Times New Roman" w:cs="Times New Roman"/>
          <w:lang w:val="pl"/>
        </w:rPr>
        <w:t>niniejszej dyrektywy</w:t>
      </w:r>
    </w:p>
    <w:p w14:paraId="1D3AB214" w14:textId="77777777" w:rsidR="00485A17" w:rsidRPr="00CB0908" w:rsidRDefault="00485A17" w:rsidP="003917D0">
      <w:pPr>
        <w:pStyle w:val="Default"/>
        <w:jc w:val="both"/>
        <w:rPr>
          <w:rFonts w:ascii="Times New Roman" w:hAnsi="Times New Roman" w:cs="Times New Roman"/>
        </w:rPr>
      </w:pPr>
    </w:p>
    <w:p w14:paraId="529ED6DF" w14:textId="1AE06132" w:rsidR="00485A17" w:rsidRPr="00531E3F" w:rsidRDefault="0074613D" w:rsidP="008303EB">
      <w:pPr>
        <w:pStyle w:val="CM34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CB0908">
        <w:rPr>
          <w:rFonts w:ascii="Times New Roman" w:hAnsi="Times New Roman" w:cs="Times New Roman"/>
          <w:b/>
          <w:bCs/>
        </w:rPr>
        <w:t>WERYFIKACJA ZAKŁADOWEGO PISEMNEGO</w:t>
      </w:r>
      <w:r w:rsidRPr="00531E3F">
        <w:rPr>
          <w:rFonts w:ascii="Times New Roman" w:hAnsi="Times New Roman" w:cs="Times New Roman"/>
          <w:b/>
          <w:bCs/>
        </w:rPr>
        <w:t xml:space="preserve"> PLANU POBIERANIA PRÓBEK</w:t>
      </w:r>
      <w:r w:rsidR="00485A17" w:rsidRPr="00531E3F">
        <w:rPr>
          <w:rFonts w:ascii="Times New Roman" w:hAnsi="Times New Roman" w:cs="Times New Roman"/>
          <w:b/>
          <w:bCs/>
        </w:rPr>
        <w:t xml:space="preserve"> </w:t>
      </w:r>
    </w:p>
    <w:p w14:paraId="17681A8C" w14:textId="77777777" w:rsidR="003917D0" w:rsidRPr="00531E3F" w:rsidRDefault="003917D0" w:rsidP="008303EB">
      <w:pPr>
        <w:pStyle w:val="CM34"/>
        <w:jc w:val="both"/>
        <w:rPr>
          <w:rFonts w:ascii="Times New Roman" w:hAnsi="Times New Roman" w:cs="Times New Roman"/>
        </w:rPr>
      </w:pPr>
    </w:p>
    <w:p w14:paraId="653B5A41" w14:textId="05C43C9C" w:rsidR="00B61E63" w:rsidRPr="00531E3F" w:rsidRDefault="00B61E63" w:rsidP="009F45AB">
      <w:pPr>
        <w:pStyle w:val="CM34"/>
        <w:numPr>
          <w:ilvl w:val="0"/>
          <w:numId w:val="36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531E3F">
        <w:rPr>
          <w:rFonts w:ascii="Times New Roman" w:hAnsi="Times New Roman" w:cs="Times New Roman"/>
          <w:lang w:val="pl"/>
        </w:rPr>
        <w:t xml:space="preserve">IPP </w:t>
      </w:r>
      <w:r w:rsidR="0074613D" w:rsidRPr="00531E3F">
        <w:rPr>
          <w:rFonts w:ascii="Times New Roman" w:hAnsi="Times New Roman" w:cs="Times New Roman"/>
          <w:lang w:val="pl"/>
        </w:rPr>
        <w:t>dokonuj</w:t>
      </w:r>
      <w:r w:rsidR="00EF7028">
        <w:rPr>
          <w:rFonts w:ascii="Times New Roman" w:hAnsi="Times New Roman" w:cs="Times New Roman"/>
          <w:lang w:val="pl"/>
        </w:rPr>
        <w:t>e</w:t>
      </w:r>
      <w:r w:rsidR="0074613D" w:rsidRPr="00531E3F">
        <w:rPr>
          <w:rFonts w:ascii="Times New Roman" w:hAnsi="Times New Roman" w:cs="Times New Roman"/>
          <w:lang w:val="pl"/>
        </w:rPr>
        <w:t xml:space="preserve"> przeglądu</w:t>
      </w:r>
      <w:r w:rsidRPr="00531E3F">
        <w:rPr>
          <w:rFonts w:ascii="Times New Roman" w:hAnsi="Times New Roman" w:cs="Times New Roman"/>
          <w:lang w:val="pl"/>
        </w:rPr>
        <w:t xml:space="preserve"> </w:t>
      </w:r>
      <w:r w:rsidR="0074613D" w:rsidRPr="00531E3F">
        <w:rPr>
          <w:rFonts w:ascii="Times New Roman" w:hAnsi="Times New Roman" w:cs="Times New Roman"/>
          <w:lang w:val="pl"/>
        </w:rPr>
        <w:t xml:space="preserve">zakładowej ewidencji </w:t>
      </w:r>
      <w:r w:rsidRPr="00531E3F">
        <w:rPr>
          <w:rFonts w:ascii="Times New Roman" w:hAnsi="Times New Roman" w:cs="Times New Roman"/>
          <w:lang w:val="pl"/>
        </w:rPr>
        <w:t xml:space="preserve">pobierania próbek mikrobiologicznych (podczas </w:t>
      </w:r>
      <w:r w:rsidR="0074613D" w:rsidRPr="00531E3F">
        <w:rPr>
          <w:rFonts w:ascii="Times New Roman" w:hAnsi="Times New Roman" w:cs="Times New Roman"/>
          <w:lang w:val="pl"/>
        </w:rPr>
        <w:t xml:space="preserve">zadania </w:t>
      </w:r>
      <w:r w:rsidR="00EF7028">
        <w:rPr>
          <w:rFonts w:ascii="Times New Roman" w:hAnsi="Times New Roman" w:cs="Times New Roman"/>
          <w:lang w:val="pl"/>
        </w:rPr>
        <w:t xml:space="preserve">w zakresie </w:t>
      </w:r>
      <w:r w:rsidRPr="00531E3F">
        <w:rPr>
          <w:rFonts w:ascii="Times New Roman" w:hAnsi="Times New Roman" w:cs="Times New Roman"/>
          <w:lang w:val="pl"/>
        </w:rPr>
        <w:t xml:space="preserve">przeglądu danych </w:t>
      </w:r>
      <w:r w:rsidR="0074613D" w:rsidRPr="00531E3F">
        <w:rPr>
          <w:rFonts w:ascii="Times New Roman" w:hAnsi="Times New Roman" w:cs="Times New Roman"/>
          <w:lang w:val="pl"/>
        </w:rPr>
        <w:t>zakładowych</w:t>
      </w:r>
      <w:r w:rsidRPr="00531E3F">
        <w:rPr>
          <w:rFonts w:ascii="Times New Roman" w:hAnsi="Times New Roman" w:cs="Times New Roman"/>
          <w:lang w:val="pl"/>
        </w:rPr>
        <w:t xml:space="preserve">) zgodnie z instrukcją w </w:t>
      </w:r>
      <w:hyperlink r:id="rId9" w:history="1">
        <w:r w:rsidR="008047FC" w:rsidRPr="008047FC">
          <w:rPr>
            <w:rStyle w:val="Hipercze"/>
            <w:rFonts w:ascii="Times New Roman" w:hAnsi="Times New Roman" w:cs="Times New Roman"/>
            <w:lang w:val="pl"/>
          </w:rPr>
          <w:t>D</w:t>
        </w:r>
        <w:r w:rsidRPr="008047FC">
          <w:rPr>
            <w:rStyle w:val="Hipercze"/>
            <w:rFonts w:ascii="Times New Roman" w:hAnsi="Times New Roman" w:cs="Times New Roman"/>
            <w:lang w:val="pl"/>
          </w:rPr>
          <w:t>yrekty</w:t>
        </w:r>
        <w:bookmarkStart w:id="0" w:name="_GoBack"/>
        <w:bookmarkEnd w:id="0"/>
        <w:r w:rsidRPr="008047FC">
          <w:rPr>
            <w:rStyle w:val="Hipercze"/>
            <w:rFonts w:ascii="Times New Roman" w:hAnsi="Times New Roman" w:cs="Times New Roman"/>
            <w:lang w:val="pl"/>
          </w:rPr>
          <w:t>wie FSIS 5000</w:t>
        </w:r>
        <w:r w:rsidR="0074613D" w:rsidRPr="008047FC">
          <w:rPr>
            <w:rStyle w:val="Hipercze"/>
            <w:rFonts w:ascii="Times New Roman" w:hAnsi="Times New Roman" w:cs="Times New Roman"/>
            <w:lang w:val="pl"/>
          </w:rPr>
          <w:t>.2</w:t>
        </w:r>
      </w:hyperlink>
      <w:r w:rsidRPr="00531E3F">
        <w:rPr>
          <w:rFonts w:ascii="Times New Roman" w:hAnsi="Times New Roman" w:cs="Times New Roman"/>
          <w:lang w:val="pl"/>
        </w:rPr>
        <w:t>,</w:t>
      </w:r>
      <w:r w:rsidR="008F54BE" w:rsidRPr="00531E3F">
        <w:rPr>
          <w:rFonts w:ascii="Times New Roman" w:hAnsi="Times New Roman" w:cs="Times New Roman"/>
          <w:lang w:val="pl"/>
        </w:rPr>
        <w:t xml:space="preserve"> </w:t>
      </w:r>
      <w:r w:rsidR="0074613D" w:rsidRPr="00531E3F">
        <w:rPr>
          <w:rFonts w:ascii="Times New Roman" w:hAnsi="Times New Roman" w:cs="Times New Roman"/>
          <w:i/>
          <w:iCs/>
          <w:lang w:val="pl"/>
        </w:rPr>
        <w:t>P</w:t>
      </w:r>
      <w:r w:rsidRPr="00531E3F">
        <w:rPr>
          <w:rFonts w:ascii="Times New Roman" w:hAnsi="Times New Roman" w:cs="Times New Roman"/>
          <w:i/>
          <w:iCs/>
          <w:lang w:val="pl"/>
        </w:rPr>
        <w:t xml:space="preserve">rzegląd </w:t>
      </w:r>
      <w:r w:rsidR="0074613D" w:rsidRPr="00531E3F">
        <w:rPr>
          <w:rFonts w:ascii="Times New Roman" w:hAnsi="Times New Roman" w:cs="Times New Roman"/>
          <w:i/>
          <w:iCs/>
          <w:lang w:val="pl"/>
        </w:rPr>
        <w:t xml:space="preserve">zakładowych </w:t>
      </w:r>
      <w:r w:rsidRPr="00531E3F">
        <w:rPr>
          <w:rFonts w:ascii="Times New Roman" w:hAnsi="Times New Roman" w:cs="Times New Roman"/>
          <w:i/>
          <w:iCs/>
          <w:lang w:val="pl"/>
        </w:rPr>
        <w:t xml:space="preserve">danych dotyczących badań przez personel </w:t>
      </w:r>
      <w:r w:rsidR="0074613D" w:rsidRPr="00531E3F">
        <w:rPr>
          <w:rFonts w:ascii="Times New Roman" w:hAnsi="Times New Roman" w:cs="Times New Roman"/>
          <w:i/>
          <w:iCs/>
          <w:lang w:val="pl"/>
        </w:rPr>
        <w:t>kontrolny</w:t>
      </w:r>
      <w:r w:rsidRPr="00531E3F">
        <w:rPr>
          <w:rFonts w:ascii="Times New Roman" w:hAnsi="Times New Roman" w:cs="Times New Roman"/>
          <w:lang w:val="pl"/>
        </w:rPr>
        <w:t xml:space="preserve"> w celu </w:t>
      </w:r>
      <w:r w:rsidR="0074613D" w:rsidRPr="00531E3F">
        <w:rPr>
          <w:rFonts w:ascii="Times New Roman" w:hAnsi="Times New Roman" w:cs="Times New Roman"/>
          <w:lang w:val="pl"/>
        </w:rPr>
        <w:t>zweryfikowania</w:t>
      </w:r>
      <w:r w:rsidRPr="00531E3F">
        <w:rPr>
          <w:rFonts w:ascii="Times New Roman" w:hAnsi="Times New Roman" w:cs="Times New Roman"/>
          <w:lang w:val="pl"/>
        </w:rPr>
        <w:t xml:space="preserve">, czy zakład </w:t>
      </w:r>
      <w:r w:rsidR="0074613D" w:rsidRPr="00531E3F">
        <w:rPr>
          <w:rFonts w:ascii="Times New Roman" w:hAnsi="Times New Roman" w:cs="Times New Roman"/>
          <w:lang w:val="pl"/>
        </w:rPr>
        <w:t>po</w:t>
      </w:r>
      <w:r w:rsidRPr="00531E3F">
        <w:rPr>
          <w:rFonts w:ascii="Times New Roman" w:hAnsi="Times New Roman" w:cs="Times New Roman"/>
          <w:lang w:val="pl"/>
        </w:rPr>
        <w:t xml:space="preserve">biera i analizuje próbki mikrobiologiczne </w:t>
      </w:r>
      <w:r w:rsidRPr="00531E3F">
        <w:rPr>
          <w:rFonts w:ascii="Times New Roman" w:hAnsi="Times New Roman" w:cs="Times New Roman"/>
          <w:lang w:val="pl"/>
        </w:rPr>
        <w:lastRenderedPageBreak/>
        <w:t xml:space="preserve">zgodnie z opisem zawartym w </w:t>
      </w:r>
      <w:r w:rsidR="0074613D" w:rsidRPr="00531E3F">
        <w:rPr>
          <w:rFonts w:ascii="Times New Roman" w:hAnsi="Times New Roman" w:cs="Times New Roman"/>
          <w:lang w:val="pl"/>
        </w:rPr>
        <w:t>swoim</w:t>
      </w:r>
      <w:r w:rsidRPr="00531E3F">
        <w:rPr>
          <w:rFonts w:ascii="Times New Roman" w:hAnsi="Times New Roman" w:cs="Times New Roman"/>
          <w:lang w:val="pl"/>
        </w:rPr>
        <w:t xml:space="preserve"> pisemnym planie pobierania próbek oraz w wymaganych </w:t>
      </w:r>
      <w:r w:rsidR="0074613D" w:rsidRPr="00531E3F">
        <w:rPr>
          <w:rFonts w:ascii="Times New Roman" w:hAnsi="Times New Roman" w:cs="Times New Roman"/>
          <w:lang w:val="pl"/>
        </w:rPr>
        <w:t>miejscach i z wymaganymi</w:t>
      </w:r>
      <w:r w:rsidRPr="00531E3F">
        <w:rPr>
          <w:rFonts w:ascii="Times New Roman" w:hAnsi="Times New Roman" w:cs="Times New Roman"/>
          <w:lang w:val="pl"/>
        </w:rPr>
        <w:t xml:space="preserve"> częstotliwościa</w:t>
      </w:r>
      <w:r w:rsidR="0074613D" w:rsidRPr="00531E3F">
        <w:rPr>
          <w:rFonts w:ascii="Times New Roman" w:hAnsi="Times New Roman" w:cs="Times New Roman"/>
          <w:lang w:val="pl"/>
        </w:rPr>
        <w:t>mi zgodnie z</w:t>
      </w:r>
      <w:r w:rsidRPr="00531E3F">
        <w:rPr>
          <w:rFonts w:ascii="Times New Roman" w:hAnsi="Times New Roman" w:cs="Times New Roman"/>
          <w:lang w:val="pl"/>
        </w:rPr>
        <w:t xml:space="preserve"> 9 CFR 310.18(c). Jeżeli zakład </w:t>
      </w:r>
      <w:r w:rsidR="0094451A" w:rsidRPr="00531E3F">
        <w:rPr>
          <w:rFonts w:ascii="Times New Roman" w:hAnsi="Times New Roman" w:cs="Times New Roman"/>
          <w:lang w:val="pl"/>
        </w:rPr>
        <w:t>rezygnuje z</w:t>
      </w:r>
      <w:r w:rsidRPr="00531E3F">
        <w:rPr>
          <w:rFonts w:ascii="Times New Roman" w:hAnsi="Times New Roman" w:cs="Times New Roman"/>
          <w:lang w:val="pl"/>
        </w:rPr>
        <w:t xml:space="preserve"> 310.18(c) </w:t>
      </w:r>
      <w:r w:rsidR="0074613D" w:rsidRPr="00531E3F">
        <w:rPr>
          <w:rFonts w:ascii="Times New Roman" w:hAnsi="Times New Roman" w:cs="Times New Roman"/>
          <w:lang w:val="pl"/>
        </w:rPr>
        <w:t>w zakresie miejsca lub częstotliwości</w:t>
      </w:r>
      <w:r w:rsidRPr="00531E3F">
        <w:rPr>
          <w:rFonts w:ascii="Times New Roman" w:hAnsi="Times New Roman" w:cs="Times New Roman"/>
          <w:lang w:val="pl"/>
        </w:rPr>
        <w:t xml:space="preserve"> pobierania próbek, IPP </w:t>
      </w:r>
      <w:r w:rsidR="0074613D" w:rsidRPr="00531E3F">
        <w:rPr>
          <w:rFonts w:ascii="Times New Roman" w:hAnsi="Times New Roman" w:cs="Times New Roman"/>
          <w:lang w:val="pl"/>
        </w:rPr>
        <w:t>weryfikuj</w:t>
      </w:r>
      <w:r w:rsidR="00EF7028">
        <w:rPr>
          <w:rFonts w:ascii="Times New Roman" w:hAnsi="Times New Roman" w:cs="Times New Roman"/>
          <w:lang w:val="pl"/>
        </w:rPr>
        <w:t>e</w:t>
      </w:r>
      <w:r w:rsidRPr="00531E3F">
        <w:rPr>
          <w:rFonts w:ascii="Times New Roman" w:hAnsi="Times New Roman" w:cs="Times New Roman"/>
          <w:lang w:val="pl"/>
        </w:rPr>
        <w:t xml:space="preserve">, </w:t>
      </w:r>
      <w:r w:rsidR="0094451A" w:rsidRPr="00531E3F">
        <w:rPr>
          <w:rFonts w:ascii="Times New Roman" w:hAnsi="Times New Roman" w:cs="Times New Roman"/>
          <w:lang w:val="pl"/>
        </w:rPr>
        <w:t>czy</w:t>
      </w:r>
      <w:r w:rsidRPr="00531E3F">
        <w:rPr>
          <w:rFonts w:ascii="Times New Roman" w:hAnsi="Times New Roman" w:cs="Times New Roman"/>
          <w:lang w:val="pl"/>
        </w:rPr>
        <w:t xml:space="preserve"> zakład </w:t>
      </w:r>
      <w:r w:rsidR="0094451A" w:rsidRPr="00531E3F">
        <w:rPr>
          <w:rFonts w:ascii="Times New Roman" w:hAnsi="Times New Roman" w:cs="Times New Roman"/>
          <w:lang w:val="pl"/>
        </w:rPr>
        <w:t>spełnia</w:t>
      </w:r>
      <w:r w:rsidRPr="00531E3F">
        <w:rPr>
          <w:rFonts w:ascii="Times New Roman" w:hAnsi="Times New Roman" w:cs="Times New Roman"/>
          <w:lang w:val="pl"/>
        </w:rPr>
        <w:t xml:space="preserve"> parametr</w:t>
      </w:r>
      <w:r w:rsidR="0094451A" w:rsidRPr="00531E3F">
        <w:rPr>
          <w:rFonts w:ascii="Times New Roman" w:hAnsi="Times New Roman" w:cs="Times New Roman"/>
          <w:lang w:val="pl"/>
        </w:rPr>
        <w:t>y</w:t>
      </w:r>
      <w:r w:rsidRPr="00531E3F">
        <w:rPr>
          <w:rFonts w:ascii="Times New Roman" w:hAnsi="Times New Roman" w:cs="Times New Roman"/>
          <w:lang w:val="pl"/>
        </w:rPr>
        <w:t xml:space="preserve"> związan</w:t>
      </w:r>
      <w:r w:rsidR="0094451A" w:rsidRPr="00531E3F">
        <w:rPr>
          <w:rFonts w:ascii="Times New Roman" w:hAnsi="Times New Roman" w:cs="Times New Roman"/>
          <w:lang w:val="pl"/>
        </w:rPr>
        <w:t>e</w:t>
      </w:r>
      <w:r w:rsidRPr="00531E3F">
        <w:rPr>
          <w:rFonts w:ascii="Times New Roman" w:hAnsi="Times New Roman" w:cs="Times New Roman"/>
          <w:lang w:val="pl"/>
        </w:rPr>
        <w:t xml:space="preserve"> z alternatywn</w:t>
      </w:r>
      <w:r w:rsidR="0094451A" w:rsidRPr="00531E3F">
        <w:rPr>
          <w:rFonts w:ascii="Times New Roman" w:hAnsi="Times New Roman" w:cs="Times New Roman"/>
          <w:lang w:val="pl"/>
        </w:rPr>
        <w:t>ymi</w:t>
      </w:r>
      <w:r w:rsidRPr="00531E3F">
        <w:rPr>
          <w:rFonts w:ascii="Times New Roman" w:hAnsi="Times New Roman" w:cs="Times New Roman"/>
          <w:lang w:val="pl"/>
        </w:rPr>
        <w:t xml:space="preserve"> przepis</w:t>
      </w:r>
      <w:r w:rsidR="0094451A" w:rsidRPr="00531E3F">
        <w:rPr>
          <w:rFonts w:ascii="Times New Roman" w:hAnsi="Times New Roman" w:cs="Times New Roman"/>
          <w:lang w:val="pl"/>
        </w:rPr>
        <w:t>ami</w:t>
      </w:r>
      <w:r w:rsidRPr="00531E3F">
        <w:rPr>
          <w:rFonts w:ascii="Times New Roman" w:hAnsi="Times New Roman" w:cs="Times New Roman"/>
          <w:lang w:val="pl"/>
        </w:rPr>
        <w:t xml:space="preserve"> wymienion</w:t>
      </w:r>
      <w:r w:rsidR="0094451A" w:rsidRPr="00531E3F">
        <w:rPr>
          <w:rFonts w:ascii="Times New Roman" w:hAnsi="Times New Roman" w:cs="Times New Roman"/>
          <w:lang w:val="pl"/>
        </w:rPr>
        <w:t>ymi</w:t>
      </w:r>
      <w:r w:rsidRPr="00531E3F">
        <w:rPr>
          <w:rFonts w:ascii="Times New Roman" w:hAnsi="Times New Roman" w:cs="Times New Roman"/>
          <w:lang w:val="pl"/>
        </w:rPr>
        <w:t xml:space="preserve"> w </w:t>
      </w:r>
      <w:r w:rsidR="0094451A" w:rsidRPr="00531E3F">
        <w:rPr>
          <w:rFonts w:ascii="Times New Roman" w:hAnsi="Times New Roman" w:cs="Times New Roman"/>
          <w:lang w:val="pl"/>
        </w:rPr>
        <w:t>oświadczeniu o</w:t>
      </w:r>
      <w:r w:rsidRPr="00531E3F">
        <w:rPr>
          <w:rFonts w:ascii="Times New Roman" w:hAnsi="Times New Roman" w:cs="Times New Roman"/>
          <w:lang w:val="pl"/>
        </w:rPr>
        <w:t xml:space="preserve"> </w:t>
      </w:r>
      <w:r w:rsidR="0094451A" w:rsidRPr="00531E3F">
        <w:rPr>
          <w:rFonts w:ascii="Times New Roman" w:hAnsi="Times New Roman" w:cs="Times New Roman"/>
          <w:lang w:val="pl"/>
        </w:rPr>
        <w:t>rezygnacji.</w:t>
      </w:r>
      <w:r w:rsidRPr="00531E3F">
        <w:rPr>
          <w:rFonts w:ascii="Times New Roman" w:hAnsi="Times New Roman" w:cs="Times New Roman"/>
          <w:lang w:val="pl"/>
        </w:rPr>
        <w:t xml:space="preserve"> </w:t>
      </w:r>
    </w:p>
    <w:p w14:paraId="31026ED8" w14:textId="7AD022A4" w:rsidR="00B61E63" w:rsidRPr="00531E3F" w:rsidRDefault="00B61E63" w:rsidP="009F45AB">
      <w:pPr>
        <w:pStyle w:val="CM34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531E3F">
        <w:rPr>
          <w:rFonts w:ascii="Times New Roman" w:hAnsi="Times New Roman" w:cs="Times New Roman"/>
          <w:lang w:val="pl"/>
        </w:rPr>
        <w:t xml:space="preserve">IPP </w:t>
      </w:r>
      <w:r w:rsidR="008F54BE" w:rsidRPr="00531E3F">
        <w:rPr>
          <w:rFonts w:ascii="Times New Roman" w:hAnsi="Times New Roman" w:cs="Times New Roman"/>
          <w:lang w:val="pl"/>
        </w:rPr>
        <w:t>weryfikuj</w:t>
      </w:r>
      <w:r w:rsidR="00EF7028">
        <w:rPr>
          <w:rFonts w:ascii="Times New Roman" w:hAnsi="Times New Roman" w:cs="Times New Roman"/>
          <w:lang w:val="pl"/>
        </w:rPr>
        <w:t>e</w:t>
      </w:r>
      <w:r w:rsidRPr="00531E3F">
        <w:rPr>
          <w:rFonts w:ascii="Times New Roman" w:hAnsi="Times New Roman" w:cs="Times New Roman"/>
          <w:lang w:val="pl"/>
        </w:rPr>
        <w:t>, czy na każdy dzień uboju świń</w:t>
      </w:r>
      <w:r w:rsidR="0094451A" w:rsidRPr="00531E3F">
        <w:rPr>
          <w:rFonts w:ascii="Times New Roman" w:hAnsi="Times New Roman" w:cs="Times New Roman"/>
          <w:lang w:val="pl"/>
        </w:rPr>
        <w:t xml:space="preserve"> zakładowy</w:t>
      </w:r>
      <w:r w:rsidRPr="00531E3F">
        <w:rPr>
          <w:rFonts w:ascii="Times New Roman" w:hAnsi="Times New Roman" w:cs="Times New Roman"/>
          <w:lang w:val="pl"/>
        </w:rPr>
        <w:t xml:space="preserve"> plan pobierania próbek opisuje procedury </w:t>
      </w:r>
      <w:r w:rsidR="0094451A" w:rsidRPr="00531E3F">
        <w:rPr>
          <w:rFonts w:ascii="Times New Roman" w:hAnsi="Times New Roman" w:cs="Times New Roman"/>
          <w:lang w:val="pl"/>
        </w:rPr>
        <w:t>po</w:t>
      </w:r>
      <w:r w:rsidRPr="00531E3F">
        <w:rPr>
          <w:rFonts w:ascii="Times New Roman" w:hAnsi="Times New Roman" w:cs="Times New Roman"/>
          <w:lang w:val="pl"/>
        </w:rPr>
        <w:t>bierania i analizy próbek.</w:t>
      </w:r>
    </w:p>
    <w:p w14:paraId="6A978FDB" w14:textId="7F72CB79" w:rsidR="00B61E63" w:rsidRPr="00531E3F" w:rsidRDefault="00B61E63" w:rsidP="00B61E63">
      <w:pPr>
        <w:pStyle w:val="Default"/>
        <w:numPr>
          <w:ilvl w:val="0"/>
          <w:numId w:val="37"/>
        </w:numPr>
        <w:ind w:left="357" w:hanging="357"/>
        <w:jc w:val="both"/>
        <w:rPr>
          <w:rFonts w:ascii="Times New Roman" w:hAnsi="Times New Roman" w:cs="Times New Roman"/>
        </w:rPr>
      </w:pPr>
      <w:r w:rsidRPr="00531E3F">
        <w:rPr>
          <w:rFonts w:ascii="Times New Roman" w:hAnsi="Times New Roman" w:cs="Times New Roman"/>
          <w:lang w:val="pl"/>
        </w:rPr>
        <w:t xml:space="preserve">W zakładzie o bardzo małej </w:t>
      </w:r>
      <w:r w:rsidR="0094451A" w:rsidRPr="00531E3F">
        <w:rPr>
          <w:rFonts w:ascii="Times New Roman" w:hAnsi="Times New Roman" w:cs="Times New Roman"/>
          <w:lang w:val="pl"/>
        </w:rPr>
        <w:t>produktywności</w:t>
      </w:r>
      <w:r w:rsidRPr="00531E3F">
        <w:rPr>
          <w:rFonts w:ascii="Times New Roman" w:hAnsi="Times New Roman" w:cs="Times New Roman"/>
          <w:lang w:val="pl"/>
        </w:rPr>
        <w:t xml:space="preserve"> (VLV) (tj. </w:t>
      </w:r>
      <w:r w:rsidR="00EF7028">
        <w:rPr>
          <w:rFonts w:ascii="Times New Roman" w:hAnsi="Times New Roman" w:cs="Times New Roman"/>
          <w:lang w:val="pl"/>
        </w:rPr>
        <w:t xml:space="preserve">w </w:t>
      </w:r>
      <w:r w:rsidRPr="00531E3F">
        <w:rPr>
          <w:rFonts w:ascii="Times New Roman" w:hAnsi="Times New Roman" w:cs="Times New Roman"/>
          <w:lang w:val="pl"/>
        </w:rPr>
        <w:t xml:space="preserve">zakładzie, który rocznie </w:t>
      </w:r>
      <w:r w:rsidR="0094451A" w:rsidRPr="00531E3F">
        <w:rPr>
          <w:rFonts w:ascii="Times New Roman" w:hAnsi="Times New Roman" w:cs="Times New Roman"/>
          <w:lang w:val="pl"/>
        </w:rPr>
        <w:t>dokonuje uboju</w:t>
      </w:r>
      <w:r w:rsidRPr="00531E3F">
        <w:rPr>
          <w:rFonts w:ascii="Times New Roman" w:hAnsi="Times New Roman" w:cs="Times New Roman"/>
          <w:lang w:val="pl"/>
        </w:rPr>
        <w:t xml:space="preserve"> nie więcej niż 20 </w:t>
      </w:r>
      <w:r w:rsidR="0094451A" w:rsidRPr="00531E3F">
        <w:rPr>
          <w:rFonts w:ascii="Times New Roman" w:hAnsi="Times New Roman" w:cs="Times New Roman"/>
          <w:lang w:val="pl"/>
        </w:rPr>
        <w:t>tys.</w:t>
      </w:r>
      <w:r w:rsidRPr="00531E3F">
        <w:rPr>
          <w:rFonts w:ascii="Times New Roman" w:hAnsi="Times New Roman" w:cs="Times New Roman"/>
          <w:lang w:val="pl"/>
        </w:rPr>
        <w:t xml:space="preserve"> świń, lub </w:t>
      </w:r>
      <w:r w:rsidR="0094451A" w:rsidRPr="00531E3F">
        <w:rPr>
          <w:rFonts w:ascii="Times New Roman" w:hAnsi="Times New Roman" w:cs="Times New Roman"/>
          <w:lang w:val="pl"/>
        </w:rPr>
        <w:t>łącznie</w:t>
      </w:r>
      <w:r w:rsidRPr="00531E3F">
        <w:rPr>
          <w:rFonts w:ascii="Times New Roman" w:hAnsi="Times New Roman" w:cs="Times New Roman"/>
          <w:lang w:val="pl"/>
        </w:rPr>
        <w:t xml:space="preserve"> świń i innych zwierząt gospodarskich </w:t>
      </w:r>
      <w:r w:rsidR="0094451A" w:rsidRPr="00531E3F">
        <w:rPr>
          <w:rFonts w:ascii="Times New Roman" w:hAnsi="Times New Roman" w:cs="Times New Roman"/>
          <w:lang w:val="pl"/>
        </w:rPr>
        <w:t xml:space="preserve">w ilości </w:t>
      </w:r>
      <w:r w:rsidRPr="00531E3F">
        <w:rPr>
          <w:rFonts w:ascii="Times New Roman" w:hAnsi="Times New Roman" w:cs="Times New Roman"/>
          <w:lang w:val="pl"/>
        </w:rPr>
        <w:t>nieprzekraczając</w:t>
      </w:r>
      <w:r w:rsidR="0094451A" w:rsidRPr="00531E3F">
        <w:rPr>
          <w:rFonts w:ascii="Times New Roman" w:hAnsi="Times New Roman" w:cs="Times New Roman"/>
          <w:lang w:val="pl"/>
        </w:rPr>
        <w:t xml:space="preserve">ej </w:t>
      </w:r>
      <w:r w:rsidRPr="00531E3F">
        <w:rPr>
          <w:rFonts w:ascii="Times New Roman" w:hAnsi="Times New Roman" w:cs="Times New Roman"/>
          <w:lang w:val="pl"/>
        </w:rPr>
        <w:t xml:space="preserve">6 </w:t>
      </w:r>
      <w:r w:rsidR="0094451A" w:rsidRPr="00531E3F">
        <w:rPr>
          <w:rFonts w:ascii="Times New Roman" w:hAnsi="Times New Roman" w:cs="Times New Roman"/>
          <w:lang w:val="pl"/>
        </w:rPr>
        <w:t>tys. sztuk</w:t>
      </w:r>
      <w:r w:rsidRPr="00531E3F">
        <w:rPr>
          <w:rFonts w:ascii="Times New Roman" w:hAnsi="Times New Roman" w:cs="Times New Roman"/>
          <w:lang w:val="pl"/>
        </w:rPr>
        <w:t xml:space="preserve"> bydła i 20 </w:t>
      </w:r>
      <w:r w:rsidR="0094451A" w:rsidRPr="00531E3F">
        <w:rPr>
          <w:rFonts w:ascii="Times New Roman" w:hAnsi="Times New Roman" w:cs="Times New Roman"/>
          <w:lang w:val="pl"/>
        </w:rPr>
        <w:t>tys. wszystkich zwierząt gospodarskich łącznie</w:t>
      </w:r>
      <w:r w:rsidRPr="00531E3F">
        <w:rPr>
          <w:rFonts w:ascii="Times New Roman" w:hAnsi="Times New Roman" w:cs="Times New Roman"/>
          <w:lang w:val="pl"/>
        </w:rPr>
        <w:t xml:space="preserve">), plan pobierania próbek musi opisywać </w:t>
      </w:r>
      <w:r w:rsidR="0094451A" w:rsidRPr="00531E3F">
        <w:rPr>
          <w:rFonts w:ascii="Times New Roman" w:hAnsi="Times New Roman" w:cs="Times New Roman"/>
          <w:lang w:val="pl"/>
        </w:rPr>
        <w:t>po</w:t>
      </w:r>
      <w:r w:rsidRPr="00531E3F">
        <w:rPr>
          <w:rFonts w:ascii="Times New Roman" w:hAnsi="Times New Roman" w:cs="Times New Roman"/>
          <w:lang w:val="pl"/>
        </w:rPr>
        <w:t xml:space="preserve">bieranie i analizowanie co najmniej jednej próbki po schłodzeniu </w:t>
      </w:r>
      <w:r w:rsidR="0094451A" w:rsidRPr="00531E3F">
        <w:rPr>
          <w:rFonts w:ascii="Times New Roman" w:hAnsi="Times New Roman" w:cs="Times New Roman"/>
          <w:lang w:val="pl"/>
        </w:rPr>
        <w:t>przypadającej na</w:t>
      </w:r>
      <w:r w:rsidRPr="00531E3F">
        <w:rPr>
          <w:rFonts w:ascii="Times New Roman" w:hAnsi="Times New Roman" w:cs="Times New Roman"/>
          <w:lang w:val="pl"/>
        </w:rPr>
        <w:t xml:space="preserve"> tydzień pracy od 1 czerwca każdego roku. Zakład nie byłby w stanie przestrzegać opcji pobierania próbek świń VLV opisanych w 9 CFR 310.18 (c) (1) (i), jeżeli zakład </w:t>
      </w:r>
      <w:r w:rsidR="0094451A" w:rsidRPr="00531E3F">
        <w:rPr>
          <w:rFonts w:ascii="Times New Roman" w:hAnsi="Times New Roman" w:cs="Times New Roman"/>
          <w:lang w:val="pl"/>
        </w:rPr>
        <w:t>rocznie dokonuje uboju</w:t>
      </w:r>
      <w:r w:rsidRPr="00531E3F">
        <w:rPr>
          <w:rFonts w:ascii="Times New Roman" w:hAnsi="Times New Roman" w:cs="Times New Roman"/>
          <w:lang w:val="pl"/>
        </w:rPr>
        <w:t>:</w:t>
      </w:r>
    </w:p>
    <w:p w14:paraId="5376C163" w14:textId="661EB9A0" w:rsidR="00B61E63" w:rsidRPr="00531E3F" w:rsidRDefault="0094451A" w:rsidP="00B61E63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  <w:color w:val="auto"/>
        </w:rPr>
      </w:pPr>
      <w:r w:rsidRPr="00531E3F">
        <w:rPr>
          <w:rFonts w:ascii="Times New Roman" w:hAnsi="Times New Roman" w:cs="Times New Roman"/>
          <w:color w:val="auto"/>
          <w:lang w:val="pl"/>
        </w:rPr>
        <w:t xml:space="preserve">Ponad 20 tys. </w:t>
      </w:r>
      <w:r w:rsidRPr="00531E3F">
        <w:rPr>
          <w:rFonts w:ascii="Times New Roman" w:hAnsi="Times New Roman" w:cs="Times New Roman"/>
          <w:lang w:val="pl"/>
        </w:rPr>
        <w:t>świń łącznie rocznie</w:t>
      </w:r>
      <w:r w:rsidR="00B61E63" w:rsidRPr="00531E3F">
        <w:rPr>
          <w:rFonts w:ascii="Times New Roman" w:hAnsi="Times New Roman" w:cs="Times New Roman"/>
          <w:color w:val="auto"/>
          <w:lang w:val="pl"/>
        </w:rPr>
        <w:t xml:space="preserve">; </w:t>
      </w:r>
      <w:r w:rsidRPr="00531E3F">
        <w:rPr>
          <w:rFonts w:ascii="Times New Roman" w:hAnsi="Times New Roman" w:cs="Times New Roman"/>
          <w:color w:val="auto"/>
          <w:lang w:val="pl"/>
        </w:rPr>
        <w:t>lub</w:t>
      </w:r>
    </w:p>
    <w:p w14:paraId="0DE5E456" w14:textId="34907B8E" w:rsidR="00B61E63" w:rsidRPr="00531E3F" w:rsidRDefault="0094451A" w:rsidP="00B61E63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  <w:color w:val="auto"/>
        </w:rPr>
      </w:pPr>
      <w:r w:rsidRPr="00531E3F">
        <w:rPr>
          <w:rFonts w:ascii="Times New Roman" w:hAnsi="Times New Roman" w:cs="Times New Roman"/>
          <w:color w:val="auto"/>
          <w:lang w:val="pl"/>
        </w:rPr>
        <w:t xml:space="preserve">Ponad 20 </w:t>
      </w:r>
      <w:proofErr w:type="spellStart"/>
      <w:r w:rsidRPr="00531E3F">
        <w:rPr>
          <w:rFonts w:ascii="Times New Roman" w:hAnsi="Times New Roman" w:cs="Times New Roman"/>
          <w:color w:val="auto"/>
          <w:lang w:val="pl"/>
        </w:rPr>
        <w:t>tys.</w:t>
      </w:r>
      <w:r w:rsidRPr="00531E3F">
        <w:rPr>
          <w:rFonts w:ascii="Times New Roman" w:hAnsi="Times New Roman" w:cs="Times New Roman"/>
          <w:lang w:val="pl"/>
        </w:rPr>
        <w:t>wszystkich</w:t>
      </w:r>
      <w:proofErr w:type="spellEnd"/>
      <w:r w:rsidRPr="00531E3F">
        <w:rPr>
          <w:rFonts w:ascii="Times New Roman" w:hAnsi="Times New Roman" w:cs="Times New Roman"/>
          <w:lang w:val="pl"/>
        </w:rPr>
        <w:t xml:space="preserve"> zwierząt gospodarskich łącznie</w:t>
      </w:r>
      <w:r w:rsidR="00B61E63" w:rsidRPr="00531E3F">
        <w:rPr>
          <w:rFonts w:ascii="Times New Roman" w:hAnsi="Times New Roman" w:cs="Times New Roman"/>
          <w:color w:val="auto"/>
          <w:lang w:val="pl"/>
        </w:rPr>
        <w:t xml:space="preserve">; </w:t>
      </w:r>
      <w:r w:rsidRPr="00531E3F">
        <w:rPr>
          <w:rFonts w:ascii="Times New Roman" w:hAnsi="Times New Roman" w:cs="Times New Roman"/>
          <w:color w:val="auto"/>
          <w:lang w:val="pl"/>
        </w:rPr>
        <w:t>l</w:t>
      </w:r>
      <w:r w:rsidR="00B61E63" w:rsidRPr="00531E3F">
        <w:rPr>
          <w:rFonts w:ascii="Times New Roman" w:hAnsi="Times New Roman" w:cs="Times New Roman"/>
          <w:color w:val="auto"/>
          <w:lang w:val="pl"/>
        </w:rPr>
        <w:t>ub</w:t>
      </w:r>
    </w:p>
    <w:p w14:paraId="477563E6" w14:textId="504F5480" w:rsidR="00B61E63" w:rsidRPr="00531E3F" w:rsidRDefault="0094451A" w:rsidP="00B61E63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  <w:color w:val="auto"/>
        </w:rPr>
      </w:pPr>
      <w:r w:rsidRPr="00531E3F">
        <w:rPr>
          <w:rFonts w:ascii="Times New Roman" w:hAnsi="Times New Roman" w:cs="Times New Roman"/>
          <w:color w:val="auto"/>
          <w:lang w:val="pl"/>
        </w:rPr>
        <w:t>Połączenia</w:t>
      </w:r>
      <w:r w:rsidR="00B61E63" w:rsidRPr="00531E3F">
        <w:rPr>
          <w:rFonts w:ascii="Times New Roman" w:hAnsi="Times New Roman" w:cs="Times New Roman"/>
          <w:color w:val="auto"/>
          <w:lang w:val="pl"/>
        </w:rPr>
        <w:t xml:space="preserve"> zwierząt gospodarskich, </w:t>
      </w:r>
      <w:r w:rsidRPr="00531E3F">
        <w:rPr>
          <w:rFonts w:ascii="Times New Roman" w:hAnsi="Times New Roman" w:cs="Times New Roman"/>
          <w:color w:val="auto"/>
          <w:lang w:val="pl"/>
        </w:rPr>
        <w:t>przekraczającego</w:t>
      </w:r>
      <w:r w:rsidR="00B61E63" w:rsidRPr="00531E3F">
        <w:rPr>
          <w:rFonts w:ascii="Times New Roman" w:hAnsi="Times New Roman" w:cs="Times New Roman"/>
          <w:color w:val="auto"/>
          <w:lang w:val="pl"/>
        </w:rPr>
        <w:t xml:space="preserve"> 6 </w:t>
      </w:r>
      <w:r w:rsidRPr="00531E3F">
        <w:rPr>
          <w:rFonts w:ascii="Times New Roman" w:hAnsi="Times New Roman" w:cs="Times New Roman"/>
          <w:color w:val="auto"/>
          <w:lang w:val="pl"/>
        </w:rPr>
        <w:t>tys. sztuk</w:t>
      </w:r>
      <w:r w:rsidR="00B61E63" w:rsidRPr="00531E3F">
        <w:rPr>
          <w:rFonts w:ascii="Times New Roman" w:hAnsi="Times New Roman" w:cs="Times New Roman"/>
          <w:color w:val="auto"/>
          <w:lang w:val="pl"/>
        </w:rPr>
        <w:t xml:space="preserve"> bydła, lub 6</w:t>
      </w:r>
      <w:r w:rsidRPr="00531E3F">
        <w:rPr>
          <w:rFonts w:ascii="Times New Roman" w:hAnsi="Times New Roman" w:cs="Times New Roman"/>
          <w:color w:val="auto"/>
          <w:lang w:val="pl"/>
        </w:rPr>
        <w:t xml:space="preserve"> tys. owiec lub 6 tys. </w:t>
      </w:r>
      <w:r w:rsidR="00B61E63" w:rsidRPr="00531E3F">
        <w:rPr>
          <w:rFonts w:ascii="Times New Roman" w:hAnsi="Times New Roman" w:cs="Times New Roman"/>
          <w:color w:val="auto"/>
          <w:lang w:val="pl"/>
        </w:rPr>
        <w:t xml:space="preserve">kóz, ale mniej niż </w:t>
      </w:r>
      <w:r w:rsidRPr="00531E3F">
        <w:rPr>
          <w:rFonts w:ascii="Times New Roman" w:hAnsi="Times New Roman" w:cs="Times New Roman"/>
          <w:color w:val="auto"/>
          <w:lang w:val="pl"/>
        </w:rPr>
        <w:t>20 tys. sztuk łącznie</w:t>
      </w:r>
      <w:r w:rsidR="00B61E63" w:rsidRPr="00531E3F">
        <w:rPr>
          <w:rFonts w:ascii="Times New Roman" w:hAnsi="Times New Roman" w:cs="Times New Roman"/>
          <w:color w:val="auto"/>
          <w:lang w:val="pl"/>
        </w:rPr>
        <w:t xml:space="preserve"> (np. </w:t>
      </w:r>
      <w:r w:rsidRPr="00531E3F">
        <w:rPr>
          <w:rFonts w:ascii="Times New Roman" w:hAnsi="Times New Roman" w:cs="Times New Roman"/>
          <w:color w:val="auto"/>
          <w:lang w:val="pl"/>
        </w:rPr>
        <w:t>5 tys. świń i 6 tys. i 1 sztuk bydła</w:t>
      </w:r>
      <w:r w:rsidR="00B61E63" w:rsidRPr="00531E3F">
        <w:rPr>
          <w:rFonts w:ascii="Times New Roman" w:hAnsi="Times New Roman" w:cs="Times New Roman"/>
          <w:color w:val="auto"/>
          <w:lang w:val="pl"/>
        </w:rPr>
        <w:t>).</w:t>
      </w:r>
    </w:p>
    <w:p w14:paraId="26095C40" w14:textId="77777777" w:rsidR="00485A17" w:rsidRPr="008303EB" w:rsidRDefault="00485A17" w:rsidP="003917D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AACF85B" w14:textId="5DFB7F97" w:rsidR="00B61E63" w:rsidRPr="00531E3F" w:rsidRDefault="0094451A" w:rsidP="00B61E63">
      <w:pPr>
        <w:pStyle w:val="CM35"/>
        <w:jc w:val="both"/>
        <w:rPr>
          <w:rFonts w:ascii="Times New Roman" w:hAnsi="Times New Roman" w:cs="Times New Roman"/>
        </w:rPr>
      </w:pPr>
      <w:r w:rsidRPr="00531E3F">
        <w:rPr>
          <w:rFonts w:ascii="Times New Roman" w:hAnsi="Times New Roman" w:cs="Times New Roman"/>
          <w:b/>
          <w:bCs/>
          <w:lang w:val="pl"/>
        </w:rPr>
        <w:t>UWAGA</w:t>
      </w:r>
      <w:r w:rsidR="00B61E63" w:rsidRPr="00531E3F">
        <w:rPr>
          <w:rFonts w:ascii="Times New Roman" w:hAnsi="Times New Roman" w:cs="Times New Roman"/>
          <w:b/>
          <w:bCs/>
          <w:lang w:val="pl"/>
        </w:rPr>
        <w:t xml:space="preserve">: </w:t>
      </w:r>
      <w:r w:rsidR="00B61E63" w:rsidRPr="00531E3F">
        <w:rPr>
          <w:rFonts w:ascii="Times New Roman" w:hAnsi="Times New Roman" w:cs="Times New Roman"/>
          <w:lang w:val="pl"/>
        </w:rPr>
        <w:t xml:space="preserve">Jeśli po </w:t>
      </w:r>
      <w:r w:rsidRPr="00531E3F">
        <w:rPr>
          <w:rFonts w:ascii="Times New Roman" w:hAnsi="Times New Roman" w:cs="Times New Roman"/>
          <w:lang w:val="pl"/>
        </w:rPr>
        <w:t>zbadaniu</w:t>
      </w:r>
      <w:r w:rsidR="00B61E63" w:rsidRPr="00531E3F">
        <w:rPr>
          <w:rFonts w:ascii="Times New Roman" w:hAnsi="Times New Roman" w:cs="Times New Roman"/>
          <w:lang w:val="pl"/>
        </w:rPr>
        <w:t xml:space="preserve"> 13 kolejnych </w:t>
      </w:r>
      <w:r w:rsidRPr="00531E3F">
        <w:rPr>
          <w:rFonts w:ascii="Times New Roman" w:hAnsi="Times New Roman" w:cs="Times New Roman"/>
          <w:lang w:val="pl"/>
        </w:rPr>
        <w:t>co</w:t>
      </w:r>
      <w:r w:rsidR="00B61E63" w:rsidRPr="00531E3F">
        <w:rPr>
          <w:rFonts w:ascii="Times New Roman" w:hAnsi="Times New Roman" w:cs="Times New Roman"/>
          <w:lang w:val="pl"/>
        </w:rPr>
        <w:t xml:space="preserve">tygodniowych próbek, zakład VLV może wykazać, że skutecznie utrzymuje kontrolę procesu, zakład może </w:t>
      </w:r>
      <w:r w:rsidRPr="00531E3F">
        <w:rPr>
          <w:rFonts w:ascii="Times New Roman" w:hAnsi="Times New Roman" w:cs="Times New Roman"/>
          <w:lang w:val="pl"/>
        </w:rPr>
        <w:t>z</w:t>
      </w:r>
      <w:r w:rsidR="00B61E63" w:rsidRPr="00531E3F">
        <w:rPr>
          <w:rFonts w:ascii="Times New Roman" w:hAnsi="Times New Roman" w:cs="Times New Roman"/>
          <w:lang w:val="pl"/>
        </w:rPr>
        <w:t xml:space="preserve">modyfikować </w:t>
      </w:r>
      <w:r w:rsidRPr="00531E3F">
        <w:rPr>
          <w:rFonts w:ascii="Times New Roman" w:hAnsi="Times New Roman" w:cs="Times New Roman"/>
          <w:lang w:val="pl"/>
        </w:rPr>
        <w:t xml:space="preserve">swój </w:t>
      </w:r>
      <w:r w:rsidR="00B61E63" w:rsidRPr="00531E3F">
        <w:rPr>
          <w:rFonts w:ascii="Times New Roman" w:hAnsi="Times New Roman" w:cs="Times New Roman"/>
          <w:lang w:val="pl"/>
        </w:rPr>
        <w:t xml:space="preserve">plan pobierania próbek, </w:t>
      </w:r>
      <w:r w:rsidRPr="00531E3F">
        <w:rPr>
          <w:rFonts w:ascii="Times New Roman" w:hAnsi="Times New Roman" w:cs="Times New Roman"/>
          <w:lang w:val="pl"/>
        </w:rPr>
        <w:t>tak, aby po</w:t>
      </w:r>
      <w:r w:rsidR="00B61E63" w:rsidRPr="00531E3F">
        <w:rPr>
          <w:rFonts w:ascii="Times New Roman" w:hAnsi="Times New Roman" w:cs="Times New Roman"/>
          <w:lang w:val="pl"/>
        </w:rPr>
        <w:t xml:space="preserve">bierać próbki rzadziej lub </w:t>
      </w:r>
      <w:r w:rsidRPr="00531E3F">
        <w:rPr>
          <w:rFonts w:ascii="Times New Roman" w:hAnsi="Times New Roman" w:cs="Times New Roman"/>
          <w:lang w:val="pl"/>
        </w:rPr>
        <w:t>zaniechać</w:t>
      </w:r>
      <w:r w:rsidR="00B61E63" w:rsidRPr="00531E3F">
        <w:rPr>
          <w:rFonts w:ascii="Times New Roman" w:hAnsi="Times New Roman" w:cs="Times New Roman"/>
          <w:lang w:val="pl"/>
        </w:rPr>
        <w:t xml:space="preserve"> pobierania próbek.</w:t>
      </w:r>
    </w:p>
    <w:p w14:paraId="18C08192" w14:textId="77777777" w:rsidR="00B61E63" w:rsidRPr="00531E3F" w:rsidRDefault="00B61E63" w:rsidP="00B61E63">
      <w:pPr>
        <w:pStyle w:val="Default"/>
        <w:rPr>
          <w:rFonts w:ascii="Times New Roman" w:hAnsi="Times New Roman" w:cs="Times New Roman"/>
        </w:rPr>
      </w:pPr>
    </w:p>
    <w:p w14:paraId="2C376E98" w14:textId="1412C67D" w:rsidR="00B61E63" w:rsidRPr="00531E3F" w:rsidRDefault="00B61E63" w:rsidP="00B61E63">
      <w:pPr>
        <w:pStyle w:val="Default"/>
        <w:numPr>
          <w:ilvl w:val="0"/>
          <w:numId w:val="37"/>
        </w:numPr>
        <w:ind w:left="357" w:hanging="357"/>
        <w:jc w:val="both"/>
        <w:rPr>
          <w:rFonts w:ascii="Times New Roman" w:hAnsi="Times New Roman" w:cs="Times New Roman"/>
        </w:rPr>
      </w:pPr>
      <w:r w:rsidRPr="00531E3F">
        <w:rPr>
          <w:rFonts w:ascii="Times New Roman" w:hAnsi="Times New Roman" w:cs="Times New Roman"/>
          <w:lang w:val="pl"/>
        </w:rPr>
        <w:t xml:space="preserve">We wszystkich innych zakładach plan pobierania próbek musi opisywać </w:t>
      </w:r>
      <w:r w:rsidR="0094451A" w:rsidRPr="00531E3F">
        <w:rPr>
          <w:rFonts w:ascii="Times New Roman" w:hAnsi="Times New Roman" w:cs="Times New Roman"/>
          <w:lang w:val="pl"/>
        </w:rPr>
        <w:t>po</w:t>
      </w:r>
      <w:r w:rsidRPr="00531E3F">
        <w:rPr>
          <w:rFonts w:ascii="Times New Roman" w:hAnsi="Times New Roman" w:cs="Times New Roman"/>
          <w:lang w:val="pl"/>
        </w:rPr>
        <w:t>bieranie i analizę dwóch próbek na każd</w:t>
      </w:r>
      <w:r w:rsidR="0094451A" w:rsidRPr="00531E3F">
        <w:rPr>
          <w:rFonts w:ascii="Times New Roman" w:hAnsi="Times New Roman" w:cs="Times New Roman"/>
          <w:lang w:val="pl"/>
        </w:rPr>
        <w:t>y tysiąc</w:t>
      </w:r>
      <w:r w:rsidRPr="00531E3F">
        <w:rPr>
          <w:rFonts w:ascii="Times New Roman" w:hAnsi="Times New Roman" w:cs="Times New Roman"/>
          <w:lang w:val="pl"/>
        </w:rPr>
        <w:t xml:space="preserve"> tusz.</w:t>
      </w:r>
    </w:p>
    <w:p w14:paraId="659A8BAB" w14:textId="2894AE65" w:rsidR="00B61E63" w:rsidRPr="00531E3F" w:rsidRDefault="00B61E63" w:rsidP="00B61E63">
      <w:pPr>
        <w:pStyle w:val="Default"/>
        <w:numPr>
          <w:ilvl w:val="0"/>
          <w:numId w:val="39"/>
        </w:numPr>
        <w:jc w:val="both"/>
        <w:rPr>
          <w:rFonts w:ascii="Times New Roman" w:hAnsi="Times New Roman" w:cs="Times New Roman"/>
          <w:color w:val="auto"/>
        </w:rPr>
      </w:pPr>
      <w:r w:rsidRPr="00531E3F">
        <w:rPr>
          <w:rFonts w:ascii="Times New Roman" w:hAnsi="Times New Roman" w:cs="Times New Roman"/>
          <w:color w:val="auto"/>
          <w:lang w:val="pl"/>
        </w:rPr>
        <w:t xml:space="preserve">Jeżeli zakład </w:t>
      </w:r>
      <w:r w:rsidR="0094451A" w:rsidRPr="00531E3F">
        <w:rPr>
          <w:rFonts w:ascii="Times New Roman" w:hAnsi="Times New Roman" w:cs="Times New Roman"/>
          <w:color w:val="auto"/>
          <w:lang w:val="pl"/>
        </w:rPr>
        <w:t xml:space="preserve">dokonuje rozbioru tusz „na gorąco”, </w:t>
      </w:r>
      <w:r w:rsidRPr="00531E3F">
        <w:rPr>
          <w:rFonts w:ascii="Times New Roman" w:hAnsi="Times New Roman" w:cs="Times New Roman"/>
          <w:color w:val="auto"/>
          <w:lang w:val="pl"/>
        </w:rPr>
        <w:t xml:space="preserve">plan pobierania próbek musi </w:t>
      </w:r>
      <w:r w:rsidR="0094451A" w:rsidRPr="00531E3F">
        <w:rPr>
          <w:rFonts w:ascii="Times New Roman" w:hAnsi="Times New Roman" w:cs="Times New Roman"/>
          <w:color w:val="auto"/>
          <w:lang w:val="pl"/>
        </w:rPr>
        <w:t>obejmować</w:t>
      </w:r>
      <w:r w:rsidRPr="00531E3F">
        <w:rPr>
          <w:rFonts w:ascii="Times New Roman" w:hAnsi="Times New Roman" w:cs="Times New Roman"/>
          <w:color w:val="auto"/>
          <w:lang w:val="pl"/>
        </w:rPr>
        <w:t xml:space="preserve"> dwie próbki na </w:t>
      </w:r>
      <w:r w:rsidR="0094451A" w:rsidRPr="00531E3F">
        <w:rPr>
          <w:rFonts w:ascii="Times New Roman" w:hAnsi="Times New Roman" w:cs="Times New Roman"/>
          <w:color w:val="auto"/>
          <w:lang w:val="pl"/>
        </w:rPr>
        <w:t>każdy tysiąc</w:t>
      </w:r>
      <w:r w:rsidRPr="00531E3F">
        <w:rPr>
          <w:rFonts w:ascii="Times New Roman" w:hAnsi="Times New Roman" w:cs="Times New Roman"/>
          <w:color w:val="auto"/>
          <w:lang w:val="pl"/>
        </w:rPr>
        <w:t xml:space="preserve"> tusz, jedną próbkę </w:t>
      </w:r>
      <w:r w:rsidR="0094451A" w:rsidRPr="00531E3F">
        <w:rPr>
          <w:rFonts w:ascii="Times New Roman" w:hAnsi="Times New Roman" w:cs="Times New Roman"/>
          <w:color w:val="auto"/>
          <w:lang w:val="pl"/>
        </w:rPr>
        <w:t xml:space="preserve">podczas wstępnego patroszenia i </w:t>
      </w:r>
      <w:r w:rsidRPr="00531E3F">
        <w:rPr>
          <w:rFonts w:ascii="Times New Roman" w:hAnsi="Times New Roman" w:cs="Times New Roman"/>
          <w:color w:val="auto"/>
          <w:lang w:val="pl"/>
        </w:rPr>
        <w:t xml:space="preserve">jedną próbkę po ostatecznym </w:t>
      </w:r>
      <w:r w:rsidR="0094451A" w:rsidRPr="00531E3F">
        <w:rPr>
          <w:rFonts w:ascii="Times New Roman" w:hAnsi="Times New Roman" w:cs="Times New Roman"/>
          <w:color w:val="auto"/>
          <w:lang w:val="pl"/>
        </w:rPr>
        <w:t>myciu</w:t>
      </w:r>
      <w:r w:rsidRPr="00531E3F">
        <w:rPr>
          <w:rFonts w:ascii="Times New Roman" w:hAnsi="Times New Roman" w:cs="Times New Roman"/>
          <w:color w:val="auto"/>
          <w:lang w:val="pl"/>
        </w:rPr>
        <w:t>.</w:t>
      </w:r>
    </w:p>
    <w:p w14:paraId="74ECFFC7" w14:textId="5A9F4F69" w:rsidR="00B61E63" w:rsidRPr="00531E3F" w:rsidRDefault="00B61E63" w:rsidP="00B61E63">
      <w:pPr>
        <w:pStyle w:val="Default"/>
        <w:numPr>
          <w:ilvl w:val="0"/>
          <w:numId w:val="39"/>
        </w:numPr>
        <w:jc w:val="both"/>
        <w:rPr>
          <w:rFonts w:ascii="Times New Roman" w:hAnsi="Times New Roman" w:cs="Times New Roman"/>
          <w:color w:val="auto"/>
        </w:rPr>
      </w:pPr>
      <w:r w:rsidRPr="00531E3F">
        <w:rPr>
          <w:rFonts w:ascii="Times New Roman" w:hAnsi="Times New Roman" w:cs="Times New Roman"/>
          <w:color w:val="auto"/>
          <w:lang w:val="pl"/>
        </w:rPr>
        <w:t xml:space="preserve">Jeżeli zakład </w:t>
      </w:r>
      <w:r w:rsidR="0094451A" w:rsidRPr="00531E3F">
        <w:rPr>
          <w:rFonts w:ascii="Times New Roman" w:hAnsi="Times New Roman" w:cs="Times New Roman"/>
          <w:color w:val="auto"/>
          <w:lang w:val="pl"/>
        </w:rPr>
        <w:t>dokonuje schłodzenia tusz</w:t>
      </w:r>
      <w:r w:rsidRPr="00531E3F">
        <w:rPr>
          <w:rFonts w:ascii="Times New Roman" w:hAnsi="Times New Roman" w:cs="Times New Roman"/>
          <w:color w:val="auto"/>
          <w:lang w:val="pl"/>
        </w:rPr>
        <w:t xml:space="preserve"> (</w:t>
      </w:r>
      <w:r w:rsidR="0094451A" w:rsidRPr="00531E3F">
        <w:rPr>
          <w:rFonts w:ascii="Times New Roman" w:hAnsi="Times New Roman" w:cs="Times New Roman"/>
          <w:color w:val="auto"/>
          <w:lang w:val="pl"/>
        </w:rPr>
        <w:t>półtusz lub ć</w:t>
      </w:r>
      <w:r w:rsidR="000C20A9" w:rsidRPr="00531E3F">
        <w:rPr>
          <w:rFonts w:ascii="Times New Roman" w:hAnsi="Times New Roman" w:cs="Times New Roman"/>
          <w:color w:val="auto"/>
          <w:lang w:val="pl"/>
        </w:rPr>
        <w:t>wierćtusz</w:t>
      </w:r>
      <w:r w:rsidRPr="00531E3F">
        <w:rPr>
          <w:rFonts w:ascii="Times New Roman" w:hAnsi="Times New Roman" w:cs="Times New Roman"/>
          <w:color w:val="auto"/>
          <w:lang w:val="pl"/>
        </w:rPr>
        <w:t xml:space="preserve">), plan pobierania próbek musi </w:t>
      </w:r>
      <w:r w:rsidR="000C20A9" w:rsidRPr="00531E3F">
        <w:rPr>
          <w:rFonts w:ascii="Times New Roman" w:hAnsi="Times New Roman" w:cs="Times New Roman"/>
          <w:color w:val="auto"/>
          <w:lang w:val="pl"/>
        </w:rPr>
        <w:t>obejmować</w:t>
      </w:r>
      <w:r w:rsidRPr="00531E3F">
        <w:rPr>
          <w:rFonts w:ascii="Times New Roman" w:hAnsi="Times New Roman" w:cs="Times New Roman"/>
          <w:color w:val="auto"/>
          <w:lang w:val="pl"/>
        </w:rPr>
        <w:t xml:space="preserve"> dwie próbki na każd</w:t>
      </w:r>
      <w:r w:rsidR="000C20A9" w:rsidRPr="00531E3F">
        <w:rPr>
          <w:rFonts w:ascii="Times New Roman" w:hAnsi="Times New Roman" w:cs="Times New Roman"/>
          <w:color w:val="auto"/>
          <w:lang w:val="pl"/>
        </w:rPr>
        <w:t>y</w:t>
      </w:r>
      <w:r w:rsidRPr="00531E3F">
        <w:rPr>
          <w:rFonts w:ascii="Times New Roman" w:hAnsi="Times New Roman" w:cs="Times New Roman"/>
          <w:color w:val="auto"/>
          <w:lang w:val="pl"/>
        </w:rPr>
        <w:t xml:space="preserve"> </w:t>
      </w:r>
      <w:r w:rsidR="000C20A9" w:rsidRPr="00531E3F">
        <w:rPr>
          <w:rFonts w:ascii="Times New Roman" w:hAnsi="Times New Roman" w:cs="Times New Roman"/>
          <w:color w:val="auto"/>
          <w:lang w:val="pl"/>
        </w:rPr>
        <w:t>tysiąc</w:t>
      </w:r>
      <w:r w:rsidRPr="00531E3F">
        <w:rPr>
          <w:rFonts w:ascii="Times New Roman" w:hAnsi="Times New Roman" w:cs="Times New Roman"/>
          <w:color w:val="auto"/>
          <w:lang w:val="pl"/>
        </w:rPr>
        <w:t xml:space="preserve"> tusz, jedną próbkę </w:t>
      </w:r>
      <w:r w:rsidR="000C20A9" w:rsidRPr="00531E3F">
        <w:rPr>
          <w:rFonts w:ascii="Times New Roman" w:hAnsi="Times New Roman" w:cs="Times New Roman"/>
          <w:color w:val="auto"/>
          <w:lang w:val="pl"/>
        </w:rPr>
        <w:t xml:space="preserve">podczas wstępnego patroszenia i </w:t>
      </w:r>
      <w:r w:rsidRPr="00531E3F">
        <w:rPr>
          <w:rFonts w:ascii="Times New Roman" w:hAnsi="Times New Roman" w:cs="Times New Roman"/>
          <w:color w:val="auto"/>
          <w:lang w:val="pl"/>
        </w:rPr>
        <w:t xml:space="preserve">jedną próbkę po </w:t>
      </w:r>
      <w:r w:rsidR="000C20A9" w:rsidRPr="00531E3F">
        <w:rPr>
          <w:rFonts w:ascii="Times New Roman" w:hAnsi="Times New Roman" w:cs="Times New Roman"/>
          <w:color w:val="auto"/>
          <w:lang w:val="pl"/>
        </w:rPr>
        <w:t>schłodzeniu</w:t>
      </w:r>
      <w:r w:rsidRPr="00531E3F">
        <w:rPr>
          <w:rFonts w:ascii="Times New Roman" w:hAnsi="Times New Roman" w:cs="Times New Roman"/>
          <w:color w:val="auto"/>
          <w:lang w:val="pl"/>
        </w:rPr>
        <w:t>.</w:t>
      </w:r>
    </w:p>
    <w:p w14:paraId="399D1A75" w14:textId="77777777" w:rsidR="00485A17" w:rsidRPr="008303EB" w:rsidRDefault="00485A17" w:rsidP="003917D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A2D3E7E" w14:textId="0D5897F4" w:rsidR="00B61E63" w:rsidRPr="00531E3F" w:rsidRDefault="000C20A9" w:rsidP="009F45AB">
      <w:pPr>
        <w:pStyle w:val="CM34"/>
        <w:ind w:hanging="142"/>
        <w:jc w:val="both"/>
        <w:rPr>
          <w:rFonts w:ascii="Times New Roman" w:hAnsi="Times New Roman" w:cs="Times New Roman"/>
        </w:rPr>
      </w:pPr>
      <w:r w:rsidRPr="00531E3F">
        <w:rPr>
          <w:rFonts w:ascii="Times New Roman" w:hAnsi="Times New Roman" w:cs="Times New Roman"/>
          <w:b/>
          <w:bCs/>
          <w:lang w:val="pl"/>
        </w:rPr>
        <w:t>UWAGA</w:t>
      </w:r>
      <w:r w:rsidR="00B61E63" w:rsidRPr="00531E3F">
        <w:rPr>
          <w:rFonts w:ascii="Times New Roman" w:hAnsi="Times New Roman" w:cs="Times New Roman"/>
          <w:lang w:val="pl"/>
        </w:rPr>
        <w:t xml:space="preserve">: </w:t>
      </w:r>
      <w:r w:rsidRPr="00531E3F">
        <w:rPr>
          <w:rFonts w:ascii="Times New Roman" w:hAnsi="Times New Roman" w:cs="Times New Roman"/>
          <w:lang w:val="pl"/>
        </w:rPr>
        <w:t>W odniesieniu</w:t>
      </w:r>
      <w:r w:rsidR="00B61E63" w:rsidRPr="00531E3F">
        <w:rPr>
          <w:rFonts w:ascii="Times New Roman" w:hAnsi="Times New Roman" w:cs="Times New Roman"/>
          <w:lang w:val="pl"/>
        </w:rPr>
        <w:t xml:space="preserve"> do 2a. i 2b., dwie próbki nie muszą być pobierane z tej samej tuszy.</w:t>
      </w:r>
    </w:p>
    <w:p w14:paraId="64C356E4" w14:textId="590763E1" w:rsidR="00B61E63" w:rsidRPr="00531E3F" w:rsidRDefault="00B61E63" w:rsidP="009F45AB">
      <w:pPr>
        <w:pStyle w:val="CM34"/>
        <w:numPr>
          <w:ilvl w:val="0"/>
          <w:numId w:val="36"/>
        </w:numPr>
        <w:ind w:left="284" w:hanging="426"/>
        <w:jc w:val="both"/>
        <w:rPr>
          <w:rFonts w:ascii="Times New Roman" w:hAnsi="Times New Roman" w:cs="Times New Roman"/>
        </w:rPr>
      </w:pPr>
      <w:r w:rsidRPr="00531E3F">
        <w:rPr>
          <w:rFonts w:ascii="Times New Roman" w:hAnsi="Times New Roman" w:cs="Times New Roman"/>
          <w:lang w:val="pl"/>
        </w:rPr>
        <w:t xml:space="preserve">IPP </w:t>
      </w:r>
      <w:r w:rsidR="008F54BE" w:rsidRPr="00531E3F">
        <w:rPr>
          <w:rFonts w:ascii="Times New Roman" w:hAnsi="Times New Roman" w:cs="Times New Roman"/>
          <w:lang w:val="pl"/>
        </w:rPr>
        <w:t>weryfikuj</w:t>
      </w:r>
      <w:r w:rsidR="00EF7028">
        <w:rPr>
          <w:rFonts w:ascii="Times New Roman" w:hAnsi="Times New Roman" w:cs="Times New Roman"/>
          <w:lang w:val="pl"/>
        </w:rPr>
        <w:t>e</w:t>
      </w:r>
      <w:r w:rsidRPr="00531E3F">
        <w:rPr>
          <w:rFonts w:ascii="Times New Roman" w:hAnsi="Times New Roman" w:cs="Times New Roman"/>
          <w:lang w:val="pl"/>
        </w:rPr>
        <w:t xml:space="preserve">, czy plan pobierania próbek obejmuje częstotliwość </w:t>
      </w:r>
      <w:r w:rsidR="000C20A9" w:rsidRPr="00531E3F">
        <w:rPr>
          <w:rFonts w:ascii="Times New Roman" w:hAnsi="Times New Roman" w:cs="Times New Roman"/>
          <w:lang w:val="pl"/>
        </w:rPr>
        <w:t>pobierania próbek</w:t>
      </w:r>
      <w:r w:rsidRPr="00531E3F">
        <w:rPr>
          <w:rFonts w:ascii="Times New Roman" w:hAnsi="Times New Roman" w:cs="Times New Roman"/>
          <w:lang w:val="pl"/>
        </w:rPr>
        <w:t>:</w:t>
      </w:r>
    </w:p>
    <w:p w14:paraId="34E950FB" w14:textId="3BC2EF4C" w:rsidR="00B61E63" w:rsidRPr="00531E3F" w:rsidRDefault="00B61E63" w:rsidP="009F45AB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531E3F">
        <w:rPr>
          <w:rFonts w:ascii="Times New Roman" w:hAnsi="Times New Roman" w:cs="Times New Roman"/>
          <w:color w:val="auto"/>
          <w:lang w:val="pl"/>
        </w:rPr>
        <w:t>Jedna próbka po schłodz</w:t>
      </w:r>
      <w:r w:rsidR="000C20A9" w:rsidRPr="00531E3F">
        <w:rPr>
          <w:rFonts w:ascii="Times New Roman" w:hAnsi="Times New Roman" w:cs="Times New Roman"/>
          <w:color w:val="auto"/>
          <w:lang w:val="pl"/>
        </w:rPr>
        <w:t xml:space="preserve">eniu </w:t>
      </w:r>
      <w:r w:rsidRPr="00531E3F">
        <w:rPr>
          <w:rFonts w:ascii="Times New Roman" w:hAnsi="Times New Roman" w:cs="Times New Roman"/>
          <w:color w:val="auto"/>
          <w:lang w:val="pl"/>
        </w:rPr>
        <w:t xml:space="preserve">na tydzień pracy od 1 czerwca każdego roku w zakładach VLV; </w:t>
      </w:r>
      <w:r w:rsidR="000C20A9" w:rsidRPr="00531E3F">
        <w:rPr>
          <w:rFonts w:ascii="Times New Roman" w:hAnsi="Times New Roman" w:cs="Times New Roman"/>
          <w:color w:val="auto"/>
          <w:lang w:val="pl"/>
        </w:rPr>
        <w:t>l</w:t>
      </w:r>
      <w:r w:rsidRPr="00531E3F">
        <w:rPr>
          <w:rFonts w:ascii="Times New Roman" w:hAnsi="Times New Roman" w:cs="Times New Roman"/>
          <w:color w:val="auto"/>
          <w:lang w:val="pl"/>
        </w:rPr>
        <w:t>ub.</w:t>
      </w:r>
    </w:p>
    <w:p w14:paraId="75D47317" w14:textId="4D0C2B5B" w:rsidR="00B61E63" w:rsidRPr="00531E3F" w:rsidRDefault="00B61E63" w:rsidP="009F45AB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531E3F">
        <w:rPr>
          <w:rFonts w:ascii="Times New Roman" w:hAnsi="Times New Roman" w:cs="Times New Roman"/>
          <w:color w:val="auto"/>
          <w:lang w:val="pl"/>
        </w:rPr>
        <w:t>Dwie próbki (</w:t>
      </w:r>
      <w:r w:rsidR="00496421" w:rsidRPr="00531E3F">
        <w:rPr>
          <w:rFonts w:ascii="Times New Roman" w:hAnsi="Times New Roman" w:cs="Times New Roman"/>
          <w:color w:val="auto"/>
          <w:lang w:val="pl"/>
        </w:rPr>
        <w:t>jedna</w:t>
      </w:r>
      <w:r w:rsidRPr="00531E3F">
        <w:rPr>
          <w:rFonts w:ascii="Times New Roman" w:hAnsi="Times New Roman" w:cs="Times New Roman"/>
          <w:color w:val="auto"/>
          <w:lang w:val="pl"/>
        </w:rPr>
        <w:t xml:space="preserve"> </w:t>
      </w:r>
      <w:r w:rsidR="000C20A9" w:rsidRPr="00531E3F">
        <w:rPr>
          <w:rFonts w:ascii="Times New Roman" w:hAnsi="Times New Roman" w:cs="Times New Roman"/>
          <w:color w:val="auto"/>
          <w:lang w:val="pl"/>
        </w:rPr>
        <w:t>podczas wstępnego patroszenia</w:t>
      </w:r>
      <w:r w:rsidRPr="00531E3F">
        <w:rPr>
          <w:rFonts w:ascii="Times New Roman" w:hAnsi="Times New Roman" w:cs="Times New Roman"/>
          <w:color w:val="auto"/>
          <w:lang w:val="pl"/>
        </w:rPr>
        <w:t xml:space="preserve"> i </w:t>
      </w:r>
      <w:r w:rsidR="00496421" w:rsidRPr="00531E3F">
        <w:rPr>
          <w:rFonts w:ascii="Times New Roman" w:hAnsi="Times New Roman" w:cs="Times New Roman"/>
          <w:color w:val="auto"/>
          <w:lang w:val="pl"/>
        </w:rPr>
        <w:t>jedna</w:t>
      </w:r>
      <w:r w:rsidRPr="00531E3F">
        <w:rPr>
          <w:rFonts w:ascii="Times New Roman" w:hAnsi="Times New Roman" w:cs="Times New Roman"/>
          <w:color w:val="auto"/>
          <w:lang w:val="pl"/>
        </w:rPr>
        <w:t xml:space="preserve"> po ostatnim </w:t>
      </w:r>
      <w:r w:rsidR="000C20A9" w:rsidRPr="00531E3F">
        <w:rPr>
          <w:rFonts w:ascii="Times New Roman" w:hAnsi="Times New Roman" w:cs="Times New Roman"/>
          <w:color w:val="auto"/>
          <w:lang w:val="pl"/>
        </w:rPr>
        <w:t>myciu</w:t>
      </w:r>
      <w:r w:rsidRPr="00531E3F">
        <w:rPr>
          <w:rFonts w:ascii="Times New Roman" w:hAnsi="Times New Roman" w:cs="Times New Roman"/>
          <w:color w:val="auto"/>
          <w:lang w:val="pl"/>
        </w:rPr>
        <w:t xml:space="preserve"> (</w:t>
      </w:r>
      <w:r w:rsidR="000C20A9" w:rsidRPr="00531E3F">
        <w:rPr>
          <w:rFonts w:ascii="Times New Roman" w:hAnsi="Times New Roman" w:cs="Times New Roman"/>
          <w:color w:val="auto"/>
          <w:lang w:val="pl"/>
        </w:rPr>
        <w:t>rozbiór na gorąco</w:t>
      </w:r>
      <w:r w:rsidRPr="00531E3F">
        <w:rPr>
          <w:rFonts w:ascii="Times New Roman" w:hAnsi="Times New Roman" w:cs="Times New Roman"/>
          <w:color w:val="auto"/>
          <w:lang w:val="pl"/>
        </w:rPr>
        <w:t xml:space="preserve">) lub po </w:t>
      </w:r>
      <w:r w:rsidR="000C20A9" w:rsidRPr="00531E3F">
        <w:rPr>
          <w:rFonts w:ascii="Times New Roman" w:hAnsi="Times New Roman" w:cs="Times New Roman"/>
          <w:color w:val="auto"/>
          <w:lang w:val="pl"/>
        </w:rPr>
        <w:t>schłodzeniu</w:t>
      </w:r>
      <w:r w:rsidRPr="00531E3F">
        <w:rPr>
          <w:rFonts w:ascii="Times New Roman" w:hAnsi="Times New Roman" w:cs="Times New Roman"/>
          <w:color w:val="auto"/>
          <w:lang w:val="pl"/>
        </w:rPr>
        <w:t>) na każd</w:t>
      </w:r>
      <w:r w:rsidR="000C20A9" w:rsidRPr="00531E3F">
        <w:rPr>
          <w:rFonts w:ascii="Times New Roman" w:hAnsi="Times New Roman" w:cs="Times New Roman"/>
          <w:color w:val="auto"/>
          <w:lang w:val="pl"/>
        </w:rPr>
        <w:t>y</w:t>
      </w:r>
      <w:r w:rsidRPr="00531E3F">
        <w:rPr>
          <w:rFonts w:ascii="Times New Roman" w:hAnsi="Times New Roman" w:cs="Times New Roman"/>
          <w:color w:val="auto"/>
          <w:lang w:val="pl"/>
        </w:rPr>
        <w:t xml:space="preserve"> </w:t>
      </w:r>
      <w:r w:rsidR="000C20A9" w:rsidRPr="00531E3F">
        <w:rPr>
          <w:rFonts w:ascii="Times New Roman" w:hAnsi="Times New Roman" w:cs="Times New Roman"/>
          <w:color w:val="auto"/>
          <w:lang w:val="pl"/>
        </w:rPr>
        <w:t>tysiąc</w:t>
      </w:r>
      <w:r w:rsidRPr="00531E3F">
        <w:rPr>
          <w:rFonts w:ascii="Times New Roman" w:hAnsi="Times New Roman" w:cs="Times New Roman"/>
          <w:color w:val="auto"/>
          <w:lang w:val="pl"/>
        </w:rPr>
        <w:t xml:space="preserve"> tusz.</w:t>
      </w:r>
    </w:p>
    <w:p w14:paraId="5FE80523" w14:textId="6FAA1AC4" w:rsidR="00B61E63" w:rsidRPr="00531E3F" w:rsidRDefault="00B61E63" w:rsidP="009F45AB">
      <w:pPr>
        <w:pStyle w:val="CM34"/>
        <w:numPr>
          <w:ilvl w:val="0"/>
          <w:numId w:val="36"/>
        </w:numPr>
        <w:tabs>
          <w:tab w:val="left" w:pos="284"/>
        </w:tabs>
        <w:ind w:left="0" w:hanging="142"/>
        <w:jc w:val="both"/>
        <w:rPr>
          <w:rFonts w:ascii="Times New Roman" w:hAnsi="Times New Roman" w:cs="Times New Roman"/>
        </w:rPr>
      </w:pPr>
      <w:r w:rsidRPr="00531E3F">
        <w:rPr>
          <w:rFonts w:ascii="Times New Roman" w:hAnsi="Times New Roman" w:cs="Times New Roman"/>
          <w:lang w:val="pl"/>
        </w:rPr>
        <w:t xml:space="preserve">IPP </w:t>
      </w:r>
      <w:r w:rsidR="008F54BE" w:rsidRPr="00531E3F">
        <w:rPr>
          <w:rFonts w:ascii="Times New Roman" w:hAnsi="Times New Roman" w:cs="Times New Roman"/>
          <w:lang w:val="pl"/>
        </w:rPr>
        <w:t>weryfikuj</w:t>
      </w:r>
      <w:r w:rsidR="00EF7028">
        <w:rPr>
          <w:rFonts w:ascii="Times New Roman" w:hAnsi="Times New Roman" w:cs="Times New Roman"/>
          <w:lang w:val="pl"/>
        </w:rPr>
        <w:t>e</w:t>
      </w:r>
      <w:r w:rsidRPr="00531E3F">
        <w:rPr>
          <w:rFonts w:ascii="Times New Roman" w:hAnsi="Times New Roman" w:cs="Times New Roman"/>
          <w:lang w:val="pl"/>
        </w:rPr>
        <w:t xml:space="preserve">, czy </w:t>
      </w:r>
      <w:r w:rsidR="00496421" w:rsidRPr="00531E3F">
        <w:rPr>
          <w:rFonts w:ascii="Times New Roman" w:hAnsi="Times New Roman" w:cs="Times New Roman"/>
          <w:lang w:val="pl"/>
        </w:rPr>
        <w:t>pobieranie próbek</w:t>
      </w:r>
      <w:r w:rsidRPr="00531E3F">
        <w:rPr>
          <w:rFonts w:ascii="Times New Roman" w:hAnsi="Times New Roman" w:cs="Times New Roman"/>
          <w:lang w:val="pl"/>
        </w:rPr>
        <w:t xml:space="preserve"> przeważającego gatunku przeprowadza</w:t>
      </w:r>
      <w:r w:rsidR="00496421" w:rsidRPr="00531E3F">
        <w:rPr>
          <w:rFonts w:ascii="Times New Roman" w:hAnsi="Times New Roman" w:cs="Times New Roman"/>
          <w:lang w:val="pl"/>
        </w:rPr>
        <w:t>ne jest</w:t>
      </w:r>
      <w:r w:rsidRPr="00531E3F">
        <w:rPr>
          <w:rFonts w:ascii="Times New Roman" w:hAnsi="Times New Roman" w:cs="Times New Roman"/>
          <w:lang w:val="pl"/>
        </w:rPr>
        <w:t xml:space="preserve"> zgodnie z 9 CFR 310.18 (c) (1) lub </w:t>
      </w:r>
      <w:hyperlink r:id="rId10" w:history="1">
        <w:r w:rsidRPr="008047FC">
          <w:rPr>
            <w:rStyle w:val="Hipercze"/>
            <w:rFonts w:ascii="Times New Roman" w:hAnsi="Times New Roman" w:cs="Times New Roman"/>
            <w:lang w:val="pl"/>
          </w:rPr>
          <w:t>9 CFR 310</w:t>
        </w:r>
        <w:r w:rsidR="008047FC" w:rsidRPr="008047FC">
          <w:rPr>
            <w:rStyle w:val="Hipercze"/>
            <w:rFonts w:ascii="Times New Roman" w:hAnsi="Times New Roman" w:cs="Times New Roman"/>
            <w:lang w:val="pl"/>
          </w:rPr>
          <w:t>.</w:t>
        </w:r>
        <w:r w:rsidRPr="008047FC">
          <w:rPr>
            <w:rStyle w:val="Hipercze"/>
            <w:rFonts w:ascii="Times New Roman" w:hAnsi="Times New Roman" w:cs="Times New Roman"/>
            <w:lang w:val="pl"/>
          </w:rPr>
          <w:t>25</w:t>
        </w:r>
      </w:hyperlink>
      <w:r w:rsidRPr="00531E3F">
        <w:rPr>
          <w:rFonts w:ascii="Times New Roman" w:hAnsi="Times New Roman" w:cs="Times New Roman"/>
          <w:lang w:val="pl"/>
        </w:rPr>
        <w:t xml:space="preserve">. Jeżeli zakład </w:t>
      </w:r>
      <w:r w:rsidR="00496421" w:rsidRPr="00531E3F">
        <w:rPr>
          <w:rFonts w:ascii="Times New Roman" w:hAnsi="Times New Roman" w:cs="Times New Roman"/>
          <w:lang w:val="pl"/>
        </w:rPr>
        <w:t>prowadzi ubój</w:t>
      </w:r>
      <w:r w:rsidRPr="00531E3F">
        <w:rPr>
          <w:rFonts w:ascii="Times New Roman" w:hAnsi="Times New Roman" w:cs="Times New Roman"/>
          <w:lang w:val="pl"/>
        </w:rPr>
        <w:t xml:space="preserve"> bydła lub </w:t>
      </w:r>
      <w:r w:rsidR="00496421" w:rsidRPr="00531E3F">
        <w:rPr>
          <w:rFonts w:ascii="Times New Roman" w:hAnsi="Times New Roman" w:cs="Times New Roman"/>
          <w:lang w:val="pl"/>
        </w:rPr>
        <w:t>innych zwierząt gospodarskich</w:t>
      </w:r>
      <w:r w:rsidRPr="00531E3F">
        <w:rPr>
          <w:rFonts w:ascii="Times New Roman" w:hAnsi="Times New Roman" w:cs="Times New Roman"/>
          <w:lang w:val="pl"/>
        </w:rPr>
        <w:t xml:space="preserve"> w </w:t>
      </w:r>
      <w:r w:rsidR="00496421" w:rsidRPr="00531E3F">
        <w:rPr>
          <w:rFonts w:ascii="Times New Roman" w:hAnsi="Times New Roman" w:cs="Times New Roman"/>
          <w:lang w:val="pl"/>
        </w:rPr>
        <w:t xml:space="preserve">liczbie </w:t>
      </w:r>
      <w:r w:rsidRPr="00531E3F">
        <w:rPr>
          <w:rFonts w:ascii="Times New Roman" w:hAnsi="Times New Roman" w:cs="Times New Roman"/>
          <w:lang w:val="pl"/>
        </w:rPr>
        <w:t xml:space="preserve">większej niż </w:t>
      </w:r>
      <w:r w:rsidR="00EF7028">
        <w:rPr>
          <w:rFonts w:ascii="Times New Roman" w:hAnsi="Times New Roman" w:cs="Times New Roman"/>
          <w:lang w:val="pl"/>
        </w:rPr>
        <w:t>liczba świń</w:t>
      </w:r>
      <w:r w:rsidRPr="00531E3F">
        <w:rPr>
          <w:rFonts w:ascii="Times New Roman" w:hAnsi="Times New Roman" w:cs="Times New Roman"/>
          <w:lang w:val="pl"/>
        </w:rPr>
        <w:t xml:space="preserve">, </w:t>
      </w:r>
      <w:r w:rsidR="00496421" w:rsidRPr="00531E3F">
        <w:rPr>
          <w:rFonts w:ascii="Times New Roman" w:hAnsi="Times New Roman" w:cs="Times New Roman"/>
          <w:lang w:val="pl"/>
        </w:rPr>
        <w:t xml:space="preserve">wymogi w zakresie </w:t>
      </w:r>
      <w:r w:rsidRPr="00531E3F">
        <w:rPr>
          <w:rFonts w:ascii="Times New Roman" w:hAnsi="Times New Roman" w:cs="Times New Roman"/>
          <w:lang w:val="pl"/>
        </w:rPr>
        <w:t xml:space="preserve">częstotliwości </w:t>
      </w:r>
      <w:r w:rsidR="00496421" w:rsidRPr="00531E3F">
        <w:rPr>
          <w:rFonts w:ascii="Times New Roman" w:hAnsi="Times New Roman" w:cs="Times New Roman"/>
          <w:lang w:val="pl"/>
        </w:rPr>
        <w:t xml:space="preserve">i miejsca pobierania próbek </w:t>
      </w:r>
      <w:r w:rsidRPr="00531E3F">
        <w:rPr>
          <w:rFonts w:ascii="Times New Roman" w:hAnsi="Times New Roman" w:cs="Times New Roman"/>
          <w:lang w:val="pl"/>
        </w:rPr>
        <w:t>w 9 CFR 310.18 (c)</w:t>
      </w:r>
      <w:r w:rsidR="00496421" w:rsidRPr="00531E3F">
        <w:rPr>
          <w:rFonts w:ascii="Times New Roman" w:hAnsi="Times New Roman" w:cs="Times New Roman"/>
          <w:lang w:val="pl"/>
        </w:rPr>
        <w:t xml:space="preserve"> nie mają zastosowania</w:t>
      </w:r>
      <w:r w:rsidRPr="00531E3F">
        <w:rPr>
          <w:rFonts w:ascii="Times New Roman" w:hAnsi="Times New Roman" w:cs="Times New Roman"/>
          <w:lang w:val="pl"/>
        </w:rPr>
        <w:t>.</w:t>
      </w:r>
    </w:p>
    <w:p w14:paraId="6319E9C7" w14:textId="6B303664" w:rsidR="00B61E63" w:rsidRPr="00531E3F" w:rsidRDefault="00B61E63" w:rsidP="009F45AB">
      <w:pPr>
        <w:pStyle w:val="CM34"/>
        <w:numPr>
          <w:ilvl w:val="0"/>
          <w:numId w:val="36"/>
        </w:numPr>
        <w:tabs>
          <w:tab w:val="left" w:pos="284"/>
        </w:tabs>
        <w:ind w:left="0" w:hanging="142"/>
        <w:jc w:val="both"/>
        <w:rPr>
          <w:rFonts w:ascii="Times New Roman" w:hAnsi="Times New Roman" w:cs="Times New Roman"/>
        </w:rPr>
      </w:pPr>
      <w:r w:rsidRPr="00531E3F">
        <w:rPr>
          <w:rFonts w:ascii="Times New Roman" w:hAnsi="Times New Roman" w:cs="Times New Roman"/>
          <w:lang w:val="pl"/>
        </w:rPr>
        <w:t xml:space="preserve">IPP </w:t>
      </w:r>
      <w:r w:rsidR="008F54BE" w:rsidRPr="00531E3F">
        <w:rPr>
          <w:rFonts w:ascii="Times New Roman" w:hAnsi="Times New Roman" w:cs="Times New Roman"/>
          <w:lang w:val="pl"/>
        </w:rPr>
        <w:t>weryfikuj</w:t>
      </w:r>
      <w:r w:rsidR="00EF7028">
        <w:rPr>
          <w:rFonts w:ascii="Times New Roman" w:hAnsi="Times New Roman" w:cs="Times New Roman"/>
          <w:lang w:val="pl"/>
        </w:rPr>
        <w:t>e</w:t>
      </w:r>
      <w:r w:rsidRPr="00531E3F">
        <w:rPr>
          <w:rFonts w:ascii="Times New Roman" w:hAnsi="Times New Roman" w:cs="Times New Roman"/>
          <w:lang w:val="pl"/>
        </w:rPr>
        <w:t xml:space="preserve">, czy pobieranie próbek jest przeprowadzane </w:t>
      </w:r>
      <w:r w:rsidR="00496421" w:rsidRPr="00531E3F">
        <w:rPr>
          <w:rFonts w:ascii="Times New Roman" w:hAnsi="Times New Roman" w:cs="Times New Roman"/>
          <w:lang w:val="pl"/>
        </w:rPr>
        <w:t xml:space="preserve">za pomocą </w:t>
      </w:r>
      <w:proofErr w:type="spellStart"/>
      <w:r w:rsidR="00496421" w:rsidRPr="00531E3F">
        <w:rPr>
          <w:rFonts w:ascii="Times New Roman" w:hAnsi="Times New Roman" w:cs="Times New Roman"/>
          <w:lang w:val="pl"/>
        </w:rPr>
        <w:t>gąbkowania</w:t>
      </w:r>
      <w:proofErr w:type="spellEnd"/>
      <w:r w:rsidRPr="00531E3F">
        <w:rPr>
          <w:rFonts w:ascii="Times New Roman" w:hAnsi="Times New Roman" w:cs="Times New Roman"/>
          <w:lang w:val="pl"/>
        </w:rPr>
        <w:t xml:space="preserve"> lub </w:t>
      </w:r>
      <w:r w:rsidR="00496421" w:rsidRPr="00531E3F">
        <w:rPr>
          <w:rFonts w:ascii="Times New Roman" w:hAnsi="Times New Roman" w:cs="Times New Roman"/>
          <w:lang w:val="pl"/>
        </w:rPr>
        <w:t>wycięcia</w:t>
      </w:r>
      <w:r w:rsidRPr="00531E3F">
        <w:rPr>
          <w:rFonts w:ascii="Times New Roman" w:hAnsi="Times New Roman" w:cs="Times New Roman"/>
          <w:lang w:val="pl"/>
        </w:rPr>
        <w:t xml:space="preserve"> tkanek z obszarów </w:t>
      </w:r>
      <w:r w:rsidR="00496421" w:rsidRPr="00531E3F">
        <w:rPr>
          <w:rFonts w:ascii="Times New Roman" w:hAnsi="Times New Roman" w:cs="Times New Roman"/>
          <w:lang w:val="pl"/>
        </w:rPr>
        <w:t>zadu</w:t>
      </w:r>
      <w:r w:rsidRPr="00531E3F">
        <w:rPr>
          <w:rFonts w:ascii="Times New Roman" w:hAnsi="Times New Roman" w:cs="Times New Roman"/>
          <w:lang w:val="pl"/>
        </w:rPr>
        <w:t>, brzucha i podgardl</w:t>
      </w:r>
      <w:r w:rsidR="00496421" w:rsidRPr="00531E3F">
        <w:rPr>
          <w:rFonts w:ascii="Times New Roman" w:hAnsi="Times New Roman" w:cs="Times New Roman"/>
          <w:lang w:val="pl"/>
        </w:rPr>
        <w:t>a</w:t>
      </w:r>
      <w:r w:rsidRPr="00531E3F">
        <w:rPr>
          <w:rFonts w:ascii="Times New Roman" w:hAnsi="Times New Roman" w:cs="Times New Roman"/>
          <w:lang w:val="pl"/>
        </w:rPr>
        <w:t xml:space="preserve"> (9 CFR 310.18 (c) (1)).</w:t>
      </w:r>
    </w:p>
    <w:p w14:paraId="742A5DDE" w14:textId="2421BF8A" w:rsidR="00B61E63" w:rsidRPr="00531E3F" w:rsidRDefault="00B61E63" w:rsidP="009F45AB">
      <w:pPr>
        <w:pStyle w:val="CM34"/>
        <w:numPr>
          <w:ilvl w:val="0"/>
          <w:numId w:val="36"/>
        </w:numPr>
        <w:tabs>
          <w:tab w:val="left" w:pos="284"/>
        </w:tabs>
        <w:ind w:left="0" w:hanging="142"/>
        <w:jc w:val="both"/>
        <w:rPr>
          <w:rFonts w:ascii="Times New Roman" w:hAnsi="Times New Roman" w:cs="Times New Roman"/>
        </w:rPr>
      </w:pPr>
      <w:r w:rsidRPr="00531E3F">
        <w:rPr>
          <w:rFonts w:ascii="Times New Roman" w:hAnsi="Times New Roman" w:cs="Times New Roman"/>
          <w:lang w:val="pl"/>
        </w:rPr>
        <w:t xml:space="preserve">IPP </w:t>
      </w:r>
      <w:r w:rsidR="008F54BE" w:rsidRPr="00531E3F">
        <w:rPr>
          <w:rFonts w:ascii="Times New Roman" w:hAnsi="Times New Roman" w:cs="Times New Roman"/>
          <w:lang w:val="pl"/>
        </w:rPr>
        <w:t>weryfikuj</w:t>
      </w:r>
      <w:r w:rsidR="00EF7028">
        <w:rPr>
          <w:rFonts w:ascii="Times New Roman" w:hAnsi="Times New Roman" w:cs="Times New Roman"/>
          <w:lang w:val="pl"/>
        </w:rPr>
        <w:t>e</w:t>
      </w:r>
      <w:r w:rsidRPr="00531E3F">
        <w:rPr>
          <w:rFonts w:ascii="Times New Roman" w:hAnsi="Times New Roman" w:cs="Times New Roman"/>
          <w:lang w:val="pl"/>
        </w:rPr>
        <w:t>, czy zakład uwzględnia ogóln</w:t>
      </w:r>
      <w:r w:rsidR="00496421" w:rsidRPr="00531E3F">
        <w:rPr>
          <w:rFonts w:ascii="Times New Roman" w:hAnsi="Times New Roman" w:cs="Times New Roman"/>
          <w:lang w:val="pl"/>
        </w:rPr>
        <w:t>e</w:t>
      </w:r>
      <w:r w:rsidRPr="00531E3F">
        <w:rPr>
          <w:rFonts w:ascii="Times New Roman" w:hAnsi="Times New Roman" w:cs="Times New Roman"/>
          <w:lang w:val="pl"/>
        </w:rPr>
        <w:t xml:space="preserve"> poziom</w:t>
      </w:r>
      <w:r w:rsidR="00496421" w:rsidRPr="00531E3F">
        <w:rPr>
          <w:rFonts w:ascii="Times New Roman" w:hAnsi="Times New Roman" w:cs="Times New Roman"/>
          <w:lang w:val="pl"/>
        </w:rPr>
        <w:t>y</w:t>
      </w:r>
      <w:r w:rsidRPr="00531E3F">
        <w:rPr>
          <w:rFonts w:ascii="Times New Roman" w:hAnsi="Times New Roman" w:cs="Times New Roman"/>
          <w:lang w:val="pl"/>
        </w:rPr>
        <w:t xml:space="preserve"> zanieczyszczenia mikrobiologicznego, a także zmniejszenie zanieczyszczenia przed i po schłodzeniu jako wskaźniki kontroli procesu oraz </w:t>
      </w:r>
      <w:r w:rsidR="00496421" w:rsidRPr="00531E3F">
        <w:rPr>
          <w:rFonts w:ascii="Times New Roman" w:hAnsi="Times New Roman" w:cs="Times New Roman"/>
          <w:lang w:val="pl"/>
        </w:rPr>
        <w:t>czy</w:t>
      </w:r>
      <w:r w:rsidRPr="00531E3F">
        <w:rPr>
          <w:rFonts w:ascii="Times New Roman" w:hAnsi="Times New Roman" w:cs="Times New Roman"/>
          <w:lang w:val="pl"/>
        </w:rPr>
        <w:t xml:space="preserve"> zakład podejmuje działania w celu przywrócenia lub poprawy </w:t>
      </w:r>
      <w:r w:rsidR="00496421" w:rsidRPr="00531E3F">
        <w:rPr>
          <w:rFonts w:ascii="Times New Roman" w:hAnsi="Times New Roman" w:cs="Times New Roman"/>
          <w:lang w:val="pl"/>
        </w:rPr>
        <w:t>kontroli procesu</w:t>
      </w:r>
      <w:r w:rsidRPr="00531E3F">
        <w:rPr>
          <w:rFonts w:ascii="Times New Roman" w:hAnsi="Times New Roman" w:cs="Times New Roman"/>
          <w:lang w:val="pl"/>
        </w:rPr>
        <w:t xml:space="preserve">, gdy wyniki </w:t>
      </w:r>
      <w:r w:rsidR="00496421" w:rsidRPr="00531E3F">
        <w:rPr>
          <w:rFonts w:ascii="Times New Roman" w:hAnsi="Times New Roman" w:cs="Times New Roman"/>
          <w:lang w:val="pl"/>
        </w:rPr>
        <w:t>pobierania próbek</w:t>
      </w:r>
      <w:r w:rsidRPr="00531E3F">
        <w:rPr>
          <w:rFonts w:ascii="Times New Roman" w:hAnsi="Times New Roman" w:cs="Times New Roman"/>
          <w:lang w:val="pl"/>
        </w:rPr>
        <w:t xml:space="preserve"> wskazują na problemy z </w:t>
      </w:r>
      <w:r w:rsidR="00496421" w:rsidRPr="00531E3F">
        <w:rPr>
          <w:rFonts w:ascii="Times New Roman" w:hAnsi="Times New Roman" w:cs="Times New Roman"/>
          <w:lang w:val="pl"/>
        </w:rPr>
        <w:t xml:space="preserve">zakładowym </w:t>
      </w:r>
      <w:r w:rsidRPr="00531E3F">
        <w:rPr>
          <w:rFonts w:ascii="Times New Roman" w:hAnsi="Times New Roman" w:cs="Times New Roman"/>
          <w:lang w:val="pl"/>
        </w:rPr>
        <w:t xml:space="preserve">systemem HACCP </w:t>
      </w:r>
      <w:r w:rsidR="00496421" w:rsidRPr="00531E3F">
        <w:rPr>
          <w:rFonts w:ascii="Times New Roman" w:hAnsi="Times New Roman" w:cs="Times New Roman"/>
          <w:lang w:val="pl"/>
        </w:rPr>
        <w:t>dotyczącym uboju</w:t>
      </w:r>
      <w:r w:rsidRPr="00531E3F">
        <w:rPr>
          <w:rFonts w:ascii="Times New Roman" w:hAnsi="Times New Roman" w:cs="Times New Roman"/>
          <w:lang w:val="pl"/>
        </w:rPr>
        <w:t>.</w:t>
      </w:r>
    </w:p>
    <w:p w14:paraId="1860010A" w14:textId="11063200" w:rsidR="00B61E63" w:rsidRPr="00531E3F" w:rsidRDefault="00B61E63" w:rsidP="009F45AB">
      <w:pPr>
        <w:pStyle w:val="CM34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531E3F">
        <w:rPr>
          <w:rFonts w:ascii="Times New Roman" w:hAnsi="Times New Roman" w:cs="Times New Roman"/>
          <w:lang w:val="pl"/>
        </w:rPr>
        <w:lastRenderedPageBreak/>
        <w:t xml:space="preserve">IPP </w:t>
      </w:r>
      <w:r w:rsidR="008F54BE" w:rsidRPr="00531E3F">
        <w:rPr>
          <w:rFonts w:ascii="Times New Roman" w:hAnsi="Times New Roman" w:cs="Times New Roman"/>
          <w:lang w:val="pl"/>
        </w:rPr>
        <w:t>weryfikuj</w:t>
      </w:r>
      <w:r w:rsidR="00EF7028">
        <w:rPr>
          <w:rFonts w:ascii="Times New Roman" w:hAnsi="Times New Roman" w:cs="Times New Roman"/>
          <w:lang w:val="pl"/>
        </w:rPr>
        <w:t>e</w:t>
      </w:r>
      <w:r w:rsidRPr="00531E3F">
        <w:rPr>
          <w:rFonts w:ascii="Times New Roman" w:hAnsi="Times New Roman" w:cs="Times New Roman"/>
          <w:lang w:val="pl"/>
        </w:rPr>
        <w:t>, czy zakład prowadzi codzienn</w:t>
      </w:r>
      <w:r w:rsidR="00496421" w:rsidRPr="00531E3F">
        <w:rPr>
          <w:rFonts w:ascii="Times New Roman" w:hAnsi="Times New Roman" w:cs="Times New Roman"/>
          <w:lang w:val="pl"/>
        </w:rPr>
        <w:t xml:space="preserve">ą ewidencję </w:t>
      </w:r>
      <w:r w:rsidRPr="00531E3F">
        <w:rPr>
          <w:rFonts w:ascii="Times New Roman" w:hAnsi="Times New Roman" w:cs="Times New Roman"/>
          <w:lang w:val="pl"/>
        </w:rPr>
        <w:t>dokumentując</w:t>
      </w:r>
      <w:r w:rsidR="00EF7028">
        <w:rPr>
          <w:rFonts w:ascii="Times New Roman" w:hAnsi="Times New Roman" w:cs="Times New Roman"/>
          <w:lang w:val="pl"/>
        </w:rPr>
        <w:t>ą</w:t>
      </w:r>
      <w:r w:rsidR="00496421" w:rsidRPr="00531E3F">
        <w:rPr>
          <w:rFonts w:ascii="Times New Roman" w:hAnsi="Times New Roman" w:cs="Times New Roman"/>
          <w:lang w:val="pl"/>
        </w:rPr>
        <w:t xml:space="preserve"> wdrażanie i monitorowanie swoich p</w:t>
      </w:r>
      <w:r w:rsidRPr="00531E3F">
        <w:rPr>
          <w:rFonts w:ascii="Times New Roman" w:hAnsi="Times New Roman" w:cs="Times New Roman"/>
          <w:lang w:val="pl"/>
        </w:rPr>
        <w:t xml:space="preserve">rocedur zapobiegających zanieczyszczeniu tusz i części </w:t>
      </w:r>
      <w:r w:rsidR="00496421" w:rsidRPr="00531E3F">
        <w:rPr>
          <w:rFonts w:ascii="Times New Roman" w:hAnsi="Times New Roman" w:cs="Times New Roman"/>
          <w:lang w:val="pl"/>
        </w:rPr>
        <w:t>patogenami</w:t>
      </w:r>
      <w:r w:rsidRPr="00531E3F">
        <w:rPr>
          <w:rFonts w:ascii="Times New Roman" w:hAnsi="Times New Roman" w:cs="Times New Roman"/>
          <w:lang w:val="pl"/>
        </w:rPr>
        <w:t xml:space="preserve"> jelitow</w:t>
      </w:r>
      <w:r w:rsidR="00496421" w:rsidRPr="00531E3F">
        <w:rPr>
          <w:rFonts w:ascii="Times New Roman" w:hAnsi="Times New Roman" w:cs="Times New Roman"/>
          <w:lang w:val="pl"/>
        </w:rPr>
        <w:t>ymi</w:t>
      </w:r>
      <w:r w:rsidRPr="00531E3F">
        <w:rPr>
          <w:rFonts w:ascii="Times New Roman" w:hAnsi="Times New Roman" w:cs="Times New Roman"/>
          <w:lang w:val="pl"/>
        </w:rPr>
        <w:t xml:space="preserve">, kałem, </w:t>
      </w:r>
      <w:r w:rsidR="00496421" w:rsidRPr="00531E3F">
        <w:rPr>
          <w:rFonts w:ascii="Times New Roman" w:hAnsi="Times New Roman" w:cs="Times New Roman"/>
          <w:lang w:val="pl"/>
        </w:rPr>
        <w:t>treścią pokarmową</w:t>
      </w:r>
      <w:r w:rsidRPr="00531E3F">
        <w:rPr>
          <w:rFonts w:ascii="Times New Roman" w:hAnsi="Times New Roman" w:cs="Times New Roman"/>
          <w:lang w:val="pl"/>
        </w:rPr>
        <w:t xml:space="preserve"> i </w:t>
      </w:r>
      <w:r w:rsidR="008F54BE" w:rsidRPr="00531E3F">
        <w:rPr>
          <w:rFonts w:ascii="Times New Roman" w:hAnsi="Times New Roman" w:cs="Times New Roman"/>
          <w:lang w:val="pl"/>
        </w:rPr>
        <w:t>mlekiem</w:t>
      </w:r>
      <w:r w:rsidRPr="00531E3F">
        <w:rPr>
          <w:rFonts w:ascii="Times New Roman" w:hAnsi="Times New Roman" w:cs="Times New Roman"/>
          <w:lang w:val="pl"/>
        </w:rPr>
        <w:t xml:space="preserve"> </w:t>
      </w:r>
      <w:r w:rsidR="00496421" w:rsidRPr="00531E3F">
        <w:rPr>
          <w:rFonts w:ascii="Times New Roman" w:hAnsi="Times New Roman" w:cs="Times New Roman"/>
          <w:lang w:val="pl"/>
        </w:rPr>
        <w:t>podczas</w:t>
      </w:r>
      <w:r w:rsidRPr="00531E3F">
        <w:rPr>
          <w:rFonts w:ascii="Times New Roman" w:hAnsi="Times New Roman" w:cs="Times New Roman"/>
          <w:lang w:val="pl"/>
        </w:rPr>
        <w:t xml:space="preserve"> procesu uboju, w tym </w:t>
      </w:r>
      <w:r w:rsidR="00496421" w:rsidRPr="00531E3F">
        <w:rPr>
          <w:rFonts w:ascii="Times New Roman" w:hAnsi="Times New Roman" w:cs="Times New Roman"/>
          <w:lang w:val="pl"/>
        </w:rPr>
        <w:t xml:space="preserve">ewidencję </w:t>
      </w:r>
      <w:r w:rsidRPr="00531E3F">
        <w:rPr>
          <w:rFonts w:ascii="Times New Roman" w:hAnsi="Times New Roman" w:cs="Times New Roman"/>
          <w:lang w:val="pl"/>
        </w:rPr>
        <w:t>dokumentując</w:t>
      </w:r>
      <w:r w:rsidR="00496421" w:rsidRPr="00531E3F">
        <w:rPr>
          <w:rFonts w:ascii="Times New Roman" w:hAnsi="Times New Roman" w:cs="Times New Roman"/>
          <w:lang w:val="pl"/>
        </w:rPr>
        <w:t xml:space="preserve">ą </w:t>
      </w:r>
      <w:r w:rsidRPr="00531E3F">
        <w:rPr>
          <w:rFonts w:ascii="Times New Roman" w:hAnsi="Times New Roman" w:cs="Times New Roman"/>
          <w:lang w:val="pl"/>
        </w:rPr>
        <w:t xml:space="preserve">wyniki planu pobierania próbek (9 CFR 310.18 (d)). IPP </w:t>
      </w:r>
      <w:r w:rsidR="008F54BE" w:rsidRPr="00531E3F">
        <w:rPr>
          <w:rFonts w:ascii="Times New Roman" w:hAnsi="Times New Roman" w:cs="Times New Roman"/>
          <w:lang w:val="pl"/>
        </w:rPr>
        <w:t>weryfikuj</w:t>
      </w:r>
      <w:r w:rsidR="00EF7028">
        <w:rPr>
          <w:rFonts w:ascii="Times New Roman" w:hAnsi="Times New Roman" w:cs="Times New Roman"/>
          <w:lang w:val="pl"/>
        </w:rPr>
        <w:t>e</w:t>
      </w:r>
      <w:r w:rsidRPr="00531E3F">
        <w:rPr>
          <w:rFonts w:ascii="Times New Roman" w:hAnsi="Times New Roman" w:cs="Times New Roman"/>
          <w:lang w:val="pl"/>
        </w:rPr>
        <w:t xml:space="preserve">, czy </w:t>
      </w:r>
      <w:r w:rsidR="00496421" w:rsidRPr="00531E3F">
        <w:rPr>
          <w:rFonts w:ascii="Times New Roman" w:hAnsi="Times New Roman" w:cs="Times New Roman"/>
          <w:lang w:val="pl"/>
        </w:rPr>
        <w:t xml:space="preserve">zakładowe </w:t>
      </w:r>
      <w:r w:rsidRPr="00531E3F">
        <w:rPr>
          <w:rFonts w:ascii="Times New Roman" w:hAnsi="Times New Roman" w:cs="Times New Roman"/>
          <w:lang w:val="pl"/>
        </w:rPr>
        <w:t xml:space="preserve">wyniki badań są rejestrowane w sposób ułatwiający analizę w celu ustalenia, czy zakład utrzymuje kontrolę procesu </w:t>
      </w:r>
      <w:r w:rsidR="00496421" w:rsidRPr="00531E3F">
        <w:rPr>
          <w:rFonts w:ascii="Times New Roman" w:hAnsi="Times New Roman" w:cs="Times New Roman"/>
          <w:lang w:val="pl"/>
        </w:rPr>
        <w:t>na przestrzeni czasu</w:t>
      </w:r>
      <w:r w:rsidRPr="00531E3F">
        <w:rPr>
          <w:rFonts w:ascii="Times New Roman" w:hAnsi="Times New Roman" w:cs="Times New Roman"/>
          <w:lang w:val="pl"/>
        </w:rPr>
        <w:t xml:space="preserve"> i </w:t>
      </w:r>
      <w:r w:rsidR="00496421" w:rsidRPr="00531E3F">
        <w:rPr>
          <w:rFonts w:ascii="Times New Roman" w:hAnsi="Times New Roman" w:cs="Times New Roman"/>
          <w:lang w:val="pl"/>
        </w:rPr>
        <w:t>umożliwia</w:t>
      </w:r>
      <w:r w:rsidRPr="00531E3F">
        <w:rPr>
          <w:rFonts w:ascii="Times New Roman" w:hAnsi="Times New Roman" w:cs="Times New Roman"/>
          <w:lang w:val="pl"/>
        </w:rPr>
        <w:t xml:space="preserve"> identyfikację sytuacji, które mogą wskazywać na utratę kontroli. IPP </w:t>
      </w:r>
      <w:r w:rsidR="008F54BE" w:rsidRPr="00531E3F">
        <w:rPr>
          <w:rFonts w:ascii="Times New Roman" w:hAnsi="Times New Roman" w:cs="Times New Roman"/>
          <w:lang w:val="pl"/>
        </w:rPr>
        <w:t>weryfikuj</w:t>
      </w:r>
      <w:r w:rsidR="00D51238">
        <w:rPr>
          <w:rFonts w:ascii="Times New Roman" w:hAnsi="Times New Roman" w:cs="Times New Roman"/>
          <w:lang w:val="pl"/>
        </w:rPr>
        <w:t>e</w:t>
      </w:r>
      <w:r w:rsidRPr="00531E3F">
        <w:rPr>
          <w:rFonts w:ascii="Times New Roman" w:hAnsi="Times New Roman" w:cs="Times New Roman"/>
          <w:lang w:val="pl"/>
        </w:rPr>
        <w:t>, czy zakład:</w:t>
      </w:r>
    </w:p>
    <w:p w14:paraId="3614ABFC" w14:textId="34D2E730" w:rsidR="00B61E63" w:rsidRPr="008047FC" w:rsidRDefault="00B61E63" w:rsidP="00B61E63">
      <w:pPr>
        <w:pStyle w:val="Defaul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</w:rPr>
      </w:pPr>
      <w:r w:rsidRPr="00531E3F">
        <w:rPr>
          <w:rFonts w:ascii="Times New Roman" w:hAnsi="Times New Roman" w:cs="Times New Roman"/>
          <w:lang w:val="pl"/>
        </w:rPr>
        <w:t xml:space="preserve">Udostępnia </w:t>
      </w:r>
      <w:r w:rsidR="00496421" w:rsidRPr="00531E3F">
        <w:rPr>
          <w:rFonts w:ascii="Times New Roman" w:hAnsi="Times New Roman" w:cs="Times New Roman"/>
          <w:lang w:val="pl"/>
        </w:rPr>
        <w:t>tę ewidencję</w:t>
      </w:r>
      <w:r w:rsidRPr="00531E3F">
        <w:rPr>
          <w:rFonts w:ascii="Times New Roman" w:hAnsi="Times New Roman" w:cs="Times New Roman"/>
          <w:lang w:val="pl"/>
        </w:rPr>
        <w:t xml:space="preserve"> dla IPP </w:t>
      </w:r>
      <w:r w:rsidR="00496421" w:rsidRPr="00531E3F">
        <w:rPr>
          <w:rFonts w:ascii="Times New Roman" w:hAnsi="Times New Roman" w:cs="Times New Roman"/>
          <w:lang w:val="pl"/>
        </w:rPr>
        <w:t>w celu</w:t>
      </w:r>
      <w:r w:rsidRPr="00531E3F">
        <w:rPr>
          <w:rFonts w:ascii="Times New Roman" w:hAnsi="Times New Roman" w:cs="Times New Roman"/>
          <w:lang w:val="pl"/>
        </w:rPr>
        <w:t xml:space="preserve"> przeglądu i </w:t>
      </w:r>
      <w:r w:rsidR="00496421" w:rsidRPr="00531E3F">
        <w:rPr>
          <w:rFonts w:ascii="Times New Roman" w:hAnsi="Times New Roman" w:cs="Times New Roman"/>
          <w:lang w:val="pl"/>
        </w:rPr>
        <w:t>prze</w:t>
      </w:r>
      <w:r w:rsidRPr="00531E3F">
        <w:rPr>
          <w:rFonts w:ascii="Times New Roman" w:hAnsi="Times New Roman" w:cs="Times New Roman"/>
          <w:lang w:val="pl"/>
        </w:rPr>
        <w:t>chowuj</w:t>
      </w:r>
      <w:r w:rsidR="00496421" w:rsidRPr="00531E3F">
        <w:rPr>
          <w:rFonts w:ascii="Times New Roman" w:hAnsi="Times New Roman" w:cs="Times New Roman"/>
          <w:lang w:val="pl"/>
        </w:rPr>
        <w:t>e ją</w:t>
      </w:r>
      <w:r w:rsidRPr="00531E3F">
        <w:rPr>
          <w:rFonts w:ascii="Times New Roman" w:hAnsi="Times New Roman" w:cs="Times New Roman"/>
          <w:lang w:val="pl"/>
        </w:rPr>
        <w:t xml:space="preserve"> przez jeden rok </w:t>
      </w:r>
      <w:r w:rsidRPr="00531E3F">
        <w:rPr>
          <w:rFonts w:ascii="Times New Roman" w:hAnsi="Times New Roman" w:cs="Times New Roman"/>
          <w:u w:val="single"/>
          <w:lang w:val="pl"/>
        </w:rPr>
        <w:t>(</w:t>
      </w:r>
      <w:hyperlink r:id="rId11" w:history="1">
        <w:r w:rsidRPr="008047FC">
          <w:rPr>
            <w:rStyle w:val="Hipercze"/>
            <w:rFonts w:ascii="Times New Roman" w:hAnsi="Times New Roman" w:cs="Times New Roman"/>
            <w:lang w:val="pl"/>
          </w:rPr>
          <w:t>9 CFR 417.5(a)(3)</w:t>
        </w:r>
      </w:hyperlink>
      <w:r w:rsidRPr="008047FC">
        <w:rPr>
          <w:rFonts w:ascii="Times New Roman" w:hAnsi="Times New Roman" w:cs="Times New Roman"/>
          <w:lang w:val="pl"/>
        </w:rPr>
        <w:t xml:space="preserve">); </w:t>
      </w:r>
      <w:r w:rsidR="00496421" w:rsidRPr="008047FC">
        <w:rPr>
          <w:rFonts w:ascii="Times New Roman" w:hAnsi="Times New Roman" w:cs="Times New Roman"/>
          <w:lang w:val="pl"/>
        </w:rPr>
        <w:t>oraz</w:t>
      </w:r>
    </w:p>
    <w:p w14:paraId="5216A3BC" w14:textId="1EEEA0F0" w:rsidR="00B61E63" w:rsidRPr="00531E3F" w:rsidRDefault="00496421" w:rsidP="00B61E63">
      <w:pPr>
        <w:pStyle w:val="Defaul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</w:rPr>
      </w:pPr>
      <w:r w:rsidRPr="00531E3F">
        <w:rPr>
          <w:rFonts w:ascii="Times New Roman" w:hAnsi="Times New Roman" w:cs="Times New Roman"/>
          <w:lang w:val="pl"/>
        </w:rPr>
        <w:t>Wdraża</w:t>
      </w:r>
      <w:r w:rsidR="00B61E63" w:rsidRPr="00531E3F">
        <w:rPr>
          <w:rFonts w:ascii="Times New Roman" w:hAnsi="Times New Roman" w:cs="Times New Roman"/>
          <w:lang w:val="pl"/>
        </w:rPr>
        <w:t xml:space="preserve"> odpowiednie </w:t>
      </w:r>
      <w:r w:rsidRPr="00531E3F">
        <w:rPr>
          <w:rFonts w:ascii="Times New Roman" w:hAnsi="Times New Roman" w:cs="Times New Roman"/>
          <w:lang w:val="pl"/>
        </w:rPr>
        <w:t>środki kontrolne</w:t>
      </w:r>
      <w:r w:rsidR="00B61E63" w:rsidRPr="00531E3F">
        <w:rPr>
          <w:rFonts w:ascii="Times New Roman" w:hAnsi="Times New Roman" w:cs="Times New Roman"/>
          <w:lang w:val="pl"/>
        </w:rPr>
        <w:t xml:space="preserve"> w celu zapewnienia integralności danych elektronicznych, jeśli </w:t>
      </w:r>
      <w:r w:rsidRPr="00531E3F">
        <w:rPr>
          <w:rFonts w:ascii="Times New Roman" w:hAnsi="Times New Roman" w:cs="Times New Roman"/>
          <w:lang w:val="pl"/>
        </w:rPr>
        <w:t xml:space="preserve">ewidencja jest prowadzona na </w:t>
      </w:r>
      <w:r w:rsidR="00B61E63" w:rsidRPr="00531E3F">
        <w:rPr>
          <w:rFonts w:ascii="Times New Roman" w:hAnsi="Times New Roman" w:cs="Times New Roman"/>
          <w:lang w:val="pl"/>
        </w:rPr>
        <w:t>komputerach.</w:t>
      </w:r>
    </w:p>
    <w:p w14:paraId="665B2FFF" w14:textId="77777777" w:rsidR="00485A17" w:rsidRPr="008303EB" w:rsidRDefault="00485A17" w:rsidP="003917D0">
      <w:pPr>
        <w:pStyle w:val="Default"/>
        <w:jc w:val="both"/>
        <w:rPr>
          <w:rFonts w:ascii="Times New Roman" w:hAnsi="Times New Roman" w:cs="Times New Roman"/>
        </w:rPr>
      </w:pPr>
    </w:p>
    <w:p w14:paraId="4D3DC6AF" w14:textId="139DB6DB" w:rsidR="00B61E63" w:rsidRPr="00531E3F" w:rsidRDefault="00B61E63" w:rsidP="00B61E63">
      <w:pPr>
        <w:pStyle w:val="CM34"/>
        <w:jc w:val="both"/>
        <w:rPr>
          <w:rFonts w:ascii="Times New Roman" w:hAnsi="Times New Roman" w:cs="Times New Roman"/>
          <w:color w:val="000000"/>
        </w:rPr>
      </w:pPr>
      <w:r w:rsidRPr="00531E3F">
        <w:rPr>
          <w:rFonts w:ascii="Times New Roman" w:hAnsi="Times New Roman" w:cs="Times New Roman"/>
          <w:b/>
          <w:bCs/>
          <w:color w:val="000000"/>
          <w:lang w:val="pl"/>
        </w:rPr>
        <w:t xml:space="preserve">Uwaga: </w:t>
      </w:r>
      <w:r w:rsidRPr="00531E3F">
        <w:rPr>
          <w:rFonts w:ascii="Times New Roman" w:hAnsi="Times New Roman" w:cs="Times New Roman"/>
          <w:color w:val="000000"/>
          <w:lang w:val="pl"/>
        </w:rPr>
        <w:t xml:space="preserve">jeżeli zakład </w:t>
      </w:r>
      <w:r w:rsidR="00EA5D70" w:rsidRPr="00531E3F">
        <w:rPr>
          <w:rFonts w:ascii="Times New Roman" w:hAnsi="Times New Roman" w:cs="Times New Roman"/>
          <w:color w:val="000000"/>
          <w:lang w:val="pl"/>
        </w:rPr>
        <w:t>postanow</w:t>
      </w:r>
      <w:r w:rsidR="00D51238">
        <w:rPr>
          <w:rFonts w:ascii="Times New Roman" w:hAnsi="Times New Roman" w:cs="Times New Roman"/>
          <w:color w:val="000000"/>
          <w:lang w:val="pl"/>
        </w:rPr>
        <w:t>i</w:t>
      </w:r>
      <w:r w:rsidR="00EA5D70" w:rsidRPr="00531E3F">
        <w:rPr>
          <w:rFonts w:ascii="Times New Roman" w:hAnsi="Times New Roman" w:cs="Times New Roman"/>
          <w:color w:val="000000"/>
          <w:lang w:val="pl"/>
        </w:rPr>
        <w:t xml:space="preserve"> uwzględnić plan</w:t>
      </w:r>
      <w:r w:rsidRPr="00531E3F">
        <w:rPr>
          <w:rFonts w:ascii="Times New Roman" w:hAnsi="Times New Roman" w:cs="Times New Roman"/>
          <w:color w:val="000000"/>
          <w:lang w:val="pl"/>
        </w:rPr>
        <w:t xml:space="preserve"> pobierania próbek w planie HACCP lub w </w:t>
      </w:r>
      <w:r w:rsidR="00EA5D70" w:rsidRPr="00531E3F">
        <w:rPr>
          <w:rFonts w:ascii="Times New Roman" w:hAnsi="Times New Roman" w:cs="Times New Roman"/>
          <w:color w:val="000000"/>
          <w:lang w:val="pl"/>
        </w:rPr>
        <w:t>sanitarnych SPO</w:t>
      </w:r>
      <w:r w:rsidRPr="00531E3F">
        <w:rPr>
          <w:rFonts w:ascii="Times New Roman" w:hAnsi="Times New Roman" w:cs="Times New Roman"/>
          <w:color w:val="000000"/>
          <w:lang w:val="pl"/>
        </w:rPr>
        <w:t>, wymogi dotyczące prowadzenia ewidencji dla tych planów (</w:t>
      </w:r>
      <w:hyperlink r:id="rId12" w:history="1">
        <w:r w:rsidRPr="008047FC">
          <w:rPr>
            <w:rStyle w:val="Hipercze"/>
            <w:rFonts w:ascii="Times New Roman" w:hAnsi="Times New Roman" w:cs="Times New Roman"/>
            <w:lang w:val="pl"/>
          </w:rPr>
          <w:t>9 CFR 417.5(a)(1)</w:t>
        </w:r>
      </w:hyperlink>
      <w:r w:rsidR="008F54BE" w:rsidRPr="00531E3F">
        <w:rPr>
          <w:rFonts w:ascii="Times New Roman" w:hAnsi="Times New Roman" w:cs="Times New Roman"/>
          <w:color w:val="000000"/>
          <w:lang w:val="pl"/>
        </w:rPr>
        <w:t xml:space="preserve"> </w:t>
      </w:r>
      <w:r w:rsidRPr="00531E3F">
        <w:rPr>
          <w:rFonts w:ascii="Times New Roman" w:hAnsi="Times New Roman" w:cs="Times New Roman"/>
          <w:color w:val="000000"/>
          <w:lang w:val="pl"/>
        </w:rPr>
        <w:t>lub</w:t>
      </w:r>
      <w:r w:rsidR="008F54BE" w:rsidRPr="00531E3F">
        <w:rPr>
          <w:rFonts w:ascii="Times New Roman" w:hAnsi="Times New Roman" w:cs="Times New Roman"/>
          <w:color w:val="000000"/>
          <w:lang w:val="pl"/>
        </w:rPr>
        <w:t xml:space="preserve"> </w:t>
      </w:r>
      <w:hyperlink r:id="rId13" w:history="1">
        <w:r w:rsidRPr="008047FC">
          <w:rPr>
            <w:rStyle w:val="Hipercze"/>
            <w:rFonts w:ascii="Times New Roman" w:hAnsi="Times New Roman" w:cs="Times New Roman"/>
            <w:lang w:val="pl"/>
          </w:rPr>
          <w:t>9 CFR 416</w:t>
        </w:r>
        <w:r w:rsidR="00EA5D70" w:rsidRPr="008047FC">
          <w:rPr>
            <w:rStyle w:val="Hipercze"/>
            <w:rFonts w:ascii="Times New Roman" w:hAnsi="Times New Roman" w:cs="Times New Roman"/>
            <w:lang w:val="pl"/>
          </w:rPr>
          <w:t>.</w:t>
        </w:r>
        <w:r w:rsidRPr="008047FC">
          <w:rPr>
            <w:rStyle w:val="Hipercze"/>
            <w:rFonts w:ascii="Times New Roman" w:hAnsi="Times New Roman" w:cs="Times New Roman"/>
            <w:lang w:val="pl"/>
          </w:rPr>
          <w:t>16</w:t>
        </w:r>
      </w:hyperlink>
      <w:r w:rsidRPr="00531E3F">
        <w:rPr>
          <w:rFonts w:ascii="Times New Roman" w:hAnsi="Times New Roman" w:cs="Times New Roman"/>
          <w:color w:val="000000"/>
          <w:lang w:val="pl"/>
        </w:rPr>
        <w:t>) mają również zastosowanie do zapisów dotyczących pobierania próbek.</w:t>
      </w:r>
    </w:p>
    <w:p w14:paraId="55FBF44D" w14:textId="0EC6CFF6" w:rsidR="00B61E63" w:rsidRPr="00531E3F" w:rsidRDefault="00B61E63" w:rsidP="009F45AB">
      <w:pPr>
        <w:pStyle w:val="CM34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531E3F">
        <w:rPr>
          <w:rFonts w:ascii="Times New Roman" w:hAnsi="Times New Roman" w:cs="Times New Roman"/>
          <w:lang w:val="pl"/>
        </w:rPr>
        <w:t xml:space="preserve">Przeglądając </w:t>
      </w:r>
      <w:r w:rsidR="00EA5D70" w:rsidRPr="00531E3F">
        <w:rPr>
          <w:rFonts w:ascii="Times New Roman" w:hAnsi="Times New Roman" w:cs="Times New Roman"/>
          <w:lang w:val="pl"/>
        </w:rPr>
        <w:t xml:space="preserve">zakładowe </w:t>
      </w:r>
      <w:r w:rsidRPr="00531E3F">
        <w:rPr>
          <w:rFonts w:ascii="Times New Roman" w:hAnsi="Times New Roman" w:cs="Times New Roman"/>
          <w:lang w:val="pl"/>
        </w:rPr>
        <w:t xml:space="preserve">wyniki </w:t>
      </w:r>
      <w:r w:rsidR="00EA5D70" w:rsidRPr="00531E3F">
        <w:rPr>
          <w:rFonts w:ascii="Times New Roman" w:hAnsi="Times New Roman" w:cs="Times New Roman"/>
          <w:lang w:val="pl"/>
        </w:rPr>
        <w:t>pobierania próbek</w:t>
      </w:r>
      <w:r w:rsidRPr="00531E3F">
        <w:rPr>
          <w:rFonts w:ascii="Times New Roman" w:hAnsi="Times New Roman" w:cs="Times New Roman"/>
          <w:lang w:val="pl"/>
        </w:rPr>
        <w:t xml:space="preserve">, IPP </w:t>
      </w:r>
      <w:r w:rsidR="0073430E" w:rsidRPr="00531E3F">
        <w:rPr>
          <w:rFonts w:ascii="Times New Roman" w:hAnsi="Times New Roman" w:cs="Times New Roman"/>
          <w:lang w:val="pl"/>
        </w:rPr>
        <w:t>analizuj</w:t>
      </w:r>
      <w:r w:rsidR="00D51238">
        <w:rPr>
          <w:rFonts w:ascii="Times New Roman" w:hAnsi="Times New Roman" w:cs="Times New Roman"/>
          <w:lang w:val="pl"/>
        </w:rPr>
        <w:t>e</w:t>
      </w:r>
      <w:r w:rsidR="00EA5D70" w:rsidRPr="00531E3F">
        <w:rPr>
          <w:rFonts w:ascii="Times New Roman" w:hAnsi="Times New Roman" w:cs="Times New Roman"/>
          <w:lang w:val="pl"/>
        </w:rPr>
        <w:t>, czy właściwie</w:t>
      </w:r>
      <w:r w:rsidRPr="00531E3F">
        <w:rPr>
          <w:rFonts w:ascii="Times New Roman" w:hAnsi="Times New Roman" w:cs="Times New Roman"/>
          <w:lang w:val="pl"/>
        </w:rPr>
        <w:t xml:space="preserve"> kontrolowany proces zwykle poka</w:t>
      </w:r>
      <w:r w:rsidR="00EA5D70" w:rsidRPr="00531E3F">
        <w:rPr>
          <w:rFonts w:ascii="Times New Roman" w:hAnsi="Times New Roman" w:cs="Times New Roman"/>
          <w:lang w:val="pl"/>
        </w:rPr>
        <w:t>zuje</w:t>
      </w:r>
      <w:r w:rsidRPr="00531E3F">
        <w:rPr>
          <w:rFonts w:ascii="Times New Roman" w:hAnsi="Times New Roman" w:cs="Times New Roman"/>
          <w:lang w:val="pl"/>
        </w:rPr>
        <w:t xml:space="preserve"> niewielkie lub umiarkowane odchylenia wokół pożądanego rezultatu </w:t>
      </w:r>
      <w:r w:rsidR="00EA5D70" w:rsidRPr="00531E3F">
        <w:rPr>
          <w:rFonts w:ascii="Times New Roman" w:hAnsi="Times New Roman" w:cs="Times New Roman"/>
          <w:lang w:val="pl"/>
        </w:rPr>
        <w:t>na przestrzeni czasu</w:t>
      </w:r>
      <w:r w:rsidRPr="00531E3F">
        <w:rPr>
          <w:rFonts w:ascii="Times New Roman" w:hAnsi="Times New Roman" w:cs="Times New Roman"/>
          <w:lang w:val="pl"/>
        </w:rPr>
        <w:t xml:space="preserve"> i może od czasu do czasu dawać wyniki </w:t>
      </w:r>
      <w:r w:rsidR="00EA5D70" w:rsidRPr="00531E3F">
        <w:rPr>
          <w:rFonts w:ascii="Times New Roman" w:hAnsi="Times New Roman" w:cs="Times New Roman"/>
          <w:lang w:val="pl"/>
        </w:rPr>
        <w:t>znacznie wykraczające poza zwykły zakres</w:t>
      </w:r>
      <w:r w:rsidRPr="00531E3F">
        <w:rPr>
          <w:rFonts w:ascii="Times New Roman" w:hAnsi="Times New Roman" w:cs="Times New Roman"/>
          <w:lang w:val="pl"/>
        </w:rPr>
        <w:t xml:space="preserve"> poprzez losow</w:t>
      </w:r>
      <w:r w:rsidR="00EA5D70" w:rsidRPr="00531E3F">
        <w:rPr>
          <w:rFonts w:ascii="Times New Roman" w:hAnsi="Times New Roman" w:cs="Times New Roman"/>
          <w:lang w:val="pl"/>
        </w:rPr>
        <w:t>ą</w:t>
      </w:r>
      <w:r w:rsidRPr="00531E3F">
        <w:rPr>
          <w:rFonts w:ascii="Times New Roman" w:hAnsi="Times New Roman" w:cs="Times New Roman"/>
          <w:lang w:val="pl"/>
        </w:rPr>
        <w:t xml:space="preserve"> zmiennoś</w:t>
      </w:r>
      <w:r w:rsidR="00EA5D70" w:rsidRPr="00531E3F">
        <w:rPr>
          <w:rFonts w:ascii="Times New Roman" w:hAnsi="Times New Roman" w:cs="Times New Roman"/>
          <w:lang w:val="pl"/>
        </w:rPr>
        <w:t>ć</w:t>
      </w:r>
      <w:r w:rsidRPr="00531E3F">
        <w:rPr>
          <w:rFonts w:ascii="Times New Roman" w:hAnsi="Times New Roman" w:cs="Times New Roman"/>
          <w:lang w:val="pl"/>
        </w:rPr>
        <w:t xml:space="preserve"> statystyczn</w:t>
      </w:r>
      <w:r w:rsidR="00EA5D70" w:rsidRPr="00531E3F">
        <w:rPr>
          <w:rFonts w:ascii="Times New Roman" w:hAnsi="Times New Roman" w:cs="Times New Roman"/>
          <w:lang w:val="pl"/>
        </w:rPr>
        <w:t>ą</w:t>
      </w:r>
      <w:r w:rsidRPr="00531E3F">
        <w:rPr>
          <w:rFonts w:ascii="Times New Roman" w:hAnsi="Times New Roman" w:cs="Times New Roman"/>
          <w:lang w:val="pl"/>
        </w:rPr>
        <w:t>. Jednak</w:t>
      </w:r>
      <w:r w:rsidR="00EA5D70" w:rsidRPr="00531E3F">
        <w:rPr>
          <w:rFonts w:ascii="Times New Roman" w:hAnsi="Times New Roman" w:cs="Times New Roman"/>
          <w:lang w:val="pl"/>
        </w:rPr>
        <w:t>że</w:t>
      </w:r>
      <w:r w:rsidRPr="00531E3F">
        <w:rPr>
          <w:rFonts w:ascii="Times New Roman" w:hAnsi="Times New Roman" w:cs="Times New Roman"/>
          <w:lang w:val="pl"/>
        </w:rPr>
        <w:t xml:space="preserve"> tendencje w zakresie wyników </w:t>
      </w:r>
      <w:r w:rsidR="00EA5D70" w:rsidRPr="00531E3F">
        <w:rPr>
          <w:rFonts w:ascii="Times New Roman" w:hAnsi="Times New Roman" w:cs="Times New Roman"/>
          <w:lang w:val="pl"/>
        </w:rPr>
        <w:t>pobierania próbek,</w:t>
      </w:r>
      <w:r w:rsidRPr="00531E3F">
        <w:rPr>
          <w:rFonts w:ascii="Times New Roman" w:hAnsi="Times New Roman" w:cs="Times New Roman"/>
          <w:lang w:val="pl"/>
        </w:rPr>
        <w:t xml:space="preserve"> które wskazują na rosnącą zmienność lub rosnące poziomy zanieczyszczenia, mogą </w:t>
      </w:r>
      <w:r w:rsidR="00EA5D70" w:rsidRPr="00531E3F">
        <w:rPr>
          <w:rFonts w:ascii="Times New Roman" w:hAnsi="Times New Roman" w:cs="Times New Roman"/>
          <w:lang w:val="pl"/>
        </w:rPr>
        <w:t>oznaczać</w:t>
      </w:r>
      <w:r w:rsidRPr="00531E3F">
        <w:rPr>
          <w:rFonts w:ascii="Times New Roman" w:hAnsi="Times New Roman" w:cs="Times New Roman"/>
          <w:lang w:val="pl"/>
        </w:rPr>
        <w:t xml:space="preserve">, że zakład nie utrzymuje kontroli procesu. IPP </w:t>
      </w:r>
      <w:r w:rsidR="00EA5D70" w:rsidRPr="00531E3F">
        <w:rPr>
          <w:rFonts w:ascii="Times New Roman" w:hAnsi="Times New Roman" w:cs="Times New Roman"/>
          <w:lang w:val="pl"/>
        </w:rPr>
        <w:t>poszukuj</w:t>
      </w:r>
      <w:r w:rsidR="00D51238">
        <w:rPr>
          <w:rFonts w:ascii="Times New Roman" w:hAnsi="Times New Roman" w:cs="Times New Roman"/>
          <w:lang w:val="pl"/>
        </w:rPr>
        <w:t>e</w:t>
      </w:r>
      <w:r w:rsidRPr="00531E3F">
        <w:rPr>
          <w:rFonts w:ascii="Times New Roman" w:hAnsi="Times New Roman" w:cs="Times New Roman"/>
          <w:lang w:val="pl"/>
        </w:rPr>
        <w:t xml:space="preserve"> </w:t>
      </w:r>
      <w:r w:rsidR="00EA5D70" w:rsidRPr="00531E3F">
        <w:rPr>
          <w:rFonts w:ascii="Times New Roman" w:hAnsi="Times New Roman" w:cs="Times New Roman"/>
          <w:lang w:val="pl"/>
        </w:rPr>
        <w:t xml:space="preserve">tendencji </w:t>
      </w:r>
      <w:r w:rsidRPr="00531E3F">
        <w:rPr>
          <w:rFonts w:ascii="Times New Roman" w:hAnsi="Times New Roman" w:cs="Times New Roman"/>
          <w:lang w:val="pl"/>
        </w:rPr>
        <w:t>takich jak:</w:t>
      </w:r>
    </w:p>
    <w:p w14:paraId="528759A3" w14:textId="237FE461" w:rsidR="00B61E63" w:rsidRPr="00531E3F" w:rsidRDefault="00B61E63" w:rsidP="00B61E63">
      <w:pPr>
        <w:pStyle w:val="Default"/>
        <w:numPr>
          <w:ilvl w:val="0"/>
          <w:numId w:val="42"/>
        </w:numPr>
        <w:ind w:left="360" w:hanging="360"/>
        <w:jc w:val="both"/>
        <w:rPr>
          <w:rFonts w:ascii="Times New Roman" w:hAnsi="Times New Roman" w:cs="Times New Roman"/>
        </w:rPr>
      </w:pPr>
      <w:r w:rsidRPr="00531E3F">
        <w:rPr>
          <w:rFonts w:ascii="Times New Roman" w:hAnsi="Times New Roman" w:cs="Times New Roman"/>
          <w:lang w:val="pl"/>
        </w:rPr>
        <w:t xml:space="preserve">Wyniki pobierania próbek przekraczają </w:t>
      </w:r>
      <w:r w:rsidR="00EA5D70" w:rsidRPr="00531E3F">
        <w:rPr>
          <w:rFonts w:ascii="Times New Roman" w:hAnsi="Times New Roman" w:cs="Times New Roman"/>
          <w:lang w:val="pl"/>
        </w:rPr>
        <w:t>zwykłą</w:t>
      </w:r>
      <w:r w:rsidRPr="00531E3F">
        <w:rPr>
          <w:rFonts w:ascii="Times New Roman" w:hAnsi="Times New Roman" w:cs="Times New Roman"/>
          <w:lang w:val="pl"/>
        </w:rPr>
        <w:t xml:space="preserve"> </w:t>
      </w:r>
      <w:r w:rsidR="00EA5D70" w:rsidRPr="00531E3F">
        <w:rPr>
          <w:rFonts w:ascii="Times New Roman" w:hAnsi="Times New Roman" w:cs="Times New Roman"/>
          <w:lang w:val="pl"/>
        </w:rPr>
        <w:t xml:space="preserve">zakładową zmienność </w:t>
      </w:r>
      <w:r w:rsidRPr="00531E3F">
        <w:rPr>
          <w:rFonts w:ascii="Times New Roman" w:hAnsi="Times New Roman" w:cs="Times New Roman"/>
          <w:lang w:val="pl"/>
        </w:rPr>
        <w:t xml:space="preserve">lub górną granicę kontroli </w:t>
      </w:r>
      <w:r w:rsidR="00EA5D70" w:rsidRPr="00531E3F">
        <w:rPr>
          <w:rFonts w:ascii="Times New Roman" w:hAnsi="Times New Roman" w:cs="Times New Roman"/>
          <w:lang w:val="pl"/>
        </w:rPr>
        <w:t>o</w:t>
      </w:r>
      <w:r w:rsidRPr="00531E3F">
        <w:rPr>
          <w:rFonts w:ascii="Times New Roman" w:hAnsi="Times New Roman" w:cs="Times New Roman"/>
          <w:lang w:val="pl"/>
        </w:rPr>
        <w:t xml:space="preserve"> </w:t>
      </w:r>
      <w:r w:rsidR="00EA5D70" w:rsidRPr="00531E3F">
        <w:rPr>
          <w:rFonts w:ascii="Times New Roman" w:hAnsi="Times New Roman" w:cs="Times New Roman"/>
          <w:lang w:val="pl"/>
        </w:rPr>
        <w:t>relatywnie</w:t>
      </w:r>
      <w:r w:rsidRPr="00531E3F">
        <w:rPr>
          <w:rFonts w:ascii="Times New Roman" w:hAnsi="Times New Roman" w:cs="Times New Roman"/>
          <w:lang w:val="pl"/>
        </w:rPr>
        <w:t xml:space="preserve"> dużą </w:t>
      </w:r>
      <w:r w:rsidR="00EA5D70" w:rsidRPr="00531E3F">
        <w:rPr>
          <w:rFonts w:ascii="Times New Roman" w:hAnsi="Times New Roman" w:cs="Times New Roman"/>
          <w:lang w:val="pl"/>
        </w:rPr>
        <w:t>wartość,</w:t>
      </w:r>
      <w:r w:rsidRPr="00531E3F">
        <w:rPr>
          <w:rFonts w:ascii="Times New Roman" w:hAnsi="Times New Roman" w:cs="Times New Roman"/>
          <w:lang w:val="pl"/>
        </w:rPr>
        <w:t xml:space="preserve"> kilka razy w krótkim odstępie czasu. Może to wskazywać na rzadkie, ale znaczące odchylenia od normalnego funkcjonowania </w:t>
      </w:r>
      <w:r w:rsidR="00EA5D70" w:rsidRPr="00531E3F">
        <w:rPr>
          <w:rFonts w:ascii="Times New Roman" w:hAnsi="Times New Roman" w:cs="Times New Roman"/>
          <w:lang w:val="pl"/>
        </w:rPr>
        <w:t xml:space="preserve">zakładowego </w:t>
      </w:r>
      <w:r w:rsidRPr="00531E3F">
        <w:rPr>
          <w:rFonts w:ascii="Times New Roman" w:hAnsi="Times New Roman" w:cs="Times New Roman"/>
          <w:lang w:val="pl"/>
        </w:rPr>
        <w:t>systemu, któr</w:t>
      </w:r>
      <w:r w:rsidR="00EA5D70" w:rsidRPr="00531E3F">
        <w:rPr>
          <w:rFonts w:ascii="Times New Roman" w:hAnsi="Times New Roman" w:cs="Times New Roman"/>
          <w:lang w:val="pl"/>
        </w:rPr>
        <w:t>e</w:t>
      </w:r>
      <w:r w:rsidRPr="00531E3F">
        <w:rPr>
          <w:rFonts w:ascii="Times New Roman" w:hAnsi="Times New Roman" w:cs="Times New Roman"/>
          <w:lang w:val="pl"/>
        </w:rPr>
        <w:t xml:space="preserve"> </w:t>
      </w:r>
      <w:r w:rsidR="00EA5D70" w:rsidRPr="00531E3F">
        <w:rPr>
          <w:rFonts w:ascii="Times New Roman" w:hAnsi="Times New Roman" w:cs="Times New Roman"/>
          <w:lang w:val="pl"/>
        </w:rPr>
        <w:t>przytłaczają</w:t>
      </w:r>
      <w:r w:rsidRPr="00531E3F">
        <w:rPr>
          <w:rFonts w:ascii="Times New Roman" w:hAnsi="Times New Roman" w:cs="Times New Roman"/>
          <w:lang w:val="pl"/>
        </w:rPr>
        <w:t xml:space="preserve"> środki kontrolne.</w:t>
      </w:r>
    </w:p>
    <w:p w14:paraId="2D869490" w14:textId="59F27442" w:rsidR="00B61E63" w:rsidRPr="00531E3F" w:rsidRDefault="00B61E63" w:rsidP="00B61E63">
      <w:pPr>
        <w:pStyle w:val="Default"/>
        <w:numPr>
          <w:ilvl w:val="0"/>
          <w:numId w:val="42"/>
        </w:numPr>
        <w:ind w:left="357" w:hanging="357"/>
        <w:jc w:val="both"/>
        <w:rPr>
          <w:rFonts w:ascii="Times New Roman" w:hAnsi="Times New Roman" w:cs="Times New Roman"/>
        </w:rPr>
      </w:pPr>
      <w:r w:rsidRPr="00531E3F">
        <w:rPr>
          <w:rFonts w:ascii="Times New Roman" w:hAnsi="Times New Roman" w:cs="Times New Roman"/>
          <w:lang w:val="pl"/>
        </w:rPr>
        <w:t xml:space="preserve">Wyniki pobierania próbek zaczynają regularnie przekraczać </w:t>
      </w:r>
      <w:r w:rsidR="00EA5D70" w:rsidRPr="00531E3F">
        <w:rPr>
          <w:rFonts w:ascii="Times New Roman" w:hAnsi="Times New Roman" w:cs="Times New Roman"/>
          <w:lang w:val="pl"/>
        </w:rPr>
        <w:t>zwykłą zakładową</w:t>
      </w:r>
      <w:r w:rsidRPr="00531E3F">
        <w:rPr>
          <w:rFonts w:ascii="Times New Roman" w:hAnsi="Times New Roman" w:cs="Times New Roman"/>
          <w:lang w:val="pl"/>
        </w:rPr>
        <w:t xml:space="preserve"> zmienność lub górną granicę kontroli o </w:t>
      </w:r>
      <w:r w:rsidR="00EA5D70" w:rsidRPr="00531E3F">
        <w:rPr>
          <w:rFonts w:ascii="Times New Roman" w:hAnsi="Times New Roman" w:cs="Times New Roman"/>
          <w:lang w:val="pl"/>
        </w:rPr>
        <w:t>relatywnie niewielką wartość</w:t>
      </w:r>
      <w:r w:rsidRPr="00531E3F">
        <w:rPr>
          <w:rFonts w:ascii="Times New Roman" w:hAnsi="Times New Roman" w:cs="Times New Roman"/>
          <w:lang w:val="pl"/>
        </w:rPr>
        <w:t xml:space="preserve">. Może to wskazywać na częstą lub ciągłą utratę kontroli w jednej części </w:t>
      </w:r>
      <w:r w:rsidR="00EA5D70" w:rsidRPr="00531E3F">
        <w:rPr>
          <w:rFonts w:ascii="Times New Roman" w:hAnsi="Times New Roman" w:cs="Times New Roman"/>
          <w:lang w:val="pl"/>
        </w:rPr>
        <w:t xml:space="preserve">zakładowego </w:t>
      </w:r>
      <w:r w:rsidRPr="00531E3F">
        <w:rPr>
          <w:rFonts w:ascii="Times New Roman" w:hAnsi="Times New Roman" w:cs="Times New Roman"/>
          <w:lang w:val="pl"/>
        </w:rPr>
        <w:t xml:space="preserve">systemu uboju, która jest częściowo kompensowana przez </w:t>
      </w:r>
      <w:r w:rsidR="00EA5D70" w:rsidRPr="00531E3F">
        <w:rPr>
          <w:rFonts w:ascii="Times New Roman" w:hAnsi="Times New Roman" w:cs="Times New Roman"/>
          <w:lang w:val="pl"/>
        </w:rPr>
        <w:t>środki kontrolne</w:t>
      </w:r>
      <w:r w:rsidRPr="00531E3F">
        <w:rPr>
          <w:rFonts w:ascii="Times New Roman" w:hAnsi="Times New Roman" w:cs="Times New Roman"/>
          <w:lang w:val="pl"/>
        </w:rPr>
        <w:t xml:space="preserve"> w innych częściach systemu. Alternatywnie, może to wskazywać na zmiany systemowe, które zmniejszają ogólną skuteczność </w:t>
      </w:r>
      <w:r w:rsidR="00EA5D70" w:rsidRPr="00531E3F">
        <w:rPr>
          <w:rFonts w:ascii="Times New Roman" w:hAnsi="Times New Roman" w:cs="Times New Roman"/>
          <w:lang w:val="pl"/>
        </w:rPr>
        <w:t xml:space="preserve">zakładowego </w:t>
      </w:r>
      <w:r w:rsidRPr="00531E3F">
        <w:rPr>
          <w:rFonts w:ascii="Times New Roman" w:hAnsi="Times New Roman" w:cs="Times New Roman"/>
          <w:lang w:val="pl"/>
        </w:rPr>
        <w:t>systemu.</w:t>
      </w:r>
    </w:p>
    <w:p w14:paraId="1EFE23B1" w14:textId="6CBCD3E3" w:rsidR="00B61E63" w:rsidRPr="00531E3F" w:rsidRDefault="00B61E63" w:rsidP="00B61E63">
      <w:pPr>
        <w:pStyle w:val="Default"/>
        <w:numPr>
          <w:ilvl w:val="0"/>
          <w:numId w:val="42"/>
        </w:numPr>
        <w:ind w:left="357" w:hanging="357"/>
        <w:jc w:val="both"/>
        <w:rPr>
          <w:rFonts w:ascii="Times New Roman" w:hAnsi="Times New Roman" w:cs="Times New Roman"/>
        </w:rPr>
      </w:pPr>
      <w:r w:rsidRPr="00531E3F">
        <w:rPr>
          <w:rFonts w:ascii="Times New Roman" w:hAnsi="Times New Roman" w:cs="Times New Roman"/>
          <w:lang w:val="pl"/>
        </w:rPr>
        <w:t xml:space="preserve">Wyniki pobierania próbek wykazują tendencję wzrostową w </w:t>
      </w:r>
      <w:r w:rsidR="00EA5D70" w:rsidRPr="00531E3F">
        <w:rPr>
          <w:rFonts w:ascii="Times New Roman" w:hAnsi="Times New Roman" w:cs="Times New Roman"/>
          <w:lang w:val="pl"/>
        </w:rPr>
        <w:t>relatywnie</w:t>
      </w:r>
      <w:r w:rsidRPr="00531E3F">
        <w:rPr>
          <w:rFonts w:ascii="Times New Roman" w:hAnsi="Times New Roman" w:cs="Times New Roman"/>
          <w:lang w:val="pl"/>
        </w:rPr>
        <w:t xml:space="preserve"> długim okresie czasu. </w:t>
      </w:r>
      <w:r w:rsidR="00EA5D70" w:rsidRPr="00531E3F">
        <w:rPr>
          <w:rFonts w:ascii="Times New Roman" w:hAnsi="Times New Roman" w:cs="Times New Roman"/>
          <w:lang w:val="pl"/>
        </w:rPr>
        <w:t>Zwykłe</w:t>
      </w:r>
      <w:r w:rsidRPr="00531E3F">
        <w:rPr>
          <w:rFonts w:ascii="Times New Roman" w:hAnsi="Times New Roman" w:cs="Times New Roman"/>
          <w:lang w:val="pl"/>
        </w:rPr>
        <w:t xml:space="preserve"> zmiany sezonowe lub związane z pogodą mogą powodować tendencje </w:t>
      </w:r>
      <w:r w:rsidR="00EA5D70" w:rsidRPr="00531E3F">
        <w:rPr>
          <w:rFonts w:ascii="Times New Roman" w:hAnsi="Times New Roman" w:cs="Times New Roman"/>
          <w:lang w:val="pl"/>
        </w:rPr>
        <w:t xml:space="preserve">większego lub mniejszego </w:t>
      </w:r>
      <w:r w:rsidR="008F54BE" w:rsidRPr="00531E3F">
        <w:rPr>
          <w:rFonts w:ascii="Times New Roman" w:hAnsi="Times New Roman" w:cs="Times New Roman"/>
          <w:lang w:val="pl"/>
        </w:rPr>
        <w:t>zanieczyszczeni</w:t>
      </w:r>
      <w:r w:rsidRPr="00531E3F">
        <w:rPr>
          <w:rFonts w:ascii="Times New Roman" w:hAnsi="Times New Roman" w:cs="Times New Roman"/>
          <w:lang w:val="pl"/>
        </w:rPr>
        <w:t>a przy</w:t>
      </w:r>
      <w:r w:rsidR="00EA5D70" w:rsidRPr="00531E3F">
        <w:rPr>
          <w:rFonts w:ascii="Times New Roman" w:hAnsi="Times New Roman" w:cs="Times New Roman"/>
          <w:lang w:val="pl"/>
        </w:rPr>
        <w:t>bywającyc</w:t>
      </w:r>
      <w:r w:rsidRPr="00531E3F">
        <w:rPr>
          <w:rFonts w:ascii="Times New Roman" w:hAnsi="Times New Roman" w:cs="Times New Roman"/>
          <w:lang w:val="pl"/>
        </w:rPr>
        <w:t xml:space="preserve">h świń, co może być odzwierciedlone w </w:t>
      </w:r>
      <w:r w:rsidR="00EA5D70" w:rsidRPr="00531E3F">
        <w:rPr>
          <w:rFonts w:ascii="Times New Roman" w:hAnsi="Times New Roman" w:cs="Times New Roman"/>
          <w:lang w:val="pl"/>
        </w:rPr>
        <w:t xml:space="preserve">zakładowych </w:t>
      </w:r>
      <w:r w:rsidRPr="00531E3F">
        <w:rPr>
          <w:rFonts w:ascii="Times New Roman" w:hAnsi="Times New Roman" w:cs="Times New Roman"/>
          <w:lang w:val="pl"/>
        </w:rPr>
        <w:t xml:space="preserve">wynikach </w:t>
      </w:r>
      <w:r w:rsidR="00EA5D70" w:rsidRPr="00531E3F">
        <w:rPr>
          <w:rFonts w:ascii="Times New Roman" w:hAnsi="Times New Roman" w:cs="Times New Roman"/>
          <w:lang w:val="pl"/>
        </w:rPr>
        <w:t>pobierania próbek</w:t>
      </w:r>
      <w:r w:rsidRPr="00531E3F">
        <w:rPr>
          <w:rFonts w:ascii="Times New Roman" w:hAnsi="Times New Roman" w:cs="Times New Roman"/>
          <w:lang w:val="pl"/>
        </w:rPr>
        <w:t xml:space="preserve">. Jednakże, jeżeli zanieczyszczenie mikrobiologiczne wzrasta </w:t>
      </w:r>
      <w:r w:rsidR="00EA5D70" w:rsidRPr="00531E3F">
        <w:rPr>
          <w:rFonts w:ascii="Times New Roman" w:hAnsi="Times New Roman" w:cs="Times New Roman"/>
          <w:lang w:val="pl"/>
        </w:rPr>
        <w:t>względem</w:t>
      </w:r>
      <w:r w:rsidRPr="00531E3F">
        <w:rPr>
          <w:rFonts w:ascii="Times New Roman" w:hAnsi="Times New Roman" w:cs="Times New Roman"/>
          <w:lang w:val="pl"/>
        </w:rPr>
        <w:t xml:space="preserve"> poprzednich lat lub zaczyna </w:t>
      </w:r>
      <w:r w:rsidR="00EA5D70" w:rsidRPr="00531E3F">
        <w:rPr>
          <w:rFonts w:ascii="Times New Roman" w:hAnsi="Times New Roman" w:cs="Times New Roman"/>
          <w:lang w:val="pl"/>
        </w:rPr>
        <w:t>odbiegać</w:t>
      </w:r>
      <w:r w:rsidRPr="00531E3F">
        <w:rPr>
          <w:rFonts w:ascii="Times New Roman" w:hAnsi="Times New Roman" w:cs="Times New Roman"/>
          <w:lang w:val="pl"/>
        </w:rPr>
        <w:t xml:space="preserve"> od typowego </w:t>
      </w:r>
      <w:r w:rsidR="00EA5D70" w:rsidRPr="00531E3F">
        <w:rPr>
          <w:rFonts w:ascii="Times New Roman" w:hAnsi="Times New Roman" w:cs="Times New Roman"/>
          <w:lang w:val="pl"/>
        </w:rPr>
        <w:t xml:space="preserve">zakładowego wzorca </w:t>
      </w:r>
      <w:r w:rsidRPr="00531E3F">
        <w:rPr>
          <w:rFonts w:ascii="Times New Roman" w:hAnsi="Times New Roman" w:cs="Times New Roman"/>
          <w:lang w:val="pl"/>
        </w:rPr>
        <w:t>sezonowego, może to wskazywać na stopniowe zmniejszanie się skuteczności systemu w czasie.</w:t>
      </w:r>
    </w:p>
    <w:p w14:paraId="16AC0CCD" w14:textId="6705832C" w:rsidR="00B61E63" w:rsidRPr="00531E3F" w:rsidRDefault="00B61E63" w:rsidP="00B61E63">
      <w:pPr>
        <w:pStyle w:val="Default"/>
        <w:numPr>
          <w:ilvl w:val="0"/>
          <w:numId w:val="42"/>
        </w:numPr>
        <w:ind w:left="357" w:hanging="357"/>
        <w:jc w:val="both"/>
        <w:rPr>
          <w:rFonts w:ascii="Times New Roman" w:hAnsi="Times New Roman" w:cs="Times New Roman"/>
        </w:rPr>
      </w:pPr>
      <w:r w:rsidRPr="00531E3F">
        <w:rPr>
          <w:rFonts w:ascii="Times New Roman" w:hAnsi="Times New Roman" w:cs="Times New Roman"/>
          <w:lang w:val="pl"/>
        </w:rPr>
        <w:t xml:space="preserve">Inne plany pobierania próbek zaczynają wykazywać znacznie gorsze wyniki. Mogą one obejmować wyniki </w:t>
      </w:r>
      <w:r w:rsidR="00EA5D70" w:rsidRPr="00531E3F">
        <w:rPr>
          <w:rFonts w:ascii="Times New Roman" w:hAnsi="Times New Roman" w:cs="Times New Roman"/>
          <w:lang w:val="pl"/>
        </w:rPr>
        <w:t>FSIS w zakresie pobierania próbek z tusz</w:t>
      </w:r>
      <w:r w:rsidRPr="00531E3F">
        <w:rPr>
          <w:rFonts w:ascii="Times New Roman" w:hAnsi="Times New Roman" w:cs="Times New Roman"/>
          <w:lang w:val="pl"/>
        </w:rPr>
        <w:t xml:space="preserve"> lub FSIS lub wyniki pobierania próbek</w:t>
      </w:r>
      <w:r w:rsidR="00EA5D70" w:rsidRPr="00531E3F">
        <w:rPr>
          <w:rFonts w:ascii="Times New Roman" w:hAnsi="Times New Roman" w:cs="Times New Roman"/>
          <w:lang w:val="pl"/>
        </w:rPr>
        <w:t xml:space="preserve">, </w:t>
      </w:r>
      <w:r w:rsidR="00D51238">
        <w:rPr>
          <w:rFonts w:ascii="Times New Roman" w:hAnsi="Times New Roman" w:cs="Times New Roman"/>
          <w:lang w:val="pl"/>
        </w:rPr>
        <w:t xml:space="preserve">przez </w:t>
      </w:r>
      <w:r w:rsidR="00EA5D70" w:rsidRPr="00531E3F">
        <w:rPr>
          <w:rFonts w:ascii="Times New Roman" w:hAnsi="Times New Roman" w:cs="Times New Roman"/>
          <w:lang w:val="pl"/>
        </w:rPr>
        <w:t>FSIS lub zakładowe,</w:t>
      </w:r>
      <w:r w:rsidRPr="00531E3F">
        <w:rPr>
          <w:rFonts w:ascii="Times New Roman" w:hAnsi="Times New Roman" w:cs="Times New Roman"/>
          <w:lang w:val="pl"/>
        </w:rPr>
        <w:t xml:space="preserve"> z produktów </w:t>
      </w:r>
      <w:r w:rsidR="00EA5D70" w:rsidRPr="00531E3F">
        <w:rPr>
          <w:rFonts w:ascii="Times New Roman" w:hAnsi="Times New Roman" w:cs="Times New Roman"/>
          <w:lang w:val="pl"/>
        </w:rPr>
        <w:t>przetworzonych</w:t>
      </w:r>
      <w:r w:rsidRPr="00531E3F">
        <w:rPr>
          <w:rFonts w:ascii="Times New Roman" w:hAnsi="Times New Roman" w:cs="Times New Roman"/>
          <w:lang w:val="pl"/>
        </w:rPr>
        <w:t xml:space="preserve">, takie jak części wieprzowe i </w:t>
      </w:r>
      <w:r w:rsidR="00EA5D70" w:rsidRPr="00531E3F">
        <w:rPr>
          <w:rFonts w:ascii="Times New Roman" w:hAnsi="Times New Roman" w:cs="Times New Roman"/>
          <w:lang w:val="pl"/>
        </w:rPr>
        <w:t>rozdrobnione</w:t>
      </w:r>
      <w:r w:rsidRPr="00531E3F">
        <w:rPr>
          <w:rFonts w:ascii="Times New Roman" w:hAnsi="Times New Roman" w:cs="Times New Roman"/>
          <w:lang w:val="pl"/>
        </w:rPr>
        <w:t xml:space="preserve"> produkt</w:t>
      </w:r>
      <w:r w:rsidR="00EA5D70" w:rsidRPr="00531E3F">
        <w:rPr>
          <w:rFonts w:ascii="Times New Roman" w:hAnsi="Times New Roman" w:cs="Times New Roman"/>
          <w:lang w:val="pl"/>
        </w:rPr>
        <w:t>y</w:t>
      </w:r>
      <w:r w:rsidRPr="00531E3F">
        <w:rPr>
          <w:rFonts w:ascii="Times New Roman" w:hAnsi="Times New Roman" w:cs="Times New Roman"/>
          <w:lang w:val="pl"/>
        </w:rPr>
        <w:t xml:space="preserve"> wieprzow</w:t>
      </w:r>
      <w:r w:rsidR="00EA5D70" w:rsidRPr="00531E3F">
        <w:rPr>
          <w:rFonts w:ascii="Times New Roman" w:hAnsi="Times New Roman" w:cs="Times New Roman"/>
          <w:lang w:val="pl"/>
        </w:rPr>
        <w:t>e</w:t>
      </w:r>
      <w:r w:rsidRPr="00531E3F">
        <w:rPr>
          <w:rFonts w:ascii="Times New Roman" w:hAnsi="Times New Roman" w:cs="Times New Roman"/>
          <w:lang w:val="pl"/>
        </w:rPr>
        <w:t xml:space="preserve">, które pochodzą z tusz poddanych ubojowi </w:t>
      </w:r>
      <w:r w:rsidR="00EA5D70" w:rsidRPr="00531E3F">
        <w:rPr>
          <w:rFonts w:ascii="Times New Roman" w:hAnsi="Times New Roman" w:cs="Times New Roman"/>
          <w:lang w:val="pl"/>
        </w:rPr>
        <w:t xml:space="preserve">w </w:t>
      </w:r>
      <w:r w:rsidRPr="00531E3F">
        <w:rPr>
          <w:rFonts w:ascii="Times New Roman" w:hAnsi="Times New Roman" w:cs="Times New Roman"/>
          <w:lang w:val="pl"/>
        </w:rPr>
        <w:t>zakład</w:t>
      </w:r>
      <w:r w:rsidR="00EA5D70" w:rsidRPr="00531E3F">
        <w:rPr>
          <w:rFonts w:ascii="Times New Roman" w:hAnsi="Times New Roman" w:cs="Times New Roman"/>
          <w:lang w:val="pl"/>
        </w:rPr>
        <w:t>zie</w:t>
      </w:r>
      <w:r w:rsidRPr="00531E3F">
        <w:rPr>
          <w:rFonts w:ascii="Times New Roman" w:hAnsi="Times New Roman" w:cs="Times New Roman"/>
          <w:lang w:val="pl"/>
        </w:rPr>
        <w:t>. Nieprawidłowe wyniki tych innych planów pobierania próbek mogą wskazywać na to, że podczas uboju występuje zwiększone zanieczyszczenie.</w:t>
      </w:r>
    </w:p>
    <w:p w14:paraId="0C90798F" w14:textId="7238D36D" w:rsidR="00B61E63" w:rsidRPr="00531E3F" w:rsidRDefault="00EA5D70" w:rsidP="00B61E63">
      <w:pPr>
        <w:pStyle w:val="CM34"/>
        <w:jc w:val="both"/>
        <w:rPr>
          <w:rFonts w:ascii="Times New Roman" w:hAnsi="Times New Roman" w:cs="Times New Roman"/>
          <w:color w:val="000000"/>
        </w:rPr>
      </w:pPr>
      <w:r w:rsidRPr="00531E3F">
        <w:rPr>
          <w:rFonts w:ascii="Times New Roman" w:hAnsi="Times New Roman" w:cs="Times New Roman"/>
          <w:b/>
          <w:bCs/>
          <w:color w:val="000000"/>
          <w:lang w:val="pl"/>
        </w:rPr>
        <w:t>UWAGA</w:t>
      </w:r>
      <w:r w:rsidR="00B61E63" w:rsidRPr="00531E3F">
        <w:rPr>
          <w:rFonts w:ascii="Times New Roman" w:hAnsi="Times New Roman" w:cs="Times New Roman"/>
          <w:b/>
          <w:bCs/>
          <w:color w:val="000000"/>
          <w:lang w:val="pl"/>
        </w:rPr>
        <w:t xml:space="preserve">: </w:t>
      </w:r>
      <w:r w:rsidRPr="00531E3F">
        <w:rPr>
          <w:rFonts w:ascii="Times New Roman" w:hAnsi="Times New Roman" w:cs="Times New Roman"/>
          <w:color w:val="000000"/>
          <w:lang w:val="pl"/>
        </w:rPr>
        <w:t>Zakładowe wyniki pobierania próbek</w:t>
      </w:r>
      <w:r w:rsidR="00B61E63" w:rsidRPr="00531E3F">
        <w:rPr>
          <w:rFonts w:ascii="Times New Roman" w:hAnsi="Times New Roman" w:cs="Times New Roman"/>
          <w:color w:val="000000"/>
          <w:lang w:val="pl"/>
        </w:rPr>
        <w:t xml:space="preserve">, same w sobie, nawet te wykazujące negatywną tendencję, niekoniecznie wskazują na niezgodność, </w:t>
      </w:r>
      <w:r w:rsidRPr="00531E3F">
        <w:rPr>
          <w:rFonts w:ascii="Times New Roman" w:hAnsi="Times New Roman" w:cs="Times New Roman"/>
          <w:color w:val="000000"/>
          <w:lang w:val="pl"/>
        </w:rPr>
        <w:t xml:space="preserve">dopóki ewidencja wskazuje, że </w:t>
      </w:r>
      <w:r w:rsidR="00B61E63" w:rsidRPr="00531E3F">
        <w:rPr>
          <w:rFonts w:ascii="Times New Roman" w:hAnsi="Times New Roman" w:cs="Times New Roman"/>
          <w:color w:val="000000"/>
          <w:lang w:val="pl"/>
        </w:rPr>
        <w:t>zakład podejmuje skuteczne działania w celu utrzymania lub przywrócenia kontroli procesu, gdy jest to wymagane.</w:t>
      </w:r>
    </w:p>
    <w:p w14:paraId="546F6DCE" w14:textId="372264CB" w:rsidR="00B61E63" w:rsidRPr="00531E3F" w:rsidRDefault="00B61E63" w:rsidP="009F45AB">
      <w:pPr>
        <w:pStyle w:val="CM34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531E3F">
        <w:rPr>
          <w:rFonts w:ascii="Times New Roman" w:hAnsi="Times New Roman" w:cs="Times New Roman"/>
          <w:lang w:val="pl"/>
        </w:rPr>
        <w:lastRenderedPageBreak/>
        <w:t xml:space="preserve">Jeśli IPP ma pytania dotyczące tego, czy </w:t>
      </w:r>
      <w:r w:rsidR="00EA5D70" w:rsidRPr="00531E3F">
        <w:rPr>
          <w:rFonts w:ascii="Times New Roman" w:hAnsi="Times New Roman" w:cs="Times New Roman"/>
          <w:lang w:val="pl"/>
        </w:rPr>
        <w:t>ewidencja zakładowa</w:t>
      </w:r>
      <w:r w:rsidRPr="00531E3F">
        <w:rPr>
          <w:rFonts w:ascii="Times New Roman" w:hAnsi="Times New Roman" w:cs="Times New Roman"/>
          <w:lang w:val="pl"/>
        </w:rPr>
        <w:t xml:space="preserve"> lub obserwowaln</w:t>
      </w:r>
      <w:r w:rsidR="00EA5D70" w:rsidRPr="00531E3F">
        <w:rPr>
          <w:rFonts w:ascii="Times New Roman" w:hAnsi="Times New Roman" w:cs="Times New Roman"/>
          <w:lang w:val="pl"/>
        </w:rPr>
        <w:t>a</w:t>
      </w:r>
      <w:r w:rsidRPr="00531E3F">
        <w:rPr>
          <w:rFonts w:ascii="Times New Roman" w:hAnsi="Times New Roman" w:cs="Times New Roman"/>
          <w:lang w:val="pl"/>
        </w:rPr>
        <w:t xml:space="preserve"> </w:t>
      </w:r>
      <w:r w:rsidR="00EA5D70" w:rsidRPr="00531E3F">
        <w:rPr>
          <w:rFonts w:ascii="Times New Roman" w:hAnsi="Times New Roman" w:cs="Times New Roman"/>
          <w:lang w:val="pl"/>
        </w:rPr>
        <w:t>tendencja</w:t>
      </w:r>
      <w:r w:rsidRPr="00531E3F">
        <w:rPr>
          <w:rFonts w:ascii="Times New Roman" w:hAnsi="Times New Roman" w:cs="Times New Roman"/>
          <w:lang w:val="pl"/>
        </w:rPr>
        <w:t xml:space="preserve"> w wynikach pobierania próbek wskazują, że zakład utrzymuje kontrolę procesu, IPP </w:t>
      </w:r>
      <w:r w:rsidR="00EA5D70" w:rsidRPr="00531E3F">
        <w:rPr>
          <w:rFonts w:ascii="Times New Roman" w:hAnsi="Times New Roman" w:cs="Times New Roman"/>
          <w:lang w:val="pl"/>
        </w:rPr>
        <w:t>konsultują się ze swoim</w:t>
      </w:r>
      <w:r w:rsidRPr="00531E3F">
        <w:rPr>
          <w:rFonts w:ascii="Times New Roman" w:hAnsi="Times New Roman" w:cs="Times New Roman"/>
          <w:lang w:val="pl"/>
        </w:rPr>
        <w:t xml:space="preserve"> przełożonym.</w:t>
      </w:r>
    </w:p>
    <w:p w14:paraId="51D454AC" w14:textId="6AC28D03" w:rsidR="00B61E63" w:rsidRPr="00531E3F" w:rsidRDefault="00B61E63" w:rsidP="009F45AB">
      <w:pPr>
        <w:pStyle w:val="CM34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531E3F">
        <w:rPr>
          <w:rFonts w:ascii="Times New Roman" w:hAnsi="Times New Roman" w:cs="Times New Roman"/>
          <w:lang w:val="pl"/>
        </w:rPr>
        <w:t xml:space="preserve">Jeżeli IPP </w:t>
      </w:r>
      <w:r w:rsidR="00EA5D70" w:rsidRPr="00531E3F">
        <w:rPr>
          <w:rFonts w:ascii="Times New Roman" w:hAnsi="Times New Roman" w:cs="Times New Roman"/>
          <w:lang w:val="pl"/>
        </w:rPr>
        <w:t>zaobserwuj</w:t>
      </w:r>
      <w:r w:rsidR="00865BDF">
        <w:rPr>
          <w:rFonts w:ascii="Times New Roman" w:hAnsi="Times New Roman" w:cs="Times New Roman"/>
          <w:lang w:val="pl"/>
        </w:rPr>
        <w:t>e</w:t>
      </w:r>
      <w:r w:rsidRPr="00531E3F">
        <w:rPr>
          <w:rFonts w:ascii="Times New Roman" w:hAnsi="Times New Roman" w:cs="Times New Roman"/>
          <w:lang w:val="pl"/>
        </w:rPr>
        <w:t xml:space="preserve">, że </w:t>
      </w:r>
      <w:r w:rsidR="00EA5D70" w:rsidRPr="00531E3F">
        <w:rPr>
          <w:rFonts w:ascii="Times New Roman" w:hAnsi="Times New Roman" w:cs="Times New Roman"/>
          <w:lang w:val="pl"/>
        </w:rPr>
        <w:t xml:space="preserve">zakładowe plany </w:t>
      </w:r>
      <w:r w:rsidRPr="00531E3F">
        <w:rPr>
          <w:rFonts w:ascii="Times New Roman" w:hAnsi="Times New Roman" w:cs="Times New Roman"/>
          <w:lang w:val="pl"/>
        </w:rPr>
        <w:t xml:space="preserve">pisemne nie spełniają opisanych powyżej </w:t>
      </w:r>
      <w:r w:rsidR="00EA5D70" w:rsidRPr="00531E3F">
        <w:rPr>
          <w:rFonts w:ascii="Times New Roman" w:hAnsi="Times New Roman" w:cs="Times New Roman"/>
          <w:lang w:val="pl"/>
        </w:rPr>
        <w:t xml:space="preserve">wymogów </w:t>
      </w:r>
      <w:r w:rsidRPr="00531E3F">
        <w:rPr>
          <w:rFonts w:ascii="Times New Roman" w:hAnsi="Times New Roman" w:cs="Times New Roman"/>
          <w:lang w:val="pl"/>
        </w:rPr>
        <w:t xml:space="preserve">lub </w:t>
      </w:r>
      <w:r w:rsidR="00EA5D70" w:rsidRPr="00531E3F">
        <w:rPr>
          <w:rFonts w:ascii="Times New Roman" w:hAnsi="Times New Roman" w:cs="Times New Roman"/>
          <w:lang w:val="pl"/>
        </w:rPr>
        <w:t xml:space="preserve">zakładowy </w:t>
      </w:r>
      <w:r w:rsidRPr="00531E3F">
        <w:rPr>
          <w:rFonts w:ascii="Times New Roman" w:hAnsi="Times New Roman" w:cs="Times New Roman"/>
          <w:lang w:val="pl"/>
        </w:rPr>
        <w:t xml:space="preserve">proces uboju nie </w:t>
      </w:r>
      <w:r w:rsidR="00EA5D70" w:rsidRPr="00531E3F">
        <w:rPr>
          <w:rFonts w:ascii="Times New Roman" w:hAnsi="Times New Roman" w:cs="Times New Roman"/>
          <w:lang w:val="pl"/>
        </w:rPr>
        <w:t>zapobiega</w:t>
      </w:r>
      <w:r w:rsidRPr="00531E3F">
        <w:rPr>
          <w:rFonts w:ascii="Times New Roman" w:hAnsi="Times New Roman" w:cs="Times New Roman"/>
          <w:lang w:val="pl"/>
        </w:rPr>
        <w:t xml:space="preserve"> konsekwentnie </w:t>
      </w:r>
      <w:r w:rsidR="008F54BE" w:rsidRPr="00531E3F">
        <w:rPr>
          <w:rFonts w:ascii="Times New Roman" w:hAnsi="Times New Roman" w:cs="Times New Roman"/>
          <w:lang w:val="pl"/>
        </w:rPr>
        <w:t>zanieczyszczeni</w:t>
      </w:r>
      <w:r w:rsidRPr="00531E3F">
        <w:rPr>
          <w:rFonts w:ascii="Times New Roman" w:hAnsi="Times New Roman" w:cs="Times New Roman"/>
          <w:lang w:val="pl"/>
        </w:rPr>
        <w:t xml:space="preserve">u tusz lub części </w:t>
      </w:r>
      <w:r w:rsidR="00B51E3C" w:rsidRPr="00531E3F">
        <w:rPr>
          <w:rFonts w:ascii="Times New Roman" w:hAnsi="Times New Roman" w:cs="Times New Roman"/>
          <w:lang w:val="pl"/>
        </w:rPr>
        <w:t>patogenami jelitowymi</w:t>
      </w:r>
      <w:r w:rsidRPr="00531E3F">
        <w:rPr>
          <w:rFonts w:ascii="Times New Roman" w:hAnsi="Times New Roman" w:cs="Times New Roman"/>
          <w:lang w:val="pl"/>
        </w:rPr>
        <w:t xml:space="preserve">, kałem, </w:t>
      </w:r>
      <w:r w:rsidR="008F54BE" w:rsidRPr="00531E3F">
        <w:rPr>
          <w:rFonts w:ascii="Times New Roman" w:hAnsi="Times New Roman" w:cs="Times New Roman"/>
          <w:lang w:val="pl"/>
        </w:rPr>
        <w:t>treścią pokarmową</w:t>
      </w:r>
      <w:r w:rsidRPr="00531E3F">
        <w:rPr>
          <w:rFonts w:ascii="Times New Roman" w:hAnsi="Times New Roman" w:cs="Times New Roman"/>
          <w:lang w:val="pl"/>
        </w:rPr>
        <w:t xml:space="preserve"> lub </w:t>
      </w:r>
      <w:r w:rsidR="008F54BE" w:rsidRPr="00531E3F">
        <w:rPr>
          <w:rFonts w:ascii="Times New Roman" w:hAnsi="Times New Roman" w:cs="Times New Roman"/>
          <w:lang w:val="pl"/>
        </w:rPr>
        <w:t>mlekiem</w:t>
      </w:r>
      <w:r w:rsidRPr="00531E3F">
        <w:rPr>
          <w:rFonts w:ascii="Times New Roman" w:hAnsi="Times New Roman" w:cs="Times New Roman"/>
          <w:lang w:val="pl"/>
        </w:rPr>
        <w:t xml:space="preserve">, </w:t>
      </w:r>
      <w:r w:rsidR="00DE569A" w:rsidRPr="00531E3F">
        <w:rPr>
          <w:rFonts w:ascii="Times New Roman" w:hAnsi="Times New Roman" w:cs="Times New Roman"/>
          <w:lang w:val="pl"/>
        </w:rPr>
        <w:t>wtedy dokumentuj</w:t>
      </w:r>
      <w:r w:rsidR="00865BDF">
        <w:rPr>
          <w:rFonts w:ascii="Times New Roman" w:hAnsi="Times New Roman" w:cs="Times New Roman"/>
          <w:lang w:val="pl"/>
        </w:rPr>
        <w:t>e</w:t>
      </w:r>
      <w:r w:rsidR="00DE569A" w:rsidRPr="00531E3F">
        <w:rPr>
          <w:rFonts w:ascii="Times New Roman" w:hAnsi="Times New Roman" w:cs="Times New Roman"/>
          <w:lang w:val="pl"/>
        </w:rPr>
        <w:t xml:space="preserve"> </w:t>
      </w:r>
      <w:r w:rsidRPr="00531E3F">
        <w:rPr>
          <w:rFonts w:ascii="Times New Roman" w:hAnsi="Times New Roman" w:cs="Times New Roman"/>
          <w:lang w:val="pl"/>
        </w:rPr>
        <w:t xml:space="preserve">niezgodność, jak opisano w sekcji VI niniejszej dyrektywy. Jeśli IPP </w:t>
      </w:r>
      <w:r w:rsidR="00DE569A" w:rsidRPr="00531E3F">
        <w:rPr>
          <w:rFonts w:ascii="Times New Roman" w:hAnsi="Times New Roman" w:cs="Times New Roman"/>
          <w:lang w:val="pl"/>
        </w:rPr>
        <w:t>zaobserwuj</w:t>
      </w:r>
      <w:r w:rsidR="00865BDF">
        <w:rPr>
          <w:rFonts w:ascii="Times New Roman" w:hAnsi="Times New Roman" w:cs="Times New Roman"/>
          <w:lang w:val="pl"/>
        </w:rPr>
        <w:t>e</w:t>
      </w:r>
      <w:r w:rsidRPr="00531E3F">
        <w:rPr>
          <w:rFonts w:ascii="Times New Roman" w:hAnsi="Times New Roman" w:cs="Times New Roman"/>
          <w:lang w:val="pl"/>
        </w:rPr>
        <w:t xml:space="preserve">, że </w:t>
      </w:r>
      <w:r w:rsidR="00DE569A" w:rsidRPr="00531E3F">
        <w:rPr>
          <w:rFonts w:ascii="Times New Roman" w:hAnsi="Times New Roman" w:cs="Times New Roman"/>
          <w:lang w:val="pl"/>
        </w:rPr>
        <w:t xml:space="preserve">zakładowe plany </w:t>
      </w:r>
      <w:r w:rsidRPr="00531E3F">
        <w:rPr>
          <w:rFonts w:ascii="Times New Roman" w:hAnsi="Times New Roman" w:cs="Times New Roman"/>
          <w:lang w:val="pl"/>
        </w:rPr>
        <w:t xml:space="preserve">pisemne spełniają opisane powyżej </w:t>
      </w:r>
      <w:r w:rsidR="00DE569A" w:rsidRPr="00531E3F">
        <w:rPr>
          <w:rFonts w:ascii="Times New Roman" w:hAnsi="Times New Roman" w:cs="Times New Roman"/>
          <w:lang w:val="pl"/>
        </w:rPr>
        <w:t>wymogi</w:t>
      </w:r>
      <w:r w:rsidRPr="00531E3F">
        <w:rPr>
          <w:rFonts w:ascii="Times New Roman" w:hAnsi="Times New Roman" w:cs="Times New Roman"/>
          <w:lang w:val="pl"/>
        </w:rPr>
        <w:t xml:space="preserve">, a proces uboju konsekwentnie zapobiega </w:t>
      </w:r>
      <w:r w:rsidR="008F54BE" w:rsidRPr="00531E3F">
        <w:rPr>
          <w:rFonts w:ascii="Times New Roman" w:hAnsi="Times New Roman" w:cs="Times New Roman"/>
          <w:lang w:val="pl"/>
        </w:rPr>
        <w:t>zanieczyszczeni</w:t>
      </w:r>
      <w:r w:rsidRPr="00531E3F">
        <w:rPr>
          <w:rFonts w:ascii="Times New Roman" w:hAnsi="Times New Roman" w:cs="Times New Roman"/>
          <w:lang w:val="pl"/>
        </w:rPr>
        <w:t xml:space="preserve">u tusz lub części </w:t>
      </w:r>
      <w:r w:rsidR="008F54BE" w:rsidRPr="00531E3F">
        <w:rPr>
          <w:rFonts w:ascii="Times New Roman" w:hAnsi="Times New Roman" w:cs="Times New Roman"/>
          <w:lang w:val="pl"/>
        </w:rPr>
        <w:t>patogenami jelitowymi</w:t>
      </w:r>
      <w:r w:rsidRPr="00531E3F">
        <w:rPr>
          <w:rFonts w:ascii="Times New Roman" w:hAnsi="Times New Roman" w:cs="Times New Roman"/>
          <w:lang w:val="pl"/>
        </w:rPr>
        <w:t xml:space="preserve">, kałem, </w:t>
      </w:r>
      <w:r w:rsidR="008F54BE" w:rsidRPr="00531E3F">
        <w:rPr>
          <w:rFonts w:ascii="Times New Roman" w:hAnsi="Times New Roman" w:cs="Times New Roman"/>
          <w:lang w:val="pl"/>
        </w:rPr>
        <w:t>treścią pokarmową</w:t>
      </w:r>
      <w:r w:rsidRPr="00531E3F">
        <w:rPr>
          <w:rFonts w:ascii="Times New Roman" w:hAnsi="Times New Roman" w:cs="Times New Roman"/>
          <w:lang w:val="pl"/>
        </w:rPr>
        <w:t xml:space="preserve"> i mlekiem, IPP </w:t>
      </w:r>
      <w:r w:rsidR="00DE569A" w:rsidRPr="00531E3F">
        <w:rPr>
          <w:rFonts w:ascii="Times New Roman" w:hAnsi="Times New Roman" w:cs="Times New Roman"/>
          <w:lang w:val="pl"/>
        </w:rPr>
        <w:t>dokumentuj</w:t>
      </w:r>
      <w:r w:rsidR="00865BDF">
        <w:rPr>
          <w:rFonts w:ascii="Times New Roman" w:hAnsi="Times New Roman" w:cs="Times New Roman"/>
          <w:lang w:val="pl"/>
        </w:rPr>
        <w:t>e</w:t>
      </w:r>
      <w:r w:rsidR="00DE569A" w:rsidRPr="00531E3F">
        <w:rPr>
          <w:rFonts w:ascii="Times New Roman" w:hAnsi="Times New Roman" w:cs="Times New Roman"/>
          <w:lang w:val="pl"/>
        </w:rPr>
        <w:t xml:space="preserve"> zgodność </w:t>
      </w:r>
      <w:r w:rsidRPr="00531E3F">
        <w:rPr>
          <w:rFonts w:ascii="Times New Roman" w:hAnsi="Times New Roman" w:cs="Times New Roman"/>
          <w:lang w:val="pl"/>
        </w:rPr>
        <w:t xml:space="preserve">z odpowiednimi rutynowymi HACCP, </w:t>
      </w:r>
      <w:r w:rsidR="00DE569A" w:rsidRPr="00531E3F">
        <w:rPr>
          <w:rFonts w:ascii="Times New Roman" w:hAnsi="Times New Roman" w:cs="Times New Roman"/>
          <w:lang w:val="pl"/>
        </w:rPr>
        <w:t>sanitarnymi SPO, zadaniem w zakresie zerowej tolerancji zanieczyszczenia tusz zwierząt gospodarskich lub zadaniem w zakresie przeglądu danych zakładowych</w:t>
      </w:r>
      <w:r w:rsidRPr="00531E3F">
        <w:rPr>
          <w:rFonts w:ascii="Times New Roman" w:hAnsi="Times New Roman" w:cs="Times New Roman"/>
          <w:lang w:val="pl"/>
        </w:rPr>
        <w:t>.</w:t>
      </w:r>
    </w:p>
    <w:p w14:paraId="2716C213" w14:textId="77777777" w:rsidR="00235A75" w:rsidRPr="00531E3F" w:rsidRDefault="00235A75" w:rsidP="00B61E63">
      <w:pPr>
        <w:pStyle w:val="Default"/>
        <w:rPr>
          <w:rFonts w:ascii="Times New Roman" w:hAnsi="Times New Roman" w:cs="Times New Roman"/>
          <w:color w:val="FF0000"/>
          <w:sz w:val="16"/>
          <w:szCs w:val="16"/>
        </w:rPr>
      </w:pPr>
    </w:p>
    <w:p w14:paraId="38F0D99C" w14:textId="77777777" w:rsidR="00485A17" w:rsidRPr="008303EB" w:rsidRDefault="00485A17" w:rsidP="003917D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AD9100A" w14:textId="027E0D46" w:rsidR="00485A17" w:rsidRPr="00531E3F" w:rsidRDefault="00DE569A" w:rsidP="00235A75">
      <w:pPr>
        <w:pStyle w:val="CM34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b/>
          <w:bCs/>
          <w:lang w:val="en-GB"/>
        </w:rPr>
      </w:pPr>
      <w:r w:rsidRPr="00531E3F">
        <w:rPr>
          <w:rFonts w:ascii="Times New Roman" w:hAnsi="Times New Roman" w:cs="Times New Roman"/>
          <w:b/>
          <w:bCs/>
          <w:lang w:val="en-GB"/>
        </w:rPr>
        <w:t>DOKUMENTOWANIE NIEZGODNOŚCI</w:t>
      </w:r>
    </w:p>
    <w:p w14:paraId="7FAF0EB6" w14:textId="77777777" w:rsidR="00235A75" w:rsidRPr="00531E3F" w:rsidRDefault="00235A75" w:rsidP="003917D0">
      <w:pPr>
        <w:pStyle w:val="CM34"/>
        <w:jc w:val="both"/>
        <w:rPr>
          <w:rFonts w:ascii="Times New Roman" w:hAnsi="Times New Roman" w:cs="Times New Roman"/>
          <w:lang w:val="en-GB"/>
        </w:rPr>
      </w:pPr>
    </w:p>
    <w:p w14:paraId="380851D0" w14:textId="147C5B37" w:rsidR="00B61E63" w:rsidRPr="00531E3F" w:rsidRDefault="00B61E63" w:rsidP="009F45AB">
      <w:pPr>
        <w:pStyle w:val="CM34"/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531E3F">
        <w:rPr>
          <w:rFonts w:ascii="Times New Roman" w:hAnsi="Times New Roman" w:cs="Times New Roman"/>
          <w:lang w:val="pl"/>
        </w:rPr>
        <w:t xml:space="preserve">IPP </w:t>
      </w:r>
      <w:r w:rsidR="0073430E" w:rsidRPr="00531E3F">
        <w:rPr>
          <w:rFonts w:ascii="Times New Roman" w:hAnsi="Times New Roman" w:cs="Times New Roman"/>
          <w:lang w:val="pl"/>
        </w:rPr>
        <w:t>analizuj</w:t>
      </w:r>
      <w:r w:rsidR="00865BDF">
        <w:rPr>
          <w:rFonts w:ascii="Times New Roman" w:hAnsi="Times New Roman" w:cs="Times New Roman"/>
          <w:lang w:val="pl"/>
        </w:rPr>
        <w:t>e</w:t>
      </w:r>
      <w:r w:rsidR="00DE569A" w:rsidRPr="00531E3F">
        <w:rPr>
          <w:rFonts w:ascii="Times New Roman" w:hAnsi="Times New Roman" w:cs="Times New Roman"/>
          <w:lang w:val="pl"/>
        </w:rPr>
        <w:t xml:space="preserve"> swoje ustalenia na podstawie</w:t>
      </w:r>
      <w:r w:rsidRPr="00531E3F">
        <w:rPr>
          <w:rFonts w:ascii="Times New Roman" w:hAnsi="Times New Roman" w:cs="Times New Roman"/>
          <w:lang w:val="pl"/>
        </w:rPr>
        <w:t xml:space="preserve"> zadań </w:t>
      </w:r>
      <w:r w:rsidR="00DE569A" w:rsidRPr="00531E3F">
        <w:rPr>
          <w:rFonts w:ascii="Times New Roman" w:hAnsi="Times New Roman" w:cs="Times New Roman"/>
          <w:lang w:val="pl"/>
        </w:rPr>
        <w:t>w zakresie weryfikacji</w:t>
      </w:r>
      <w:r w:rsidRPr="00531E3F">
        <w:rPr>
          <w:rFonts w:ascii="Times New Roman" w:hAnsi="Times New Roman" w:cs="Times New Roman"/>
          <w:lang w:val="pl"/>
        </w:rPr>
        <w:t xml:space="preserve"> opisanych powyżej w ogólnym kontekście </w:t>
      </w:r>
      <w:r w:rsidR="00DE569A" w:rsidRPr="00531E3F">
        <w:rPr>
          <w:rFonts w:ascii="Times New Roman" w:hAnsi="Times New Roman" w:cs="Times New Roman"/>
          <w:lang w:val="pl"/>
        </w:rPr>
        <w:t xml:space="preserve">zakładowej </w:t>
      </w:r>
      <w:r w:rsidRPr="00531E3F">
        <w:rPr>
          <w:rFonts w:ascii="Times New Roman" w:hAnsi="Times New Roman" w:cs="Times New Roman"/>
          <w:lang w:val="pl"/>
        </w:rPr>
        <w:t xml:space="preserve">kontroli </w:t>
      </w:r>
      <w:r w:rsidR="00DE569A" w:rsidRPr="00531E3F">
        <w:rPr>
          <w:rFonts w:ascii="Times New Roman" w:hAnsi="Times New Roman" w:cs="Times New Roman"/>
          <w:lang w:val="pl"/>
        </w:rPr>
        <w:t>procesu</w:t>
      </w:r>
      <w:r w:rsidRPr="00531E3F">
        <w:rPr>
          <w:rFonts w:ascii="Times New Roman" w:hAnsi="Times New Roman" w:cs="Times New Roman"/>
          <w:lang w:val="pl"/>
        </w:rPr>
        <w:t xml:space="preserve"> uboju oraz skuteczności </w:t>
      </w:r>
      <w:r w:rsidR="00DE569A" w:rsidRPr="00531E3F">
        <w:rPr>
          <w:rFonts w:ascii="Times New Roman" w:hAnsi="Times New Roman" w:cs="Times New Roman"/>
          <w:lang w:val="pl"/>
        </w:rPr>
        <w:t xml:space="preserve">zakładowych planów w zapobieganiu zanieczyszczeniu </w:t>
      </w:r>
      <w:r w:rsidRPr="00531E3F">
        <w:rPr>
          <w:rFonts w:ascii="Times New Roman" w:hAnsi="Times New Roman" w:cs="Times New Roman"/>
          <w:lang w:val="pl"/>
        </w:rPr>
        <w:t>tusz i części patogenami jelitow</w:t>
      </w:r>
      <w:r w:rsidR="00DE569A" w:rsidRPr="00531E3F">
        <w:rPr>
          <w:rFonts w:ascii="Times New Roman" w:hAnsi="Times New Roman" w:cs="Times New Roman"/>
          <w:lang w:val="pl"/>
        </w:rPr>
        <w:t>ymi</w:t>
      </w:r>
      <w:r w:rsidRPr="00531E3F">
        <w:rPr>
          <w:rFonts w:ascii="Times New Roman" w:hAnsi="Times New Roman" w:cs="Times New Roman"/>
          <w:lang w:val="pl"/>
        </w:rPr>
        <w:t xml:space="preserve">, kałem, </w:t>
      </w:r>
      <w:r w:rsidR="00DE569A" w:rsidRPr="00531E3F">
        <w:rPr>
          <w:rFonts w:ascii="Times New Roman" w:hAnsi="Times New Roman" w:cs="Times New Roman"/>
          <w:lang w:val="pl"/>
        </w:rPr>
        <w:t>treścią pokarmową</w:t>
      </w:r>
      <w:r w:rsidRPr="00531E3F">
        <w:rPr>
          <w:rFonts w:ascii="Times New Roman" w:hAnsi="Times New Roman" w:cs="Times New Roman"/>
          <w:lang w:val="pl"/>
        </w:rPr>
        <w:t xml:space="preserve"> lub mlekiem podczas uboju.</w:t>
      </w:r>
    </w:p>
    <w:p w14:paraId="3237685D" w14:textId="1C60C566" w:rsidR="00B61E63" w:rsidRPr="00531E3F" w:rsidRDefault="00B61E63" w:rsidP="009F45AB">
      <w:pPr>
        <w:pStyle w:val="CM34"/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531E3F">
        <w:rPr>
          <w:rFonts w:ascii="Times New Roman" w:hAnsi="Times New Roman" w:cs="Times New Roman"/>
          <w:lang w:val="pl"/>
        </w:rPr>
        <w:t xml:space="preserve">Jeśli IPP </w:t>
      </w:r>
      <w:r w:rsidR="00DE569A" w:rsidRPr="00531E3F">
        <w:rPr>
          <w:rFonts w:ascii="Times New Roman" w:hAnsi="Times New Roman" w:cs="Times New Roman"/>
          <w:lang w:val="pl"/>
        </w:rPr>
        <w:t>za</w:t>
      </w:r>
      <w:r w:rsidRPr="00531E3F">
        <w:rPr>
          <w:rFonts w:ascii="Times New Roman" w:hAnsi="Times New Roman" w:cs="Times New Roman"/>
          <w:lang w:val="pl"/>
        </w:rPr>
        <w:t>obserw</w:t>
      </w:r>
      <w:r w:rsidR="00DE569A" w:rsidRPr="00531E3F">
        <w:rPr>
          <w:rFonts w:ascii="Times New Roman" w:hAnsi="Times New Roman" w:cs="Times New Roman"/>
          <w:lang w:val="pl"/>
        </w:rPr>
        <w:t>uj</w:t>
      </w:r>
      <w:r w:rsidR="00865BDF">
        <w:rPr>
          <w:rFonts w:ascii="Times New Roman" w:hAnsi="Times New Roman" w:cs="Times New Roman"/>
          <w:lang w:val="pl"/>
        </w:rPr>
        <w:t>e</w:t>
      </w:r>
      <w:r w:rsidR="00DE569A" w:rsidRPr="00531E3F">
        <w:rPr>
          <w:rFonts w:ascii="Times New Roman" w:hAnsi="Times New Roman" w:cs="Times New Roman"/>
          <w:lang w:val="pl"/>
        </w:rPr>
        <w:t xml:space="preserve"> obecność</w:t>
      </w:r>
      <w:r w:rsidRPr="00531E3F">
        <w:rPr>
          <w:rFonts w:ascii="Times New Roman" w:hAnsi="Times New Roman" w:cs="Times New Roman"/>
          <w:lang w:val="pl"/>
        </w:rPr>
        <w:t xml:space="preserve"> kał</w:t>
      </w:r>
      <w:r w:rsidR="00DE569A" w:rsidRPr="00531E3F">
        <w:rPr>
          <w:rFonts w:ascii="Times New Roman" w:hAnsi="Times New Roman" w:cs="Times New Roman"/>
          <w:lang w:val="pl"/>
        </w:rPr>
        <w:t>u</w:t>
      </w:r>
      <w:r w:rsidRPr="00531E3F">
        <w:rPr>
          <w:rFonts w:ascii="Times New Roman" w:hAnsi="Times New Roman" w:cs="Times New Roman"/>
          <w:lang w:val="pl"/>
        </w:rPr>
        <w:t xml:space="preserve">, </w:t>
      </w:r>
      <w:r w:rsidR="008F54BE" w:rsidRPr="00531E3F">
        <w:rPr>
          <w:rFonts w:ascii="Times New Roman" w:hAnsi="Times New Roman" w:cs="Times New Roman"/>
          <w:lang w:val="pl"/>
        </w:rPr>
        <w:t>treści pokarmow</w:t>
      </w:r>
      <w:r w:rsidR="00DE569A" w:rsidRPr="00531E3F">
        <w:rPr>
          <w:rFonts w:ascii="Times New Roman" w:hAnsi="Times New Roman" w:cs="Times New Roman"/>
          <w:lang w:val="pl"/>
        </w:rPr>
        <w:t xml:space="preserve">ej lub mleka na tuszy, </w:t>
      </w:r>
      <w:r w:rsidR="00865BDF">
        <w:rPr>
          <w:rFonts w:ascii="Times New Roman" w:hAnsi="Times New Roman" w:cs="Times New Roman"/>
          <w:lang w:val="pl"/>
        </w:rPr>
        <w:t>mięsie z głów</w:t>
      </w:r>
      <w:r w:rsidR="00DE569A" w:rsidRPr="00531E3F">
        <w:rPr>
          <w:rFonts w:ascii="Times New Roman" w:hAnsi="Times New Roman" w:cs="Times New Roman"/>
          <w:lang w:val="pl"/>
        </w:rPr>
        <w:t>, policzk</w:t>
      </w:r>
      <w:r w:rsidR="00865BDF">
        <w:rPr>
          <w:rFonts w:ascii="Times New Roman" w:hAnsi="Times New Roman" w:cs="Times New Roman"/>
          <w:lang w:val="pl"/>
        </w:rPr>
        <w:t>ów</w:t>
      </w:r>
      <w:r w:rsidR="00DE569A" w:rsidRPr="00531E3F">
        <w:rPr>
          <w:rFonts w:ascii="Times New Roman" w:hAnsi="Times New Roman" w:cs="Times New Roman"/>
          <w:lang w:val="pl"/>
        </w:rPr>
        <w:t xml:space="preserve"> lub tchawicy</w:t>
      </w:r>
      <w:r w:rsidRPr="00531E3F">
        <w:rPr>
          <w:rFonts w:ascii="Times New Roman" w:hAnsi="Times New Roman" w:cs="Times New Roman"/>
          <w:lang w:val="pl"/>
        </w:rPr>
        <w:t xml:space="preserve"> podczas zadania </w:t>
      </w:r>
      <w:r w:rsidR="00DE569A" w:rsidRPr="00531E3F">
        <w:rPr>
          <w:rFonts w:ascii="Times New Roman" w:hAnsi="Times New Roman" w:cs="Times New Roman"/>
          <w:lang w:val="pl"/>
        </w:rPr>
        <w:t xml:space="preserve">w zakresie </w:t>
      </w:r>
      <w:r w:rsidRPr="00531E3F">
        <w:rPr>
          <w:rFonts w:ascii="Times New Roman" w:hAnsi="Times New Roman" w:cs="Times New Roman"/>
          <w:lang w:val="pl"/>
        </w:rPr>
        <w:t>weryfikacji zero</w:t>
      </w:r>
      <w:r w:rsidR="00DE569A" w:rsidRPr="00531E3F">
        <w:rPr>
          <w:rFonts w:ascii="Times New Roman" w:hAnsi="Times New Roman" w:cs="Times New Roman"/>
          <w:lang w:val="pl"/>
        </w:rPr>
        <w:t>wej</w:t>
      </w:r>
      <w:r w:rsidRPr="00531E3F">
        <w:rPr>
          <w:rFonts w:ascii="Times New Roman" w:hAnsi="Times New Roman" w:cs="Times New Roman"/>
          <w:lang w:val="pl"/>
        </w:rPr>
        <w:t xml:space="preserve"> </w:t>
      </w:r>
      <w:r w:rsidR="00DE569A" w:rsidRPr="00531E3F">
        <w:rPr>
          <w:rFonts w:ascii="Times New Roman" w:hAnsi="Times New Roman" w:cs="Times New Roman"/>
          <w:lang w:val="pl"/>
        </w:rPr>
        <w:t>tolerancji zanieczyszczenia tusz zwierząt</w:t>
      </w:r>
      <w:r w:rsidRPr="00531E3F">
        <w:rPr>
          <w:rFonts w:ascii="Times New Roman" w:hAnsi="Times New Roman" w:cs="Times New Roman"/>
          <w:lang w:val="pl"/>
        </w:rPr>
        <w:t xml:space="preserve"> gospodarskich, oprócz przestrzegania instrukcji zawartych w </w:t>
      </w:r>
      <w:hyperlink r:id="rId14" w:history="1">
        <w:r w:rsidR="00DE569A" w:rsidRPr="00531E3F">
          <w:rPr>
            <w:rStyle w:val="Hipercze"/>
            <w:rFonts w:ascii="Times New Roman" w:hAnsi="Times New Roman" w:cs="Times New Roman"/>
            <w:lang w:val="pl"/>
          </w:rPr>
          <w:t>Dyrektywie FSIS 6420.2</w:t>
        </w:r>
      </w:hyperlink>
      <w:r w:rsidRPr="00531E3F">
        <w:rPr>
          <w:rFonts w:ascii="Times New Roman" w:hAnsi="Times New Roman" w:cs="Times New Roman"/>
          <w:lang w:val="pl"/>
        </w:rPr>
        <w:t>:</w:t>
      </w:r>
    </w:p>
    <w:p w14:paraId="57D0FD65" w14:textId="52407C11" w:rsidR="00B61E63" w:rsidRPr="00531E3F" w:rsidRDefault="00B61E63" w:rsidP="009F45AB">
      <w:pPr>
        <w:pStyle w:val="Default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31E3F">
        <w:rPr>
          <w:rFonts w:ascii="Times New Roman" w:hAnsi="Times New Roman" w:cs="Times New Roman"/>
          <w:color w:val="auto"/>
          <w:lang w:val="pl"/>
        </w:rPr>
        <w:t>Dokument</w:t>
      </w:r>
      <w:r w:rsidR="00DE569A" w:rsidRPr="00531E3F">
        <w:rPr>
          <w:rFonts w:ascii="Times New Roman" w:hAnsi="Times New Roman" w:cs="Times New Roman"/>
          <w:color w:val="auto"/>
          <w:lang w:val="pl"/>
        </w:rPr>
        <w:t>uj</w:t>
      </w:r>
      <w:r w:rsidR="00865BDF">
        <w:rPr>
          <w:rFonts w:ascii="Times New Roman" w:hAnsi="Times New Roman" w:cs="Times New Roman"/>
          <w:color w:val="auto"/>
          <w:lang w:val="pl"/>
        </w:rPr>
        <w:t>e</w:t>
      </w:r>
      <w:r w:rsidR="00DE569A" w:rsidRPr="00531E3F">
        <w:rPr>
          <w:rFonts w:ascii="Times New Roman" w:hAnsi="Times New Roman" w:cs="Times New Roman"/>
          <w:color w:val="auto"/>
          <w:lang w:val="pl"/>
        </w:rPr>
        <w:t xml:space="preserve"> niezgodność </w:t>
      </w:r>
      <w:r w:rsidRPr="00531E3F">
        <w:rPr>
          <w:rFonts w:ascii="Times New Roman" w:hAnsi="Times New Roman" w:cs="Times New Roman"/>
          <w:color w:val="auto"/>
          <w:lang w:val="pl"/>
        </w:rPr>
        <w:t xml:space="preserve">z 9 CFR 310.18 (a) i </w:t>
      </w:r>
      <w:r w:rsidR="0073430E" w:rsidRPr="00531E3F">
        <w:rPr>
          <w:rFonts w:ascii="Times New Roman" w:hAnsi="Times New Roman" w:cs="Times New Roman"/>
          <w:color w:val="auto"/>
          <w:lang w:val="pl"/>
        </w:rPr>
        <w:t>analizuj</w:t>
      </w:r>
      <w:r w:rsidR="00865BDF">
        <w:rPr>
          <w:rFonts w:ascii="Times New Roman" w:hAnsi="Times New Roman" w:cs="Times New Roman"/>
          <w:color w:val="auto"/>
          <w:lang w:val="pl"/>
        </w:rPr>
        <w:t>e</w:t>
      </w:r>
      <w:r w:rsidRPr="00531E3F">
        <w:rPr>
          <w:rFonts w:ascii="Times New Roman" w:hAnsi="Times New Roman" w:cs="Times New Roman"/>
          <w:color w:val="auto"/>
          <w:lang w:val="pl"/>
        </w:rPr>
        <w:t xml:space="preserve">, czy niezgodność jest związana z </w:t>
      </w:r>
      <w:r w:rsidR="00DE569A" w:rsidRPr="00531E3F">
        <w:rPr>
          <w:rFonts w:ascii="Times New Roman" w:hAnsi="Times New Roman" w:cs="Times New Roman"/>
          <w:color w:val="auto"/>
          <w:lang w:val="pl"/>
        </w:rPr>
        <w:t xml:space="preserve">jakimikolwiek wcześniejszymi </w:t>
      </w:r>
      <w:r w:rsidRPr="00531E3F">
        <w:rPr>
          <w:rFonts w:ascii="Times New Roman" w:hAnsi="Times New Roman" w:cs="Times New Roman"/>
          <w:color w:val="auto"/>
          <w:lang w:val="pl"/>
        </w:rPr>
        <w:t>niezgodności</w:t>
      </w:r>
      <w:r w:rsidR="00DE569A" w:rsidRPr="00531E3F">
        <w:rPr>
          <w:rFonts w:ascii="Times New Roman" w:hAnsi="Times New Roman" w:cs="Times New Roman"/>
          <w:color w:val="auto"/>
          <w:lang w:val="pl"/>
        </w:rPr>
        <w:t>ami</w:t>
      </w:r>
      <w:r w:rsidRPr="00531E3F">
        <w:rPr>
          <w:rFonts w:ascii="Times New Roman" w:hAnsi="Times New Roman" w:cs="Times New Roman"/>
          <w:color w:val="auto"/>
          <w:lang w:val="pl"/>
        </w:rPr>
        <w:t xml:space="preserve"> zgodnie z instrukcjami zawartymi w rozdziale V – </w:t>
      </w:r>
      <w:r w:rsidR="00DE569A" w:rsidRPr="00531E3F">
        <w:rPr>
          <w:rFonts w:ascii="Times New Roman" w:hAnsi="Times New Roman" w:cs="Times New Roman"/>
          <w:i/>
          <w:iCs/>
          <w:color w:val="auto"/>
          <w:lang w:val="pl"/>
        </w:rPr>
        <w:t>D</w:t>
      </w:r>
      <w:r w:rsidRPr="00531E3F">
        <w:rPr>
          <w:rFonts w:ascii="Times New Roman" w:hAnsi="Times New Roman" w:cs="Times New Roman"/>
          <w:i/>
          <w:iCs/>
          <w:color w:val="auto"/>
          <w:lang w:val="pl"/>
        </w:rPr>
        <w:t>okumentacja i egzekwowanie</w:t>
      </w:r>
      <w:r w:rsidRPr="00531E3F">
        <w:rPr>
          <w:rFonts w:ascii="Times New Roman" w:hAnsi="Times New Roman" w:cs="Times New Roman"/>
          <w:color w:val="auto"/>
          <w:lang w:val="pl"/>
        </w:rPr>
        <w:t xml:space="preserve"> </w:t>
      </w:r>
      <w:bookmarkStart w:id="1" w:name="_Hlk29390372"/>
      <w:r w:rsidR="00DE569A" w:rsidRPr="00531E3F">
        <w:fldChar w:fldCharType="begin"/>
      </w:r>
      <w:r w:rsidR="00DE569A" w:rsidRPr="00531E3F">
        <w:rPr>
          <w:rFonts w:ascii="Times New Roman" w:hAnsi="Times New Roman" w:cs="Times New Roman"/>
        </w:rPr>
        <w:instrText xml:space="preserve"> HYPERLINK "https://www.fsis.usda.gov/wps/wcm/connect/e8133c3c-d9b8-4a58-ab14-859e3e9c8a52/5000.1.pdf?MOD=AJPERES" </w:instrText>
      </w:r>
      <w:r w:rsidR="00DE569A" w:rsidRPr="00531E3F">
        <w:fldChar w:fldCharType="separate"/>
      </w:r>
      <w:r w:rsidR="00DE569A" w:rsidRPr="00531E3F">
        <w:rPr>
          <w:rStyle w:val="Hipercze"/>
          <w:rFonts w:ascii="Times New Roman" w:hAnsi="Times New Roman" w:cs="Times New Roman"/>
          <w:lang w:val="pl"/>
        </w:rPr>
        <w:t>Dyrektywy FSIS 5000.1</w:t>
      </w:r>
      <w:r w:rsidR="00DE569A" w:rsidRPr="00531E3F">
        <w:rPr>
          <w:rStyle w:val="Hipercze"/>
          <w:rFonts w:ascii="Times New Roman" w:hAnsi="Times New Roman" w:cs="Times New Roman"/>
          <w:lang w:val="pl"/>
        </w:rPr>
        <w:fldChar w:fldCharType="end"/>
      </w:r>
      <w:bookmarkEnd w:id="1"/>
      <w:r w:rsidRPr="00531E3F">
        <w:rPr>
          <w:rFonts w:ascii="Times New Roman" w:hAnsi="Times New Roman" w:cs="Times New Roman"/>
          <w:color w:val="auto"/>
          <w:lang w:val="pl"/>
        </w:rPr>
        <w:t>;</w:t>
      </w:r>
    </w:p>
    <w:p w14:paraId="0795F472" w14:textId="7FB42C15" w:rsidR="00B61E63" w:rsidRPr="00531E3F" w:rsidRDefault="00B61E63" w:rsidP="009F45AB">
      <w:pPr>
        <w:pStyle w:val="Default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31E3F">
        <w:rPr>
          <w:rFonts w:ascii="Times New Roman" w:hAnsi="Times New Roman" w:cs="Times New Roman"/>
          <w:color w:val="auto"/>
          <w:lang w:val="pl"/>
        </w:rPr>
        <w:t xml:space="preserve">Jeżeli istnieje krytyczne odchylenie graniczne, </w:t>
      </w:r>
      <w:r w:rsidR="00865BDF">
        <w:rPr>
          <w:rFonts w:ascii="Times New Roman" w:hAnsi="Times New Roman" w:cs="Times New Roman"/>
          <w:color w:val="auto"/>
          <w:lang w:val="pl"/>
        </w:rPr>
        <w:t>wykonuje</w:t>
      </w:r>
      <w:r w:rsidRPr="00531E3F">
        <w:rPr>
          <w:rFonts w:ascii="Times New Roman" w:hAnsi="Times New Roman" w:cs="Times New Roman"/>
          <w:color w:val="auto"/>
          <w:lang w:val="pl"/>
        </w:rPr>
        <w:t xml:space="preserve"> zadanie </w:t>
      </w:r>
      <w:r w:rsidR="00DE569A" w:rsidRPr="00531E3F">
        <w:rPr>
          <w:rFonts w:ascii="Times New Roman" w:hAnsi="Times New Roman" w:cs="Times New Roman"/>
          <w:color w:val="auto"/>
          <w:lang w:val="pl"/>
        </w:rPr>
        <w:t xml:space="preserve">w zakresie </w:t>
      </w:r>
      <w:r w:rsidRPr="00531E3F">
        <w:rPr>
          <w:rFonts w:ascii="Times New Roman" w:hAnsi="Times New Roman" w:cs="Times New Roman"/>
          <w:color w:val="auto"/>
          <w:lang w:val="pl"/>
        </w:rPr>
        <w:t xml:space="preserve">weryfikacji HACCP dla uboju, aby zweryfikować, czy zakład wykonuje działania naprawcze dla produktu, którego dotyczy problem, zgodnie z </w:t>
      </w:r>
      <w:hyperlink r:id="rId15" w:history="1">
        <w:r w:rsidRPr="008047FC">
          <w:rPr>
            <w:rStyle w:val="Hipercze"/>
            <w:rFonts w:ascii="Times New Roman" w:hAnsi="Times New Roman" w:cs="Times New Roman"/>
            <w:lang w:val="pl"/>
          </w:rPr>
          <w:t>9 CFR 417.3(a)</w:t>
        </w:r>
      </w:hyperlink>
      <w:r w:rsidRPr="00531E3F">
        <w:rPr>
          <w:rFonts w:ascii="Times New Roman" w:hAnsi="Times New Roman" w:cs="Times New Roman"/>
          <w:color w:val="auto"/>
          <w:lang w:val="pl"/>
        </w:rPr>
        <w:t>.</w:t>
      </w:r>
    </w:p>
    <w:p w14:paraId="188959A1" w14:textId="14E4C817" w:rsidR="00485A17" w:rsidRPr="008303EB" w:rsidRDefault="00DE569A" w:rsidP="009F45AB">
      <w:pPr>
        <w:pStyle w:val="Default"/>
        <w:tabs>
          <w:tab w:val="left" w:pos="6318"/>
        </w:tabs>
        <w:jc w:val="both"/>
        <w:rPr>
          <w:rFonts w:ascii="Times New Roman" w:hAnsi="Times New Roman" w:cs="Times New Roman"/>
          <w:color w:val="auto"/>
        </w:rPr>
      </w:pPr>
      <w:r w:rsidRPr="008303EB">
        <w:rPr>
          <w:rFonts w:ascii="Times New Roman" w:hAnsi="Times New Roman" w:cs="Times New Roman"/>
          <w:color w:val="auto"/>
        </w:rPr>
        <w:tab/>
      </w:r>
    </w:p>
    <w:p w14:paraId="1004097D" w14:textId="652E763F" w:rsidR="00B61E63" w:rsidRPr="00531E3F" w:rsidRDefault="00B61E63" w:rsidP="009F45AB">
      <w:pPr>
        <w:pStyle w:val="CM34"/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531E3F">
        <w:rPr>
          <w:rFonts w:ascii="Times New Roman" w:hAnsi="Times New Roman" w:cs="Times New Roman"/>
          <w:lang w:val="pl"/>
        </w:rPr>
        <w:t xml:space="preserve">IPP </w:t>
      </w:r>
      <w:r w:rsidR="00DE569A" w:rsidRPr="00531E3F">
        <w:rPr>
          <w:rFonts w:ascii="Times New Roman" w:hAnsi="Times New Roman" w:cs="Times New Roman"/>
          <w:lang w:val="pl"/>
        </w:rPr>
        <w:t>dokumentuj</w:t>
      </w:r>
      <w:r w:rsidR="00865BDF">
        <w:rPr>
          <w:rFonts w:ascii="Times New Roman" w:hAnsi="Times New Roman" w:cs="Times New Roman"/>
          <w:lang w:val="pl"/>
        </w:rPr>
        <w:t>e</w:t>
      </w:r>
      <w:r w:rsidRPr="00531E3F">
        <w:rPr>
          <w:rFonts w:ascii="Times New Roman" w:hAnsi="Times New Roman" w:cs="Times New Roman"/>
          <w:lang w:val="pl"/>
        </w:rPr>
        <w:t xml:space="preserve"> niezgodność z obowiązującymi </w:t>
      </w:r>
      <w:r w:rsidR="00DE569A" w:rsidRPr="00531E3F">
        <w:rPr>
          <w:rFonts w:ascii="Times New Roman" w:hAnsi="Times New Roman" w:cs="Times New Roman"/>
          <w:lang w:val="pl"/>
        </w:rPr>
        <w:t>wymogami</w:t>
      </w:r>
      <w:r w:rsidRPr="00531E3F">
        <w:rPr>
          <w:rFonts w:ascii="Times New Roman" w:hAnsi="Times New Roman" w:cs="Times New Roman"/>
          <w:lang w:val="pl"/>
        </w:rPr>
        <w:t xml:space="preserve"> </w:t>
      </w:r>
      <w:r w:rsidR="00DE569A" w:rsidRPr="00531E3F">
        <w:rPr>
          <w:rFonts w:ascii="Times New Roman" w:hAnsi="Times New Roman" w:cs="Times New Roman"/>
          <w:lang w:val="pl"/>
        </w:rPr>
        <w:t xml:space="preserve">sanitarnych SPO w </w:t>
      </w:r>
      <w:hyperlink r:id="rId16" w:history="1">
        <w:r w:rsidR="00DE569A" w:rsidRPr="0057213B">
          <w:rPr>
            <w:rStyle w:val="Hipercze"/>
            <w:rFonts w:ascii="Times New Roman" w:hAnsi="Times New Roman" w:cs="Times New Roman"/>
            <w:lang w:val="pl"/>
          </w:rPr>
          <w:t>9</w:t>
        </w:r>
        <w:r w:rsidRPr="0057213B">
          <w:rPr>
            <w:rStyle w:val="Hipercze"/>
            <w:rFonts w:ascii="Times New Roman" w:hAnsi="Times New Roman" w:cs="Times New Roman"/>
            <w:lang w:val="pl"/>
          </w:rPr>
          <w:t xml:space="preserve"> CFR część 416</w:t>
        </w:r>
      </w:hyperlink>
      <w:r w:rsidR="008F54BE" w:rsidRPr="00531E3F">
        <w:rPr>
          <w:rFonts w:ascii="Times New Roman" w:hAnsi="Times New Roman" w:cs="Times New Roman"/>
          <w:lang w:val="pl"/>
        </w:rPr>
        <w:t xml:space="preserve"> </w:t>
      </w:r>
      <w:r w:rsidRPr="00531E3F">
        <w:rPr>
          <w:rFonts w:ascii="Times New Roman" w:hAnsi="Times New Roman" w:cs="Times New Roman"/>
          <w:lang w:val="pl"/>
        </w:rPr>
        <w:t xml:space="preserve">lub </w:t>
      </w:r>
      <w:r w:rsidR="00DE569A" w:rsidRPr="00531E3F">
        <w:rPr>
          <w:rFonts w:ascii="Times New Roman" w:hAnsi="Times New Roman" w:cs="Times New Roman"/>
          <w:lang w:val="pl"/>
        </w:rPr>
        <w:t>wymogami</w:t>
      </w:r>
      <w:r w:rsidRPr="00531E3F">
        <w:rPr>
          <w:rFonts w:ascii="Times New Roman" w:hAnsi="Times New Roman" w:cs="Times New Roman"/>
          <w:lang w:val="pl"/>
        </w:rPr>
        <w:t xml:space="preserve"> HACCP w</w:t>
      </w:r>
      <w:r w:rsidR="008F54BE" w:rsidRPr="00531E3F">
        <w:rPr>
          <w:rFonts w:ascii="Times New Roman" w:hAnsi="Times New Roman" w:cs="Times New Roman"/>
          <w:lang w:val="pl"/>
        </w:rPr>
        <w:t xml:space="preserve"> </w:t>
      </w:r>
      <w:hyperlink r:id="rId17" w:history="1">
        <w:r w:rsidRPr="0057213B">
          <w:rPr>
            <w:rStyle w:val="Hipercze"/>
            <w:rFonts w:ascii="Times New Roman" w:hAnsi="Times New Roman" w:cs="Times New Roman"/>
            <w:lang w:val="pl"/>
          </w:rPr>
          <w:t>9 CFR część 41</w:t>
        </w:r>
        <w:r w:rsidR="00DE569A" w:rsidRPr="0057213B">
          <w:rPr>
            <w:rStyle w:val="Hipercze"/>
            <w:rFonts w:ascii="Times New Roman" w:hAnsi="Times New Roman" w:cs="Times New Roman"/>
            <w:lang w:val="pl"/>
          </w:rPr>
          <w:t>7</w:t>
        </w:r>
      </w:hyperlink>
      <w:r w:rsidRPr="00531E3F">
        <w:rPr>
          <w:rFonts w:ascii="Times New Roman" w:hAnsi="Times New Roman" w:cs="Times New Roman"/>
          <w:lang w:val="pl"/>
        </w:rPr>
        <w:t xml:space="preserve">, jeżeli </w:t>
      </w:r>
      <w:r w:rsidR="00865BDF">
        <w:rPr>
          <w:rFonts w:ascii="Times New Roman" w:hAnsi="Times New Roman" w:cs="Times New Roman"/>
          <w:lang w:val="pl"/>
        </w:rPr>
        <w:t>zaobserwuje</w:t>
      </w:r>
      <w:r w:rsidRPr="00531E3F">
        <w:rPr>
          <w:rFonts w:ascii="Times New Roman" w:hAnsi="Times New Roman" w:cs="Times New Roman"/>
          <w:lang w:val="pl"/>
        </w:rPr>
        <w:t xml:space="preserve"> że:</w:t>
      </w:r>
    </w:p>
    <w:p w14:paraId="05ECB769" w14:textId="0F11BCFB" w:rsidR="00B61E63" w:rsidRPr="00531E3F" w:rsidRDefault="00B61E63" w:rsidP="00B61E63">
      <w:pPr>
        <w:pStyle w:val="Default"/>
        <w:numPr>
          <w:ilvl w:val="0"/>
          <w:numId w:val="45"/>
        </w:numPr>
        <w:ind w:left="360" w:hanging="360"/>
        <w:jc w:val="both"/>
        <w:rPr>
          <w:rFonts w:ascii="Times New Roman" w:hAnsi="Times New Roman" w:cs="Times New Roman"/>
          <w:color w:val="auto"/>
        </w:rPr>
      </w:pPr>
      <w:r w:rsidRPr="00531E3F">
        <w:rPr>
          <w:rFonts w:ascii="Times New Roman" w:hAnsi="Times New Roman" w:cs="Times New Roman"/>
          <w:color w:val="auto"/>
          <w:lang w:val="pl"/>
        </w:rPr>
        <w:t xml:space="preserve">Pracownicy zakładu nie wdrażają </w:t>
      </w:r>
      <w:r w:rsidR="00DE569A" w:rsidRPr="00531E3F">
        <w:rPr>
          <w:rFonts w:ascii="Times New Roman" w:hAnsi="Times New Roman" w:cs="Times New Roman"/>
          <w:color w:val="auto"/>
          <w:lang w:val="pl"/>
        </w:rPr>
        <w:t xml:space="preserve">zakładowych </w:t>
      </w:r>
      <w:r w:rsidRPr="00531E3F">
        <w:rPr>
          <w:rFonts w:ascii="Times New Roman" w:hAnsi="Times New Roman" w:cs="Times New Roman"/>
          <w:color w:val="auto"/>
          <w:lang w:val="pl"/>
        </w:rPr>
        <w:t>procedur w celu zapo</w:t>
      </w:r>
      <w:r w:rsidR="00DE569A" w:rsidRPr="00531E3F">
        <w:rPr>
          <w:rFonts w:ascii="Times New Roman" w:hAnsi="Times New Roman" w:cs="Times New Roman"/>
          <w:color w:val="auto"/>
          <w:lang w:val="pl"/>
        </w:rPr>
        <w:t>biegania</w:t>
      </w:r>
      <w:r w:rsidRPr="00531E3F">
        <w:rPr>
          <w:rFonts w:ascii="Times New Roman" w:hAnsi="Times New Roman" w:cs="Times New Roman"/>
          <w:color w:val="auto"/>
          <w:lang w:val="pl"/>
        </w:rPr>
        <w:t xml:space="preserve"> zanieczyszczeniu, w tym procedur pobierania próbek, jak </w:t>
      </w:r>
      <w:r w:rsidR="00DE569A" w:rsidRPr="00531E3F">
        <w:rPr>
          <w:rFonts w:ascii="Times New Roman" w:hAnsi="Times New Roman" w:cs="Times New Roman"/>
          <w:color w:val="auto"/>
          <w:lang w:val="pl"/>
        </w:rPr>
        <w:t>napisano</w:t>
      </w:r>
      <w:r w:rsidRPr="00531E3F">
        <w:rPr>
          <w:rFonts w:ascii="Times New Roman" w:hAnsi="Times New Roman" w:cs="Times New Roman"/>
          <w:color w:val="auto"/>
          <w:lang w:val="pl"/>
        </w:rPr>
        <w:t xml:space="preserve">. IPP </w:t>
      </w:r>
      <w:r w:rsidR="00DE569A" w:rsidRPr="00531E3F">
        <w:rPr>
          <w:rFonts w:ascii="Times New Roman" w:hAnsi="Times New Roman" w:cs="Times New Roman"/>
          <w:color w:val="auto"/>
          <w:lang w:val="pl"/>
        </w:rPr>
        <w:t>powołuj</w:t>
      </w:r>
      <w:r w:rsidR="00865BDF">
        <w:rPr>
          <w:rFonts w:ascii="Times New Roman" w:hAnsi="Times New Roman" w:cs="Times New Roman"/>
          <w:color w:val="auto"/>
          <w:lang w:val="pl"/>
        </w:rPr>
        <w:t>e</w:t>
      </w:r>
      <w:r w:rsidR="00DE569A" w:rsidRPr="00531E3F">
        <w:rPr>
          <w:rFonts w:ascii="Times New Roman" w:hAnsi="Times New Roman" w:cs="Times New Roman"/>
          <w:color w:val="auto"/>
          <w:lang w:val="pl"/>
        </w:rPr>
        <w:t xml:space="preserve"> się również na</w:t>
      </w:r>
      <w:r w:rsidRPr="00531E3F">
        <w:rPr>
          <w:rFonts w:ascii="Times New Roman" w:hAnsi="Times New Roman" w:cs="Times New Roman"/>
          <w:color w:val="auto"/>
          <w:lang w:val="pl"/>
        </w:rPr>
        <w:t xml:space="preserve"> 9 CFR 310.18 (c);</w:t>
      </w:r>
    </w:p>
    <w:p w14:paraId="6544F70E" w14:textId="249E55B9" w:rsidR="00B61E63" w:rsidRPr="00531E3F" w:rsidRDefault="00B61E63" w:rsidP="00B61E63">
      <w:pPr>
        <w:pStyle w:val="Default"/>
        <w:numPr>
          <w:ilvl w:val="0"/>
          <w:numId w:val="45"/>
        </w:numPr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531E3F">
        <w:rPr>
          <w:rFonts w:ascii="Times New Roman" w:hAnsi="Times New Roman" w:cs="Times New Roman"/>
          <w:color w:val="auto"/>
          <w:lang w:val="pl"/>
        </w:rPr>
        <w:t xml:space="preserve">Zakład nie posiada </w:t>
      </w:r>
      <w:r w:rsidR="00DE569A" w:rsidRPr="00531E3F">
        <w:rPr>
          <w:rFonts w:ascii="Times New Roman" w:hAnsi="Times New Roman" w:cs="Times New Roman"/>
          <w:color w:val="auto"/>
          <w:lang w:val="pl"/>
        </w:rPr>
        <w:t>ewidencji</w:t>
      </w:r>
      <w:r w:rsidRPr="00531E3F">
        <w:rPr>
          <w:rFonts w:ascii="Times New Roman" w:hAnsi="Times New Roman" w:cs="Times New Roman"/>
          <w:color w:val="auto"/>
          <w:lang w:val="pl"/>
        </w:rPr>
        <w:t xml:space="preserve"> dokumentując</w:t>
      </w:r>
      <w:r w:rsidR="00DE569A" w:rsidRPr="00531E3F">
        <w:rPr>
          <w:rFonts w:ascii="Times New Roman" w:hAnsi="Times New Roman" w:cs="Times New Roman"/>
          <w:color w:val="auto"/>
          <w:lang w:val="pl"/>
        </w:rPr>
        <w:t>ej wdrażanie</w:t>
      </w:r>
      <w:r w:rsidRPr="00531E3F">
        <w:rPr>
          <w:rFonts w:ascii="Times New Roman" w:hAnsi="Times New Roman" w:cs="Times New Roman"/>
          <w:color w:val="auto"/>
          <w:lang w:val="pl"/>
        </w:rPr>
        <w:t xml:space="preserve"> i monitorowanie swoich procedur. IPP </w:t>
      </w:r>
      <w:r w:rsidR="00DE569A" w:rsidRPr="00531E3F">
        <w:rPr>
          <w:rFonts w:ascii="Times New Roman" w:hAnsi="Times New Roman" w:cs="Times New Roman"/>
          <w:color w:val="auto"/>
          <w:lang w:val="pl"/>
        </w:rPr>
        <w:t>powołuj</w:t>
      </w:r>
      <w:r w:rsidR="00865BDF">
        <w:rPr>
          <w:rFonts w:ascii="Times New Roman" w:hAnsi="Times New Roman" w:cs="Times New Roman"/>
          <w:color w:val="auto"/>
          <w:lang w:val="pl"/>
        </w:rPr>
        <w:t>e</w:t>
      </w:r>
      <w:r w:rsidR="00DE569A" w:rsidRPr="00531E3F">
        <w:rPr>
          <w:rFonts w:ascii="Times New Roman" w:hAnsi="Times New Roman" w:cs="Times New Roman"/>
          <w:color w:val="auto"/>
          <w:lang w:val="pl"/>
        </w:rPr>
        <w:t xml:space="preserve"> się również na</w:t>
      </w:r>
      <w:r w:rsidRPr="00531E3F">
        <w:rPr>
          <w:rFonts w:ascii="Times New Roman" w:hAnsi="Times New Roman" w:cs="Times New Roman"/>
          <w:color w:val="auto"/>
          <w:lang w:val="pl"/>
        </w:rPr>
        <w:t xml:space="preserve"> 9 CFR 310.18 (d);</w:t>
      </w:r>
    </w:p>
    <w:p w14:paraId="21C6D1F8" w14:textId="2A2C957F" w:rsidR="00B61E63" w:rsidRPr="00531E3F" w:rsidRDefault="00B61E63" w:rsidP="00B61E63">
      <w:pPr>
        <w:pStyle w:val="Default"/>
        <w:numPr>
          <w:ilvl w:val="0"/>
          <w:numId w:val="45"/>
        </w:numPr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531E3F">
        <w:rPr>
          <w:rFonts w:ascii="Times New Roman" w:hAnsi="Times New Roman" w:cs="Times New Roman"/>
          <w:color w:val="auto"/>
          <w:lang w:val="pl"/>
        </w:rPr>
        <w:t xml:space="preserve">Zakład nie reaguje na </w:t>
      </w:r>
      <w:r w:rsidR="00DE569A" w:rsidRPr="00531E3F">
        <w:rPr>
          <w:rFonts w:ascii="Times New Roman" w:hAnsi="Times New Roman" w:cs="Times New Roman"/>
          <w:color w:val="auto"/>
          <w:lang w:val="pl"/>
        </w:rPr>
        <w:t>ustalenia dotyczące</w:t>
      </w:r>
      <w:r w:rsidRPr="00531E3F">
        <w:rPr>
          <w:rFonts w:ascii="Times New Roman" w:hAnsi="Times New Roman" w:cs="Times New Roman"/>
          <w:color w:val="auto"/>
          <w:lang w:val="pl"/>
        </w:rPr>
        <w:t xml:space="preserve"> widocznych zanieczyszczeń lub wyników </w:t>
      </w:r>
      <w:r w:rsidR="00DE569A" w:rsidRPr="00531E3F">
        <w:rPr>
          <w:rFonts w:ascii="Times New Roman" w:hAnsi="Times New Roman" w:cs="Times New Roman"/>
          <w:color w:val="auto"/>
          <w:lang w:val="pl"/>
        </w:rPr>
        <w:t>pobierania próbek</w:t>
      </w:r>
      <w:r w:rsidRPr="00531E3F">
        <w:rPr>
          <w:rFonts w:ascii="Times New Roman" w:hAnsi="Times New Roman" w:cs="Times New Roman"/>
          <w:color w:val="auto"/>
          <w:lang w:val="pl"/>
        </w:rPr>
        <w:t xml:space="preserve">, jak opisano w jego planie HACCP, </w:t>
      </w:r>
      <w:r w:rsidR="00DE569A" w:rsidRPr="00531E3F">
        <w:rPr>
          <w:rFonts w:ascii="Times New Roman" w:hAnsi="Times New Roman" w:cs="Times New Roman"/>
          <w:color w:val="auto"/>
          <w:lang w:val="pl"/>
        </w:rPr>
        <w:t>sanitarnych SPO lub w innym programie wstępnym</w:t>
      </w:r>
      <w:r w:rsidRPr="00531E3F">
        <w:rPr>
          <w:rFonts w:ascii="Times New Roman" w:hAnsi="Times New Roman" w:cs="Times New Roman"/>
          <w:color w:val="auto"/>
          <w:lang w:val="pl"/>
        </w:rPr>
        <w:t xml:space="preserve">; </w:t>
      </w:r>
      <w:r w:rsidR="00DE569A" w:rsidRPr="00531E3F">
        <w:rPr>
          <w:rFonts w:ascii="Times New Roman" w:hAnsi="Times New Roman" w:cs="Times New Roman"/>
          <w:color w:val="auto"/>
          <w:lang w:val="pl"/>
        </w:rPr>
        <w:t>l</w:t>
      </w:r>
      <w:r w:rsidRPr="00531E3F">
        <w:rPr>
          <w:rFonts w:ascii="Times New Roman" w:hAnsi="Times New Roman" w:cs="Times New Roman"/>
          <w:color w:val="auto"/>
          <w:lang w:val="pl"/>
        </w:rPr>
        <w:t>ub</w:t>
      </w:r>
    </w:p>
    <w:p w14:paraId="6371D090" w14:textId="3BAAFAF2" w:rsidR="00B61E63" w:rsidRPr="00531E3F" w:rsidRDefault="00B61E63" w:rsidP="00B61E63">
      <w:pPr>
        <w:pStyle w:val="Default"/>
        <w:numPr>
          <w:ilvl w:val="0"/>
          <w:numId w:val="45"/>
        </w:numPr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531E3F">
        <w:rPr>
          <w:rFonts w:ascii="Times New Roman" w:hAnsi="Times New Roman" w:cs="Times New Roman"/>
          <w:color w:val="auto"/>
          <w:lang w:val="pl"/>
        </w:rPr>
        <w:t xml:space="preserve">Zakład nie wykonuje i </w:t>
      </w:r>
      <w:r w:rsidR="00DE569A" w:rsidRPr="00531E3F">
        <w:rPr>
          <w:rFonts w:ascii="Times New Roman" w:hAnsi="Times New Roman" w:cs="Times New Roman"/>
          <w:color w:val="auto"/>
          <w:lang w:val="pl"/>
        </w:rPr>
        <w:t xml:space="preserve">nie </w:t>
      </w:r>
      <w:r w:rsidRPr="00531E3F">
        <w:rPr>
          <w:rFonts w:ascii="Times New Roman" w:hAnsi="Times New Roman" w:cs="Times New Roman"/>
          <w:color w:val="auto"/>
          <w:lang w:val="pl"/>
        </w:rPr>
        <w:t xml:space="preserve">dokumentuje </w:t>
      </w:r>
      <w:r w:rsidR="00DE569A" w:rsidRPr="00531E3F">
        <w:rPr>
          <w:rFonts w:ascii="Times New Roman" w:hAnsi="Times New Roman" w:cs="Times New Roman"/>
          <w:color w:val="auto"/>
          <w:lang w:val="pl"/>
        </w:rPr>
        <w:t>działań</w:t>
      </w:r>
      <w:r w:rsidRPr="00531E3F">
        <w:rPr>
          <w:rFonts w:ascii="Times New Roman" w:hAnsi="Times New Roman" w:cs="Times New Roman"/>
          <w:color w:val="auto"/>
          <w:lang w:val="pl"/>
        </w:rPr>
        <w:t xml:space="preserve"> naprawcz</w:t>
      </w:r>
      <w:r w:rsidR="00DE569A" w:rsidRPr="00531E3F">
        <w:rPr>
          <w:rFonts w:ascii="Times New Roman" w:hAnsi="Times New Roman" w:cs="Times New Roman"/>
          <w:color w:val="auto"/>
          <w:lang w:val="pl"/>
        </w:rPr>
        <w:t>ych</w:t>
      </w:r>
      <w:r w:rsidRPr="00531E3F">
        <w:rPr>
          <w:rFonts w:ascii="Times New Roman" w:hAnsi="Times New Roman" w:cs="Times New Roman"/>
          <w:color w:val="auto"/>
          <w:lang w:val="pl"/>
        </w:rPr>
        <w:t xml:space="preserve"> (gdy jest to wymagane przez </w:t>
      </w:r>
      <w:hyperlink r:id="rId18" w:history="1">
        <w:r w:rsidRPr="0057213B">
          <w:rPr>
            <w:rStyle w:val="Hipercze"/>
            <w:rFonts w:ascii="Times New Roman" w:hAnsi="Times New Roman" w:cs="Times New Roman"/>
            <w:lang w:val="pl"/>
          </w:rPr>
          <w:t>9 CFR 416</w:t>
        </w:r>
        <w:r w:rsidR="0073430E" w:rsidRPr="0057213B">
          <w:rPr>
            <w:rStyle w:val="Hipercze"/>
            <w:rFonts w:ascii="Times New Roman" w:hAnsi="Times New Roman" w:cs="Times New Roman"/>
            <w:lang w:val="pl"/>
          </w:rPr>
          <w:t>.</w:t>
        </w:r>
        <w:r w:rsidRPr="0057213B">
          <w:rPr>
            <w:rStyle w:val="Hipercze"/>
            <w:rFonts w:ascii="Times New Roman" w:hAnsi="Times New Roman" w:cs="Times New Roman"/>
            <w:lang w:val="pl"/>
          </w:rPr>
          <w:t>15</w:t>
        </w:r>
      </w:hyperlink>
      <w:r w:rsidRPr="00531E3F">
        <w:rPr>
          <w:rFonts w:ascii="Times New Roman" w:hAnsi="Times New Roman" w:cs="Times New Roman"/>
          <w:color w:val="auto"/>
          <w:lang w:val="pl"/>
        </w:rPr>
        <w:t xml:space="preserve">, </w:t>
      </w:r>
      <w:hyperlink r:id="rId19" w:history="1">
        <w:r w:rsidRPr="0057213B">
          <w:rPr>
            <w:rStyle w:val="Hipercze"/>
            <w:rFonts w:ascii="Times New Roman" w:hAnsi="Times New Roman" w:cs="Times New Roman"/>
            <w:lang w:val="pl"/>
          </w:rPr>
          <w:t>9 CFR 417</w:t>
        </w:r>
        <w:r w:rsidR="0073430E" w:rsidRPr="0057213B">
          <w:rPr>
            <w:rStyle w:val="Hipercze"/>
            <w:rFonts w:ascii="Times New Roman" w:hAnsi="Times New Roman" w:cs="Times New Roman"/>
            <w:lang w:val="pl"/>
          </w:rPr>
          <w:t>.</w:t>
        </w:r>
        <w:r w:rsidRPr="0057213B">
          <w:rPr>
            <w:rStyle w:val="Hipercze"/>
            <w:rFonts w:ascii="Times New Roman" w:hAnsi="Times New Roman" w:cs="Times New Roman"/>
            <w:lang w:val="pl"/>
          </w:rPr>
          <w:t>3</w:t>
        </w:r>
      </w:hyperlink>
      <w:r w:rsidRPr="00531E3F">
        <w:rPr>
          <w:rFonts w:ascii="Times New Roman" w:hAnsi="Times New Roman" w:cs="Times New Roman"/>
          <w:color w:val="auto"/>
          <w:lang w:val="pl"/>
        </w:rPr>
        <w:t xml:space="preserve">), gdy </w:t>
      </w:r>
      <w:r w:rsidR="0073430E" w:rsidRPr="00531E3F">
        <w:rPr>
          <w:rFonts w:ascii="Times New Roman" w:hAnsi="Times New Roman" w:cs="Times New Roman"/>
          <w:color w:val="auto"/>
          <w:lang w:val="pl"/>
        </w:rPr>
        <w:t>z</w:t>
      </w:r>
      <w:r w:rsidRPr="00531E3F">
        <w:rPr>
          <w:rFonts w:ascii="Times New Roman" w:hAnsi="Times New Roman" w:cs="Times New Roman"/>
          <w:color w:val="auto"/>
          <w:lang w:val="pl"/>
        </w:rPr>
        <w:t>identyfikuj</w:t>
      </w:r>
      <w:r w:rsidR="0073430E" w:rsidRPr="00531E3F">
        <w:rPr>
          <w:rFonts w:ascii="Times New Roman" w:hAnsi="Times New Roman" w:cs="Times New Roman"/>
          <w:color w:val="auto"/>
          <w:lang w:val="pl"/>
        </w:rPr>
        <w:t>e</w:t>
      </w:r>
      <w:r w:rsidRPr="00531E3F">
        <w:rPr>
          <w:rFonts w:ascii="Times New Roman" w:hAnsi="Times New Roman" w:cs="Times New Roman"/>
          <w:color w:val="auto"/>
          <w:lang w:val="pl"/>
        </w:rPr>
        <w:t xml:space="preserve"> produkt, który </w:t>
      </w:r>
      <w:r w:rsidR="0073430E" w:rsidRPr="00531E3F">
        <w:rPr>
          <w:rFonts w:ascii="Times New Roman" w:hAnsi="Times New Roman" w:cs="Times New Roman"/>
          <w:color w:val="auto"/>
          <w:lang w:val="pl"/>
        </w:rPr>
        <w:t>został</w:t>
      </w:r>
      <w:r w:rsidRPr="00531E3F">
        <w:rPr>
          <w:rFonts w:ascii="Times New Roman" w:hAnsi="Times New Roman" w:cs="Times New Roman"/>
          <w:color w:val="auto"/>
          <w:lang w:val="pl"/>
        </w:rPr>
        <w:t xml:space="preserve"> zanieczyszczony </w:t>
      </w:r>
      <w:r w:rsidR="00B51E3C" w:rsidRPr="00531E3F">
        <w:rPr>
          <w:rFonts w:ascii="Times New Roman" w:hAnsi="Times New Roman" w:cs="Times New Roman"/>
          <w:color w:val="auto"/>
          <w:lang w:val="pl"/>
        </w:rPr>
        <w:t>patogenami jelitowymi</w:t>
      </w:r>
      <w:r w:rsidRPr="00531E3F">
        <w:rPr>
          <w:rFonts w:ascii="Times New Roman" w:hAnsi="Times New Roman" w:cs="Times New Roman"/>
          <w:color w:val="auto"/>
          <w:lang w:val="pl"/>
        </w:rPr>
        <w:t xml:space="preserve">, kałem, </w:t>
      </w:r>
      <w:r w:rsidR="008F54BE" w:rsidRPr="00531E3F">
        <w:rPr>
          <w:rFonts w:ascii="Times New Roman" w:hAnsi="Times New Roman" w:cs="Times New Roman"/>
          <w:color w:val="auto"/>
          <w:lang w:val="pl"/>
        </w:rPr>
        <w:t>treścią pokarmową</w:t>
      </w:r>
      <w:r w:rsidRPr="00531E3F">
        <w:rPr>
          <w:rFonts w:ascii="Times New Roman" w:hAnsi="Times New Roman" w:cs="Times New Roman"/>
          <w:color w:val="auto"/>
          <w:lang w:val="pl"/>
        </w:rPr>
        <w:t xml:space="preserve"> lub </w:t>
      </w:r>
      <w:r w:rsidR="008F54BE" w:rsidRPr="00531E3F">
        <w:rPr>
          <w:rFonts w:ascii="Times New Roman" w:hAnsi="Times New Roman" w:cs="Times New Roman"/>
          <w:color w:val="auto"/>
          <w:lang w:val="pl"/>
        </w:rPr>
        <w:t>mlekiem</w:t>
      </w:r>
      <w:r w:rsidRPr="00531E3F">
        <w:rPr>
          <w:rFonts w:ascii="Times New Roman" w:hAnsi="Times New Roman" w:cs="Times New Roman"/>
          <w:color w:val="auto"/>
          <w:lang w:val="pl"/>
        </w:rPr>
        <w:t>.</w:t>
      </w:r>
    </w:p>
    <w:p w14:paraId="5FA89EAF" w14:textId="1924B0D5" w:rsidR="00B61E63" w:rsidRPr="00531E3F" w:rsidRDefault="00B61E63" w:rsidP="009F45AB">
      <w:pPr>
        <w:pStyle w:val="CM34"/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531E3F">
        <w:rPr>
          <w:rFonts w:ascii="Times New Roman" w:hAnsi="Times New Roman" w:cs="Times New Roman"/>
          <w:color w:val="000000"/>
          <w:lang w:val="pl"/>
        </w:rPr>
        <w:t xml:space="preserve">IPP </w:t>
      </w:r>
      <w:r w:rsidR="0073430E" w:rsidRPr="00531E3F">
        <w:rPr>
          <w:rFonts w:ascii="Times New Roman" w:hAnsi="Times New Roman" w:cs="Times New Roman"/>
          <w:color w:val="000000"/>
          <w:lang w:val="pl"/>
        </w:rPr>
        <w:t>dokumentuj</w:t>
      </w:r>
      <w:r w:rsidR="00865BDF">
        <w:rPr>
          <w:rFonts w:ascii="Times New Roman" w:hAnsi="Times New Roman" w:cs="Times New Roman"/>
          <w:color w:val="000000"/>
          <w:lang w:val="pl"/>
        </w:rPr>
        <w:t>e</w:t>
      </w:r>
      <w:r w:rsidRPr="00531E3F">
        <w:rPr>
          <w:rFonts w:ascii="Times New Roman" w:hAnsi="Times New Roman" w:cs="Times New Roman"/>
          <w:color w:val="000000"/>
          <w:lang w:val="pl"/>
        </w:rPr>
        <w:t xml:space="preserve"> niezgodność z 9 CFR 310.18 (c), jeżeli </w:t>
      </w:r>
      <w:r w:rsidR="0073430E" w:rsidRPr="00531E3F">
        <w:rPr>
          <w:rFonts w:ascii="Times New Roman" w:hAnsi="Times New Roman" w:cs="Times New Roman"/>
          <w:color w:val="000000"/>
          <w:lang w:val="pl"/>
        </w:rPr>
        <w:t>zaobserwuj</w:t>
      </w:r>
      <w:r w:rsidR="00865BDF">
        <w:rPr>
          <w:rFonts w:ascii="Times New Roman" w:hAnsi="Times New Roman" w:cs="Times New Roman"/>
          <w:color w:val="000000"/>
          <w:lang w:val="pl"/>
        </w:rPr>
        <w:t>e</w:t>
      </w:r>
      <w:r w:rsidRPr="00531E3F">
        <w:rPr>
          <w:rFonts w:ascii="Times New Roman" w:hAnsi="Times New Roman" w:cs="Times New Roman"/>
          <w:color w:val="000000"/>
          <w:lang w:val="pl"/>
        </w:rPr>
        <w:t xml:space="preserve">, że zakład nie opracował pisemnych procedur zapobiegających </w:t>
      </w:r>
      <w:r w:rsidR="008F54BE" w:rsidRPr="00531E3F">
        <w:rPr>
          <w:rFonts w:ascii="Times New Roman" w:hAnsi="Times New Roman" w:cs="Times New Roman"/>
          <w:color w:val="000000"/>
          <w:lang w:val="pl"/>
        </w:rPr>
        <w:t>zanieczyszczeni</w:t>
      </w:r>
      <w:r w:rsidRPr="00531E3F">
        <w:rPr>
          <w:rFonts w:ascii="Times New Roman" w:hAnsi="Times New Roman" w:cs="Times New Roman"/>
          <w:color w:val="000000"/>
          <w:lang w:val="pl"/>
        </w:rPr>
        <w:t xml:space="preserve">u tusz lub części patogenami jelitowymi, kałem, </w:t>
      </w:r>
      <w:r w:rsidR="00B51E3C" w:rsidRPr="00531E3F">
        <w:rPr>
          <w:rFonts w:ascii="Times New Roman" w:hAnsi="Times New Roman" w:cs="Times New Roman"/>
          <w:color w:val="000000"/>
          <w:lang w:val="pl"/>
        </w:rPr>
        <w:t>treścią pokarmową</w:t>
      </w:r>
      <w:r w:rsidRPr="00531E3F">
        <w:rPr>
          <w:rFonts w:ascii="Times New Roman" w:hAnsi="Times New Roman" w:cs="Times New Roman"/>
          <w:color w:val="000000"/>
          <w:lang w:val="pl"/>
        </w:rPr>
        <w:t xml:space="preserve"> lub mlekiem, </w:t>
      </w:r>
      <w:r w:rsidR="0073430E" w:rsidRPr="00531E3F">
        <w:rPr>
          <w:rFonts w:ascii="Times New Roman" w:hAnsi="Times New Roman" w:cs="Times New Roman"/>
          <w:color w:val="000000"/>
          <w:u w:val="single"/>
          <w:lang w:val="pl"/>
        </w:rPr>
        <w:t>podczas</w:t>
      </w:r>
      <w:r w:rsidRPr="00531E3F">
        <w:rPr>
          <w:rFonts w:ascii="Times New Roman" w:hAnsi="Times New Roman" w:cs="Times New Roman"/>
          <w:color w:val="000000"/>
          <w:u w:val="single"/>
          <w:lang w:val="pl"/>
        </w:rPr>
        <w:t xml:space="preserve"> procesu uboju</w:t>
      </w:r>
      <w:r w:rsidRPr="00531E3F">
        <w:rPr>
          <w:rFonts w:ascii="Times New Roman" w:hAnsi="Times New Roman" w:cs="Times New Roman"/>
          <w:color w:val="000000"/>
          <w:lang w:val="pl"/>
        </w:rPr>
        <w:t xml:space="preserve">, jeżeli procedury te nie obejmują pobierania próbek mikrobiologicznych lub jeżeli zakład nie </w:t>
      </w:r>
      <w:r w:rsidR="0073430E" w:rsidRPr="00531E3F">
        <w:rPr>
          <w:rFonts w:ascii="Times New Roman" w:hAnsi="Times New Roman" w:cs="Times New Roman"/>
          <w:color w:val="000000"/>
          <w:lang w:val="pl"/>
        </w:rPr>
        <w:t>uwzględnił</w:t>
      </w:r>
      <w:r w:rsidRPr="00531E3F">
        <w:rPr>
          <w:rFonts w:ascii="Times New Roman" w:hAnsi="Times New Roman" w:cs="Times New Roman"/>
          <w:color w:val="000000"/>
          <w:lang w:val="pl"/>
        </w:rPr>
        <w:t xml:space="preserve"> tych procedur </w:t>
      </w:r>
      <w:r w:rsidR="0073430E" w:rsidRPr="00531E3F">
        <w:rPr>
          <w:rFonts w:ascii="Times New Roman" w:hAnsi="Times New Roman" w:cs="Times New Roman"/>
          <w:color w:val="000000"/>
          <w:lang w:val="pl"/>
        </w:rPr>
        <w:t>w swoim systemie</w:t>
      </w:r>
      <w:r w:rsidRPr="00531E3F">
        <w:rPr>
          <w:rFonts w:ascii="Times New Roman" w:hAnsi="Times New Roman" w:cs="Times New Roman"/>
          <w:color w:val="000000"/>
          <w:lang w:val="pl"/>
        </w:rPr>
        <w:t xml:space="preserve"> HACCP.</w:t>
      </w:r>
    </w:p>
    <w:p w14:paraId="62DC7D02" w14:textId="11BA72EF" w:rsidR="00B61E63" w:rsidRPr="00531E3F" w:rsidRDefault="00B61E63" w:rsidP="009F45AB">
      <w:pPr>
        <w:pStyle w:val="CM34"/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531E3F">
        <w:rPr>
          <w:rFonts w:ascii="Times New Roman" w:hAnsi="Times New Roman" w:cs="Times New Roman"/>
          <w:color w:val="000000"/>
          <w:lang w:val="pl"/>
        </w:rPr>
        <w:t xml:space="preserve">Wykorzystując odpowiednie zadanie w oparciu o sposób, w jaki zakład </w:t>
      </w:r>
      <w:r w:rsidR="0073430E" w:rsidRPr="00531E3F">
        <w:rPr>
          <w:rFonts w:ascii="Times New Roman" w:hAnsi="Times New Roman" w:cs="Times New Roman"/>
          <w:color w:val="000000"/>
          <w:lang w:val="pl"/>
        </w:rPr>
        <w:t>uw</w:t>
      </w:r>
      <w:r w:rsidR="00865BDF">
        <w:rPr>
          <w:rFonts w:ascii="Times New Roman" w:hAnsi="Times New Roman" w:cs="Times New Roman"/>
          <w:color w:val="000000"/>
          <w:lang w:val="pl"/>
        </w:rPr>
        <w:t>z</w:t>
      </w:r>
      <w:r w:rsidR="0073430E" w:rsidRPr="00531E3F">
        <w:rPr>
          <w:rFonts w:ascii="Times New Roman" w:hAnsi="Times New Roman" w:cs="Times New Roman"/>
          <w:color w:val="000000"/>
          <w:lang w:val="pl"/>
        </w:rPr>
        <w:t>ględnił</w:t>
      </w:r>
      <w:r w:rsidRPr="00531E3F">
        <w:rPr>
          <w:rFonts w:ascii="Times New Roman" w:hAnsi="Times New Roman" w:cs="Times New Roman"/>
          <w:color w:val="000000"/>
          <w:lang w:val="pl"/>
        </w:rPr>
        <w:t xml:space="preserve"> swoje procedury </w:t>
      </w:r>
      <w:r w:rsidR="0073430E" w:rsidRPr="00531E3F">
        <w:rPr>
          <w:rFonts w:ascii="Times New Roman" w:hAnsi="Times New Roman" w:cs="Times New Roman"/>
          <w:color w:val="000000"/>
          <w:lang w:val="pl"/>
        </w:rPr>
        <w:t>w swoim systemie</w:t>
      </w:r>
      <w:r w:rsidRPr="00531E3F">
        <w:rPr>
          <w:rFonts w:ascii="Times New Roman" w:hAnsi="Times New Roman" w:cs="Times New Roman"/>
          <w:color w:val="000000"/>
          <w:lang w:val="pl"/>
        </w:rPr>
        <w:t xml:space="preserve"> HACCP w celu zapo</w:t>
      </w:r>
      <w:r w:rsidR="00DE569A" w:rsidRPr="00531E3F">
        <w:rPr>
          <w:rFonts w:ascii="Times New Roman" w:hAnsi="Times New Roman" w:cs="Times New Roman"/>
          <w:color w:val="000000"/>
          <w:lang w:val="pl"/>
        </w:rPr>
        <w:t>biegania</w:t>
      </w:r>
      <w:r w:rsidRPr="00531E3F">
        <w:rPr>
          <w:rFonts w:ascii="Times New Roman" w:hAnsi="Times New Roman" w:cs="Times New Roman"/>
          <w:color w:val="000000"/>
          <w:lang w:val="pl"/>
        </w:rPr>
        <w:t xml:space="preserve"> lub zminimalizowania </w:t>
      </w:r>
      <w:r w:rsidRPr="00531E3F">
        <w:rPr>
          <w:rFonts w:ascii="Times New Roman" w:hAnsi="Times New Roman" w:cs="Times New Roman"/>
          <w:color w:val="000000"/>
          <w:lang w:val="pl"/>
        </w:rPr>
        <w:lastRenderedPageBreak/>
        <w:t xml:space="preserve">zanieczyszczenia </w:t>
      </w:r>
      <w:r w:rsidR="008F54BE" w:rsidRPr="00531E3F">
        <w:rPr>
          <w:rFonts w:ascii="Times New Roman" w:hAnsi="Times New Roman" w:cs="Times New Roman"/>
          <w:color w:val="000000"/>
          <w:lang w:val="pl"/>
        </w:rPr>
        <w:t>patogenami jelitowymi</w:t>
      </w:r>
      <w:r w:rsidRPr="00531E3F">
        <w:rPr>
          <w:rFonts w:ascii="Times New Roman" w:hAnsi="Times New Roman" w:cs="Times New Roman"/>
          <w:color w:val="000000"/>
          <w:lang w:val="pl"/>
        </w:rPr>
        <w:t xml:space="preserve">, kałem, </w:t>
      </w:r>
      <w:r w:rsidR="008F54BE" w:rsidRPr="00531E3F">
        <w:rPr>
          <w:rFonts w:ascii="Times New Roman" w:hAnsi="Times New Roman" w:cs="Times New Roman"/>
          <w:color w:val="000000"/>
          <w:lang w:val="pl"/>
        </w:rPr>
        <w:t>treścią pokarmową</w:t>
      </w:r>
      <w:r w:rsidRPr="00531E3F">
        <w:rPr>
          <w:rFonts w:ascii="Times New Roman" w:hAnsi="Times New Roman" w:cs="Times New Roman"/>
          <w:color w:val="000000"/>
          <w:lang w:val="pl"/>
        </w:rPr>
        <w:t xml:space="preserve"> lub </w:t>
      </w:r>
      <w:r w:rsidR="008F54BE" w:rsidRPr="00531E3F">
        <w:rPr>
          <w:rFonts w:ascii="Times New Roman" w:hAnsi="Times New Roman" w:cs="Times New Roman"/>
          <w:color w:val="000000"/>
          <w:lang w:val="pl"/>
        </w:rPr>
        <w:t>mlekiem</w:t>
      </w:r>
      <w:r w:rsidRPr="00531E3F">
        <w:rPr>
          <w:rFonts w:ascii="Times New Roman" w:hAnsi="Times New Roman" w:cs="Times New Roman"/>
          <w:color w:val="000000"/>
          <w:lang w:val="pl"/>
        </w:rPr>
        <w:t xml:space="preserve"> </w:t>
      </w:r>
      <w:r w:rsidR="0073430E" w:rsidRPr="00531E3F">
        <w:rPr>
          <w:rFonts w:ascii="Times New Roman" w:hAnsi="Times New Roman" w:cs="Times New Roman"/>
          <w:color w:val="000000"/>
          <w:lang w:val="pl"/>
        </w:rPr>
        <w:t xml:space="preserve">na etapach podczas operacji uboju </w:t>
      </w:r>
      <w:r w:rsidRPr="00531E3F">
        <w:rPr>
          <w:rFonts w:ascii="Times New Roman" w:hAnsi="Times New Roman" w:cs="Times New Roman"/>
          <w:color w:val="000000"/>
          <w:lang w:val="pl"/>
        </w:rPr>
        <w:t xml:space="preserve">(tj., HACCP lub </w:t>
      </w:r>
      <w:r w:rsidR="0073430E" w:rsidRPr="00531E3F">
        <w:rPr>
          <w:rFonts w:ascii="Times New Roman" w:hAnsi="Times New Roman" w:cs="Times New Roman"/>
          <w:color w:val="000000"/>
          <w:lang w:val="pl"/>
        </w:rPr>
        <w:t>sanitarne</w:t>
      </w:r>
      <w:r w:rsidRPr="00531E3F">
        <w:rPr>
          <w:rFonts w:ascii="Times New Roman" w:hAnsi="Times New Roman" w:cs="Times New Roman"/>
          <w:color w:val="000000"/>
          <w:lang w:val="pl"/>
        </w:rPr>
        <w:t xml:space="preserve"> SOP, jak </w:t>
      </w:r>
      <w:r w:rsidR="0073430E" w:rsidRPr="00531E3F">
        <w:rPr>
          <w:rFonts w:ascii="Times New Roman" w:hAnsi="Times New Roman" w:cs="Times New Roman"/>
          <w:color w:val="000000"/>
          <w:lang w:val="pl"/>
        </w:rPr>
        <w:t>podano</w:t>
      </w:r>
      <w:r w:rsidRPr="00531E3F">
        <w:rPr>
          <w:rFonts w:ascii="Times New Roman" w:hAnsi="Times New Roman" w:cs="Times New Roman"/>
          <w:color w:val="000000"/>
          <w:lang w:val="pl"/>
        </w:rPr>
        <w:t xml:space="preserve"> w </w:t>
      </w:r>
      <w:hyperlink r:id="rId20" w:history="1">
        <w:r w:rsidR="0073430E" w:rsidRPr="00531E3F">
          <w:rPr>
            <w:rStyle w:val="Hipercze"/>
            <w:rFonts w:ascii="Times New Roman" w:hAnsi="Times New Roman" w:cs="Times New Roman"/>
            <w:lang w:val="pl"/>
          </w:rPr>
          <w:t>Dyrektywie FSIS 5000.1</w:t>
        </w:r>
      </w:hyperlink>
      <w:r w:rsidRPr="00531E3F">
        <w:rPr>
          <w:rFonts w:ascii="Times New Roman" w:hAnsi="Times New Roman" w:cs="Times New Roman"/>
          <w:color w:val="000000"/>
          <w:u w:val="single"/>
          <w:lang w:val="pl"/>
        </w:rPr>
        <w:t>)</w:t>
      </w:r>
      <w:r w:rsidRPr="00531E3F">
        <w:rPr>
          <w:rFonts w:ascii="Times New Roman" w:hAnsi="Times New Roman" w:cs="Times New Roman"/>
          <w:color w:val="000000"/>
          <w:lang w:val="pl"/>
        </w:rPr>
        <w:t xml:space="preserve">, IPP </w:t>
      </w:r>
      <w:r w:rsidR="0073430E" w:rsidRPr="00531E3F">
        <w:rPr>
          <w:rFonts w:ascii="Times New Roman" w:hAnsi="Times New Roman" w:cs="Times New Roman"/>
          <w:color w:val="000000"/>
          <w:lang w:val="pl"/>
        </w:rPr>
        <w:t>dokumentuj</w:t>
      </w:r>
      <w:r w:rsidR="00865BDF">
        <w:rPr>
          <w:rFonts w:ascii="Times New Roman" w:hAnsi="Times New Roman" w:cs="Times New Roman"/>
          <w:color w:val="000000"/>
          <w:lang w:val="pl"/>
        </w:rPr>
        <w:t>e</w:t>
      </w:r>
      <w:r w:rsidRPr="00531E3F">
        <w:rPr>
          <w:rFonts w:ascii="Times New Roman" w:hAnsi="Times New Roman" w:cs="Times New Roman"/>
          <w:color w:val="000000"/>
          <w:lang w:val="pl"/>
        </w:rPr>
        <w:t xml:space="preserve"> niezgodność (powołując się na </w:t>
      </w:r>
      <w:r w:rsidR="0073430E" w:rsidRPr="00531E3F">
        <w:rPr>
          <w:rFonts w:ascii="Times New Roman" w:hAnsi="Times New Roman" w:cs="Times New Roman"/>
          <w:color w:val="000000"/>
          <w:lang w:val="pl"/>
        </w:rPr>
        <w:t xml:space="preserve">poniższe </w:t>
      </w:r>
      <w:r w:rsidRPr="00531E3F">
        <w:rPr>
          <w:rFonts w:ascii="Times New Roman" w:hAnsi="Times New Roman" w:cs="Times New Roman"/>
          <w:color w:val="000000"/>
          <w:lang w:val="pl"/>
        </w:rPr>
        <w:t>rozporządzenie w nawiasach), jeżeli stwierdz</w:t>
      </w:r>
      <w:r w:rsidR="00865BDF">
        <w:rPr>
          <w:rFonts w:ascii="Times New Roman" w:hAnsi="Times New Roman" w:cs="Times New Roman"/>
          <w:color w:val="000000"/>
          <w:lang w:val="pl"/>
        </w:rPr>
        <w:t>i</w:t>
      </w:r>
      <w:r w:rsidRPr="00531E3F">
        <w:rPr>
          <w:rFonts w:ascii="Times New Roman" w:hAnsi="Times New Roman" w:cs="Times New Roman"/>
          <w:color w:val="000000"/>
          <w:lang w:val="pl"/>
        </w:rPr>
        <w:t>, że:</w:t>
      </w:r>
    </w:p>
    <w:p w14:paraId="3E69A662" w14:textId="63CF61F2" w:rsidR="00B61E63" w:rsidRPr="00531E3F" w:rsidRDefault="00B61E63" w:rsidP="00B61E63">
      <w:pPr>
        <w:pStyle w:val="Default"/>
        <w:numPr>
          <w:ilvl w:val="0"/>
          <w:numId w:val="46"/>
        </w:numPr>
        <w:ind w:left="360" w:hanging="360"/>
        <w:jc w:val="both"/>
        <w:rPr>
          <w:rFonts w:ascii="Times New Roman" w:hAnsi="Times New Roman" w:cs="Times New Roman"/>
          <w:color w:val="auto"/>
        </w:rPr>
      </w:pPr>
      <w:r w:rsidRPr="00531E3F">
        <w:rPr>
          <w:rFonts w:ascii="Times New Roman" w:hAnsi="Times New Roman" w:cs="Times New Roman"/>
          <w:color w:val="auto"/>
          <w:lang w:val="pl"/>
        </w:rPr>
        <w:t xml:space="preserve">Zakład nie posiada niezbędnego wsparcia dla </w:t>
      </w:r>
      <w:r w:rsidR="0073430E" w:rsidRPr="00531E3F">
        <w:rPr>
          <w:rFonts w:ascii="Times New Roman" w:hAnsi="Times New Roman" w:cs="Times New Roman"/>
          <w:color w:val="auto"/>
          <w:lang w:val="pl"/>
        </w:rPr>
        <w:t xml:space="preserve">swojego </w:t>
      </w:r>
      <w:r w:rsidRPr="00531E3F">
        <w:rPr>
          <w:rFonts w:ascii="Times New Roman" w:hAnsi="Times New Roman" w:cs="Times New Roman"/>
          <w:color w:val="auto"/>
          <w:lang w:val="pl"/>
        </w:rPr>
        <w:t xml:space="preserve">planu pobierania próbek, aby wykazać, że </w:t>
      </w:r>
      <w:r w:rsidR="0073430E" w:rsidRPr="00531E3F">
        <w:rPr>
          <w:rFonts w:ascii="Times New Roman" w:hAnsi="Times New Roman" w:cs="Times New Roman"/>
          <w:color w:val="auto"/>
          <w:lang w:val="pl"/>
        </w:rPr>
        <w:t>badania</w:t>
      </w:r>
      <w:r w:rsidRPr="00531E3F">
        <w:rPr>
          <w:rFonts w:ascii="Times New Roman" w:hAnsi="Times New Roman" w:cs="Times New Roman"/>
          <w:color w:val="auto"/>
          <w:lang w:val="pl"/>
        </w:rPr>
        <w:t xml:space="preserve"> </w:t>
      </w:r>
      <w:r w:rsidR="0073430E" w:rsidRPr="00531E3F">
        <w:rPr>
          <w:rFonts w:ascii="Times New Roman" w:hAnsi="Times New Roman" w:cs="Times New Roman"/>
          <w:color w:val="auto"/>
          <w:lang w:val="pl"/>
        </w:rPr>
        <w:t>są</w:t>
      </w:r>
      <w:r w:rsidRPr="00531E3F">
        <w:rPr>
          <w:rFonts w:ascii="Times New Roman" w:hAnsi="Times New Roman" w:cs="Times New Roman"/>
          <w:color w:val="auto"/>
          <w:lang w:val="pl"/>
        </w:rPr>
        <w:t xml:space="preserve"> skuteczne w określaniu, czy system zapobiega </w:t>
      </w:r>
      <w:r w:rsidR="0073430E" w:rsidRPr="00531E3F">
        <w:rPr>
          <w:rFonts w:ascii="Times New Roman" w:hAnsi="Times New Roman" w:cs="Times New Roman"/>
          <w:color w:val="auto"/>
          <w:lang w:val="pl"/>
        </w:rPr>
        <w:t>obecności patogenów</w:t>
      </w:r>
      <w:r w:rsidRPr="00531E3F">
        <w:rPr>
          <w:rFonts w:ascii="Times New Roman" w:hAnsi="Times New Roman" w:cs="Times New Roman"/>
          <w:color w:val="auto"/>
          <w:lang w:val="pl"/>
        </w:rPr>
        <w:t xml:space="preserve"> (</w:t>
      </w:r>
      <w:hyperlink r:id="rId21" w:history="1">
        <w:r w:rsidRPr="0057213B">
          <w:rPr>
            <w:rStyle w:val="Hipercze"/>
            <w:rFonts w:ascii="Times New Roman" w:hAnsi="Times New Roman" w:cs="Times New Roman"/>
            <w:lang w:val="pl"/>
          </w:rPr>
          <w:t>417.5 (a) (1)</w:t>
        </w:r>
      </w:hyperlink>
      <w:r w:rsidRPr="00531E3F">
        <w:rPr>
          <w:rFonts w:ascii="Times New Roman" w:hAnsi="Times New Roman" w:cs="Times New Roman"/>
          <w:color w:val="auto"/>
          <w:lang w:val="pl"/>
        </w:rPr>
        <w:t>);</w:t>
      </w:r>
    </w:p>
    <w:p w14:paraId="7620E440" w14:textId="2FE4FD15" w:rsidR="00B61E63" w:rsidRPr="00531E3F" w:rsidRDefault="00B61E63" w:rsidP="00B61E63">
      <w:pPr>
        <w:pStyle w:val="Default"/>
        <w:numPr>
          <w:ilvl w:val="0"/>
          <w:numId w:val="46"/>
        </w:numPr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531E3F">
        <w:rPr>
          <w:rFonts w:ascii="Times New Roman" w:hAnsi="Times New Roman" w:cs="Times New Roman"/>
          <w:color w:val="auto"/>
          <w:lang w:val="pl"/>
        </w:rPr>
        <w:t>Zakład nie obejmuje wsparcia dla bad</w:t>
      </w:r>
      <w:r w:rsidR="0073430E" w:rsidRPr="00531E3F">
        <w:rPr>
          <w:rFonts w:ascii="Times New Roman" w:hAnsi="Times New Roman" w:cs="Times New Roman"/>
          <w:color w:val="auto"/>
          <w:lang w:val="pl"/>
        </w:rPr>
        <w:t>ania</w:t>
      </w:r>
      <w:r w:rsidRPr="00531E3F">
        <w:rPr>
          <w:rFonts w:ascii="Times New Roman" w:hAnsi="Times New Roman" w:cs="Times New Roman"/>
          <w:color w:val="auto"/>
          <w:lang w:val="pl"/>
        </w:rPr>
        <w:t xml:space="preserve"> organizmów wskaźnikowych (</w:t>
      </w:r>
      <w:hyperlink r:id="rId22" w:history="1">
        <w:r w:rsidRPr="0057213B">
          <w:rPr>
            <w:rStyle w:val="Hipercze"/>
            <w:rFonts w:ascii="Times New Roman" w:hAnsi="Times New Roman" w:cs="Times New Roman"/>
            <w:lang w:val="pl"/>
          </w:rPr>
          <w:t>417.5 (a) (1)</w:t>
        </w:r>
      </w:hyperlink>
      <w:r w:rsidRPr="00531E3F">
        <w:rPr>
          <w:rFonts w:ascii="Times New Roman" w:hAnsi="Times New Roman" w:cs="Times New Roman"/>
          <w:color w:val="auto"/>
          <w:lang w:val="pl"/>
        </w:rPr>
        <w:t>);</w:t>
      </w:r>
    </w:p>
    <w:p w14:paraId="66E1659B" w14:textId="1085FDD7" w:rsidR="00B61E63" w:rsidRPr="00531E3F" w:rsidRDefault="00B61E63" w:rsidP="00B61E63">
      <w:pPr>
        <w:pStyle w:val="Default"/>
        <w:numPr>
          <w:ilvl w:val="0"/>
          <w:numId w:val="46"/>
        </w:numPr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531E3F">
        <w:rPr>
          <w:rFonts w:ascii="Times New Roman" w:hAnsi="Times New Roman" w:cs="Times New Roman"/>
          <w:color w:val="auto"/>
          <w:lang w:val="pl"/>
        </w:rPr>
        <w:t xml:space="preserve">Zakład </w:t>
      </w:r>
      <w:r w:rsidR="0073430E" w:rsidRPr="00531E3F">
        <w:rPr>
          <w:rFonts w:ascii="Times New Roman" w:hAnsi="Times New Roman" w:cs="Times New Roman"/>
          <w:color w:val="auto"/>
          <w:lang w:val="pl"/>
        </w:rPr>
        <w:t xml:space="preserve">nie wykonuje </w:t>
      </w:r>
      <w:r w:rsidRPr="00531E3F">
        <w:rPr>
          <w:rFonts w:ascii="Times New Roman" w:hAnsi="Times New Roman" w:cs="Times New Roman"/>
          <w:color w:val="auto"/>
          <w:lang w:val="pl"/>
        </w:rPr>
        <w:t xml:space="preserve">pobierania próbek mikrobiologicznych </w:t>
      </w:r>
      <w:r w:rsidR="00865BDF" w:rsidRPr="00531E3F">
        <w:rPr>
          <w:rFonts w:ascii="Times New Roman" w:hAnsi="Times New Roman" w:cs="Times New Roman"/>
          <w:color w:val="auto"/>
          <w:lang w:val="pl"/>
        </w:rPr>
        <w:t xml:space="preserve">co najmniej </w:t>
      </w:r>
      <w:r w:rsidRPr="00531E3F">
        <w:rPr>
          <w:rFonts w:ascii="Times New Roman" w:hAnsi="Times New Roman" w:cs="Times New Roman"/>
          <w:color w:val="auto"/>
          <w:lang w:val="pl"/>
        </w:rPr>
        <w:t>w wymagany</w:t>
      </w:r>
      <w:r w:rsidR="0073430E" w:rsidRPr="00531E3F">
        <w:rPr>
          <w:rFonts w:ascii="Times New Roman" w:hAnsi="Times New Roman" w:cs="Times New Roman"/>
          <w:color w:val="auto"/>
          <w:lang w:val="pl"/>
        </w:rPr>
        <w:t xml:space="preserve">ch miejscach </w:t>
      </w:r>
      <w:r w:rsidRPr="00531E3F">
        <w:rPr>
          <w:rFonts w:ascii="Times New Roman" w:hAnsi="Times New Roman" w:cs="Times New Roman"/>
          <w:color w:val="auto"/>
          <w:lang w:val="pl"/>
        </w:rPr>
        <w:t xml:space="preserve">lub </w:t>
      </w:r>
      <w:r w:rsidR="0073430E" w:rsidRPr="00531E3F">
        <w:rPr>
          <w:rFonts w:ascii="Times New Roman" w:hAnsi="Times New Roman" w:cs="Times New Roman"/>
          <w:color w:val="auto"/>
          <w:lang w:val="pl"/>
        </w:rPr>
        <w:t xml:space="preserve">z wymaganą </w:t>
      </w:r>
      <w:r w:rsidRPr="00531E3F">
        <w:rPr>
          <w:rFonts w:ascii="Times New Roman" w:hAnsi="Times New Roman" w:cs="Times New Roman"/>
          <w:color w:val="auto"/>
          <w:lang w:val="pl"/>
        </w:rPr>
        <w:t>częstotliwości</w:t>
      </w:r>
      <w:r w:rsidR="0073430E" w:rsidRPr="00531E3F">
        <w:rPr>
          <w:rFonts w:ascii="Times New Roman" w:hAnsi="Times New Roman" w:cs="Times New Roman"/>
          <w:color w:val="auto"/>
          <w:lang w:val="pl"/>
        </w:rPr>
        <w:t xml:space="preserve">ą </w:t>
      </w:r>
      <w:r w:rsidRPr="00531E3F">
        <w:rPr>
          <w:rFonts w:ascii="Times New Roman" w:hAnsi="Times New Roman" w:cs="Times New Roman"/>
          <w:color w:val="auto"/>
          <w:lang w:val="pl"/>
        </w:rPr>
        <w:t xml:space="preserve">w zależności od wielkości zakładu i </w:t>
      </w:r>
      <w:r w:rsidR="0073430E" w:rsidRPr="00531E3F">
        <w:rPr>
          <w:rFonts w:ascii="Times New Roman" w:hAnsi="Times New Roman" w:cs="Times New Roman"/>
          <w:color w:val="auto"/>
          <w:lang w:val="pl"/>
        </w:rPr>
        <w:t>wielkości produkcji</w:t>
      </w:r>
      <w:r w:rsidRPr="00531E3F">
        <w:rPr>
          <w:rFonts w:ascii="Times New Roman" w:hAnsi="Times New Roman" w:cs="Times New Roman"/>
          <w:color w:val="auto"/>
          <w:lang w:val="pl"/>
        </w:rPr>
        <w:t xml:space="preserve"> (9 CFR 310.18 (c));</w:t>
      </w:r>
    </w:p>
    <w:p w14:paraId="7003DCF9" w14:textId="36F79838" w:rsidR="00B61E63" w:rsidRPr="00531E3F" w:rsidRDefault="00B61E63" w:rsidP="00B61E63">
      <w:pPr>
        <w:pStyle w:val="Default"/>
        <w:numPr>
          <w:ilvl w:val="0"/>
          <w:numId w:val="46"/>
        </w:numPr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531E3F">
        <w:rPr>
          <w:rFonts w:ascii="Times New Roman" w:hAnsi="Times New Roman" w:cs="Times New Roman"/>
          <w:color w:val="auto"/>
          <w:lang w:val="pl"/>
        </w:rPr>
        <w:t xml:space="preserve">Zakład nie </w:t>
      </w:r>
      <w:r w:rsidR="00865BDF">
        <w:rPr>
          <w:rFonts w:ascii="Times New Roman" w:hAnsi="Times New Roman" w:cs="Times New Roman"/>
          <w:color w:val="auto"/>
          <w:lang w:val="pl"/>
        </w:rPr>
        <w:t>zachowuje</w:t>
      </w:r>
      <w:r w:rsidRPr="00531E3F">
        <w:rPr>
          <w:rFonts w:ascii="Times New Roman" w:hAnsi="Times New Roman" w:cs="Times New Roman"/>
          <w:color w:val="auto"/>
          <w:lang w:val="pl"/>
        </w:rPr>
        <w:t xml:space="preserve"> integralności próbki (np. losowoś</w:t>
      </w:r>
      <w:r w:rsidR="0073430E" w:rsidRPr="00531E3F">
        <w:rPr>
          <w:rFonts w:ascii="Times New Roman" w:hAnsi="Times New Roman" w:cs="Times New Roman"/>
          <w:color w:val="auto"/>
          <w:lang w:val="pl"/>
        </w:rPr>
        <w:t>ć</w:t>
      </w:r>
      <w:r w:rsidRPr="00531E3F">
        <w:rPr>
          <w:rFonts w:ascii="Times New Roman" w:hAnsi="Times New Roman" w:cs="Times New Roman"/>
          <w:color w:val="auto"/>
          <w:lang w:val="pl"/>
        </w:rPr>
        <w:t xml:space="preserve"> i </w:t>
      </w:r>
      <w:r w:rsidR="0073430E" w:rsidRPr="00531E3F">
        <w:rPr>
          <w:rFonts w:ascii="Times New Roman" w:hAnsi="Times New Roman" w:cs="Times New Roman"/>
          <w:color w:val="auto"/>
          <w:lang w:val="pl"/>
        </w:rPr>
        <w:t>postępowanie</w:t>
      </w:r>
      <w:r w:rsidRPr="00531E3F">
        <w:rPr>
          <w:rFonts w:ascii="Times New Roman" w:hAnsi="Times New Roman" w:cs="Times New Roman"/>
          <w:color w:val="auto"/>
          <w:lang w:val="pl"/>
        </w:rPr>
        <w:t xml:space="preserve"> z próbkami) (9 CFR 310.18 (c));</w:t>
      </w:r>
    </w:p>
    <w:p w14:paraId="5F412B59" w14:textId="096693F1" w:rsidR="00B61E63" w:rsidRPr="00531E3F" w:rsidRDefault="00B61E63" w:rsidP="00B61E63">
      <w:pPr>
        <w:pStyle w:val="Default"/>
        <w:numPr>
          <w:ilvl w:val="0"/>
          <w:numId w:val="46"/>
        </w:numPr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531E3F">
        <w:rPr>
          <w:rFonts w:ascii="Times New Roman" w:hAnsi="Times New Roman" w:cs="Times New Roman"/>
          <w:color w:val="auto"/>
          <w:lang w:val="pl"/>
        </w:rPr>
        <w:t xml:space="preserve">Zakład nie </w:t>
      </w:r>
      <w:r w:rsidR="0073430E" w:rsidRPr="00531E3F">
        <w:rPr>
          <w:rFonts w:ascii="Times New Roman" w:hAnsi="Times New Roman" w:cs="Times New Roman"/>
          <w:color w:val="auto"/>
          <w:lang w:val="pl"/>
        </w:rPr>
        <w:t>prowadzi</w:t>
      </w:r>
      <w:r w:rsidRPr="00531E3F">
        <w:rPr>
          <w:rFonts w:ascii="Times New Roman" w:hAnsi="Times New Roman" w:cs="Times New Roman"/>
          <w:color w:val="auto"/>
          <w:lang w:val="pl"/>
        </w:rPr>
        <w:t xml:space="preserve"> codzienn</w:t>
      </w:r>
      <w:r w:rsidR="0073430E" w:rsidRPr="00531E3F">
        <w:rPr>
          <w:rFonts w:ascii="Times New Roman" w:hAnsi="Times New Roman" w:cs="Times New Roman"/>
          <w:color w:val="auto"/>
          <w:lang w:val="pl"/>
        </w:rPr>
        <w:t>ej ewidencji</w:t>
      </w:r>
      <w:r w:rsidRPr="00531E3F">
        <w:rPr>
          <w:rFonts w:ascii="Times New Roman" w:hAnsi="Times New Roman" w:cs="Times New Roman"/>
          <w:color w:val="auto"/>
          <w:lang w:val="pl"/>
        </w:rPr>
        <w:t xml:space="preserve"> dokumentując</w:t>
      </w:r>
      <w:r w:rsidR="0073430E" w:rsidRPr="00531E3F">
        <w:rPr>
          <w:rFonts w:ascii="Times New Roman" w:hAnsi="Times New Roman" w:cs="Times New Roman"/>
          <w:color w:val="auto"/>
          <w:lang w:val="pl"/>
        </w:rPr>
        <w:t>ej wdrażanie</w:t>
      </w:r>
      <w:r w:rsidRPr="00531E3F">
        <w:rPr>
          <w:rFonts w:ascii="Times New Roman" w:hAnsi="Times New Roman" w:cs="Times New Roman"/>
          <w:color w:val="auto"/>
          <w:lang w:val="pl"/>
        </w:rPr>
        <w:t xml:space="preserve"> i monitorowanie </w:t>
      </w:r>
      <w:r w:rsidR="0073430E" w:rsidRPr="00531E3F">
        <w:rPr>
          <w:rFonts w:ascii="Times New Roman" w:hAnsi="Times New Roman" w:cs="Times New Roman"/>
          <w:color w:val="auto"/>
          <w:lang w:val="pl"/>
        </w:rPr>
        <w:t xml:space="preserve">swoich </w:t>
      </w:r>
      <w:r w:rsidRPr="00531E3F">
        <w:rPr>
          <w:rFonts w:ascii="Times New Roman" w:hAnsi="Times New Roman" w:cs="Times New Roman"/>
          <w:color w:val="auto"/>
          <w:lang w:val="pl"/>
        </w:rPr>
        <w:t>procedur pisemnych (9 CFR 310.18 (d));</w:t>
      </w:r>
    </w:p>
    <w:p w14:paraId="6228EEF0" w14:textId="4E31A6A2" w:rsidR="00B61E63" w:rsidRPr="00531E3F" w:rsidRDefault="00B61E63" w:rsidP="00B61E63">
      <w:pPr>
        <w:pStyle w:val="Default"/>
        <w:numPr>
          <w:ilvl w:val="0"/>
          <w:numId w:val="46"/>
        </w:numPr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531E3F">
        <w:rPr>
          <w:rFonts w:ascii="Times New Roman" w:hAnsi="Times New Roman" w:cs="Times New Roman"/>
          <w:color w:val="auto"/>
          <w:lang w:val="pl"/>
        </w:rPr>
        <w:t xml:space="preserve">Zakład nie udostępnia </w:t>
      </w:r>
      <w:r w:rsidR="0073430E" w:rsidRPr="00531E3F">
        <w:rPr>
          <w:rFonts w:ascii="Times New Roman" w:hAnsi="Times New Roman" w:cs="Times New Roman"/>
          <w:color w:val="auto"/>
          <w:lang w:val="pl"/>
        </w:rPr>
        <w:t>ewidencji</w:t>
      </w:r>
      <w:r w:rsidRPr="00531E3F">
        <w:rPr>
          <w:rFonts w:ascii="Times New Roman" w:hAnsi="Times New Roman" w:cs="Times New Roman"/>
          <w:color w:val="auto"/>
          <w:lang w:val="pl"/>
        </w:rPr>
        <w:t xml:space="preserve"> </w:t>
      </w:r>
      <w:r w:rsidR="0073430E" w:rsidRPr="00531E3F">
        <w:rPr>
          <w:rFonts w:ascii="Times New Roman" w:hAnsi="Times New Roman" w:cs="Times New Roman"/>
          <w:color w:val="auto"/>
          <w:lang w:val="pl"/>
        </w:rPr>
        <w:t>w celu</w:t>
      </w:r>
      <w:r w:rsidRPr="00531E3F">
        <w:rPr>
          <w:rFonts w:ascii="Times New Roman" w:hAnsi="Times New Roman" w:cs="Times New Roman"/>
          <w:color w:val="auto"/>
          <w:lang w:val="pl"/>
        </w:rPr>
        <w:t xml:space="preserve"> przeglądu </w:t>
      </w:r>
      <w:r w:rsidR="0073430E" w:rsidRPr="00531E3F">
        <w:rPr>
          <w:rFonts w:ascii="Times New Roman" w:hAnsi="Times New Roman" w:cs="Times New Roman"/>
          <w:color w:val="auto"/>
          <w:lang w:val="pl"/>
        </w:rPr>
        <w:t xml:space="preserve">przez </w:t>
      </w:r>
      <w:r w:rsidRPr="00531E3F">
        <w:rPr>
          <w:rFonts w:ascii="Times New Roman" w:hAnsi="Times New Roman" w:cs="Times New Roman"/>
          <w:color w:val="auto"/>
          <w:lang w:val="pl"/>
        </w:rPr>
        <w:t xml:space="preserve">FSIS lub nie </w:t>
      </w:r>
      <w:r w:rsidR="0073430E" w:rsidRPr="00531E3F">
        <w:rPr>
          <w:rFonts w:ascii="Times New Roman" w:hAnsi="Times New Roman" w:cs="Times New Roman"/>
          <w:color w:val="auto"/>
          <w:lang w:val="pl"/>
        </w:rPr>
        <w:t>przechowuje ewidencji przez j</w:t>
      </w:r>
      <w:r w:rsidRPr="00531E3F">
        <w:rPr>
          <w:rFonts w:ascii="Times New Roman" w:hAnsi="Times New Roman" w:cs="Times New Roman"/>
          <w:color w:val="auto"/>
          <w:lang w:val="pl"/>
        </w:rPr>
        <w:t xml:space="preserve">eden rok (9 CFR 310.18 (d)); </w:t>
      </w:r>
      <w:r w:rsidR="0073430E" w:rsidRPr="00531E3F">
        <w:rPr>
          <w:rFonts w:ascii="Times New Roman" w:hAnsi="Times New Roman" w:cs="Times New Roman"/>
          <w:color w:val="auto"/>
          <w:lang w:val="pl"/>
        </w:rPr>
        <w:t>lub</w:t>
      </w:r>
    </w:p>
    <w:p w14:paraId="576365D2" w14:textId="3D503CE6" w:rsidR="00B61E63" w:rsidRPr="00531E3F" w:rsidRDefault="00B61E63" w:rsidP="00B61E63">
      <w:pPr>
        <w:pStyle w:val="Default"/>
        <w:numPr>
          <w:ilvl w:val="0"/>
          <w:numId w:val="46"/>
        </w:numPr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531E3F">
        <w:rPr>
          <w:rFonts w:ascii="Times New Roman" w:hAnsi="Times New Roman" w:cs="Times New Roman"/>
          <w:color w:val="auto"/>
          <w:lang w:val="pl"/>
        </w:rPr>
        <w:t xml:space="preserve">Zakład nie prowadzi działań naprawczych w celu </w:t>
      </w:r>
      <w:r w:rsidR="0073430E" w:rsidRPr="00531E3F">
        <w:rPr>
          <w:rFonts w:ascii="Times New Roman" w:hAnsi="Times New Roman" w:cs="Times New Roman"/>
          <w:color w:val="auto"/>
          <w:lang w:val="pl"/>
        </w:rPr>
        <w:t>uwzględnienia</w:t>
      </w:r>
      <w:r w:rsidRPr="00531E3F">
        <w:rPr>
          <w:rFonts w:ascii="Times New Roman" w:hAnsi="Times New Roman" w:cs="Times New Roman"/>
          <w:color w:val="auto"/>
          <w:lang w:val="pl"/>
        </w:rPr>
        <w:t xml:space="preserve"> ustaleń dotyczących widocznego </w:t>
      </w:r>
      <w:r w:rsidR="0073430E" w:rsidRPr="00531E3F">
        <w:rPr>
          <w:rFonts w:ascii="Times New Roman" w:hAnsi="Times New Roman" w:cs="Times New Roman"/>
          <w:color w:val="auto"/>
          <w:lang w:val="pl"/>
        </w:rPr>
        <w:t xml:space="preserve">zanieczyszczenia </w:t>
      </w:r>
      <w:r w:rsidRPr="00531E3F">
        <w:rPr>
          <w:rFonts w:ascii="Times New Roman" w:hAnsi="Times New Roman" w:cs="Times New Roman"/>
          <w:color w:val="auto"/>
          <w:lang w:val="pl"/>
        </w:rPr>
        <w:t>kał</w:t>
      </w:r>
      <w:r w:rsidR="0073430E" w:rsidRPr="00531E3F">
        <w:rPr>
          <w:rFonts w:ascii="Times New Roman" w:hAnsi="Times New Roman" w:cs="Times New Roman"/>
          <w:color w:val="auto"/>
          <w:lang w:val="pl"/>
        </w:rPr>
        <w:t>em</w:t>
      </w:r>
      <w:r w:rsidRPr="00531E3F">
        <w:rPr>
          <w:rFonts w:ascii="Times New Roman" w:hAnsi="Times New Roman" w:cs="Times New Roman"/>
          <w:color w:val="auto"/>
          <w:lang w:val="pl"/>
        </w:rPr>
        <w:t xml:space="preserve">, </w:t>
      </w:r>
      <w:r w:rsidR="0073430E" w:rsidRPr="00531E3F">
        <w:rPr>
          <w:rFonts w:ascii="Times New Roman" w:hAnsi="Times New Roman" w:cs="Times New Roman"/>
          <w:color w:val="auto"/>
          <w:lang w:val="pl"/>
        </w:rPr>
        <w:t>treścią pokarmową lub mleki</w:t>
      </w:r>
      <w:r w:rsidR="008F54BE" w:rsidRPr="00531E3F">
        <w:rPr>
          <w:rFonts w:ascii="Times New Roman" w:hAnsi="Times New Roman" w:cs="Times New Roman"/>
          <w:color w:val="auto"/>
          <w:lang w:val="pl"/>
        </w:rPr>
        <w:t>em</w:t>
      </w:r>
      <w:r w:rsidR="0073430E" w:rsidRPr="00531E3F">
        <w:rPr>
          <w:rFonts w:ascii="Times New Roman" w:hAnsi="Times New Roman" w:cs="Times New Roman"/>
          <w:color w:val="auto"/>
          <w:lang w:val="pl"/>
        </w:rPr>
        <w:t>,</w:t>
      </w:r>
      <w:r w:rsidRPr="00531E3F">
        <w:rPr>
          <w:rFonts w:ascii="Times New Roman" w:hAnsi="Times New Roman" w:cs="Times New Roman"/>
          <w:color w:val="auto"/>
          <w:lang w:val="pl"/>
        </w:rPr>
        <w:t xml:space="preserve"> wymagan</w:t>
      </w:r>
      <w:r w:rsidR="0073430E" w:rsidRPr="00531E3F">
        <w:rPr>
          <w:rFonts w:ascii="Times New Roman" w:hAnsi="Times New Roman" w:cs="Times New Roman"/>
          <w:color w:val="auto"/>
          <w:lang w:val="pl"/>
        </w:rPr>
        <w:t>ych</w:t>
      </w:r>
      <w:r w:rsidRPr="00531E3F">
        <w:rPr>
          <w:rFonts w:ascii="Times New Roman" w:hAnsi="Times New Roman" w:cs="Times New Roman"/>
          <w:color w:val="auto"/>
          <w:lang w:val="pl"/>
        </w:rPr>
        <w:t xml:space="preserve"> przez HACCP (</w:t>
      </w:r>
      <w:hyperlink r:id="rId23" w:history="1">
        <w:r w:rsidRPr="0057213B">
          <w:rPr>
            <w:rStyle w:val="Hipercze"/>
            <w:rFonts w:ascii="Times New Roman" w:hAnsi="Times New Roman" w:cs="Times New Roman"/>
            <w:lang w:val="pl"/>
          </w:rPr>
          <w:t>9 CFR 417</w:t>
        </w:r>
        <w:r w:rsidR="0073430E" w:rsidRPr="0057213B">
          <w:rPr>
            <w:rStyle w:val="Hipercze"/>
            <w:rFonts w:ascii="Times New Roman" w:hAnsi="Times New Roman" w:cs="Times New Roman"/>
            <w:lang w:val="pl"/>
          </w:rPr>
          <w:t>.</w:t>
        </w:r>
        <w:r w:rsidRPr="0057213B">
          <w:rPr>
            <w:rStyle w:val="Hipercze"/>
            <w:rFonts w:ascii="Times New Roman" w:hAnsi="Times New Roman" w:cs="Times New Roman"/>
            <w:lang w:val="pl"/>
          </w:rPr>
          <w:t>3</w:t>
        </w:r>
      </w:hyperlink>
      <w:r w:rsidRPr="00531E3F">
        <w:rPr>
          <w:rFonts w:ascii="Times New Roman" w:hAnsi="Times New Roman" w:cs="Times New Roman"/>
          <w:color w:val="auto"/>
          <w:lang w:val="pl"/>
        </w:rPr>
        <w:t xml:space="preserve">), </w:t>
      </w:r>
      <w:r w:rsidR="0073430E" w:rsidRPr="00531E3F">
        <w:rPr>
          <w:rFonts w:ascii="Times New Roman" w:hAnsi="Times New Roman" w:cs="Times New Roman"/>
          <w:color w:val="auto"/>
          <w:lang w:val="pl"/>
        </w:rPr>
        <w:t>sanitarne SPO</w:t>
      </w:r>
      <w:r w:rsidRPr="00531E3F">
        <w:rPr>
          <w:rFonts w:ascii="Times New Roman" w:hAnsi="Times New Roman" w:cs="Times New Roman"/>
          <w:color w:val="auto"/>
          <w:lang w:val="pl"/>
        </w:rPr>
        <w:t xml:space="preserve"> (</w:t>
      </w:r>
      <w:hyperlink r:id="rId24" w:history="1">
        <w:r w:rsidRPr="0057213B">
          <w:rPr>
            <w:rStyle w:val="Hipercze"/>
            <w:rFonts w:ascii="Times New Roman" w:hAnsi="Times New Roman" w:cs="Times New Roman"/>
            <w:lang w:val="pl"/>
          </w:rPr>
          <w:t>9 CFR 416</w:t>
        </w:r>
        <w:r w:rsidR="0073430E" w:rsidRPr="0057213B">
          <w:rPr>
            <w:rStyle w:val="Hipercze"/>
            <w:rFonts w:ascii="Times New Roman" w:hAnsi="Times New Roman" w:cs="Times New Roman"/>
            <w:lang w:val="pl"/>
          </w:rPr>
          <w:t>.</w:t>
        </w:r>
        <w:r w:rsidRPr="0057213B">
          <w:rPr>
            <w:rStyle w:val="Hipercze"/>
            <w:rFonts w:ascii="Times New Roman" w:hAnsi="Times New Roman" w:cs="Times New Roman"/>
            <w:lang w:val="pl"/>
          </w:rPr>
          <w:t>15</w:t>
        </w:r>
      </w:hyperlink>
      <w:r w:rsidRPr="00531E3F">
        <w:rPr>
          <w:rFonts w:ascii="Times New Roman" w:hAnsi="Times New Roman" w:cs="Times New Roman"/>
          <w:color w:val="auto"/>
          <w:lang w:val="pl"/>
        </w:rPr>
        <w:t xml:space="preserve">) lub </w:t>
      </w:r>
      <w:proofErr w:type="spellStart"/>
      <w:r w:rsidRPr="00531E3F">
        <w:rPr>
          <w:rFonts w:ascii="Times New Roman" w:hAnsi="Times New Roman" w:cs="Times New Roman"/>
          <w:color w:val="auto"/>
          <w:lang w:val="pl"/>
        </w:rPr>
        <w:t>inn</w:t>
      </w:r>
      <w:r w:rsidR="0073430E" w:rsidRPr="00531E3F">
        <w:rPr>
          <w:rFonts w:ascii="Times New Roman" w:hAnsi="Times New Roman" w:cs="Times New Roman"/>
          <w:color w:val="auto"/>
          <w:lang w:val="pl"/>
        </w:rPr>
        <w:t>r</w:t>
      </w:r>
      <w:proofErr w:type="spellEnd"/>
      <w:r w:rsidRPr="00531E3F">
        <w:rPr>
          <w:rFonts w:ascii="Times New Roman" w:hAnsi="Times New Roman" w:cs="Times New Roman"/>
          <w:color w:val="auto"/>
          <w:lang w:val="pl"/>
        </w:rPr>
        <w:t xml:space="preserve"> </w:t>
      </w:r>
      <w:r w:rsidR="0073430E" w:rsidRPr="00531E3F">
        <w:rPr>
          <w:rFonts w:ascii="Times New Roman" w:hAnsi="Times New Roman" w:cs="Times New Roman"/>
          <w:color w:val="auto"/>
          <w:lang w:val="pl"/>
        </w:rPr>
        <w:t xml:space="preserve">programy wstępne opisane w </w:t>
      </w:r>
      <w:hyperlink r:id="rId25" w:history="1">
        <w:r w:rsidR="0073430E" w:rsidRPr="00531E3F">
          <w:rPr>
            <w:rStyle w:val="Hipercze"/>
            <w:rFonts w:ascii="Times New Roman" w:hAnsi="Times New Roman" w:cs="Times New Roman"/>
            <w:lang w:val="pl"/>
          </w:rPr>
          <w:t>Dyrektywie FSIS 5000.1</w:t>
        </w:r>
      </w:hyperlink>
      <w:r w:rsidRPr="00531E3F">
        <w:rPr>
          <w:rFonts w:ascii="Times New Roman" w:hAnsi="Times New Roman" w:cs="Times New Roman"/>
          <w:color w:val="auto"/>
          <w:lang w:val="pl"/>
        </w:rPr>
        <w:t xml:space="preserve"> (</w:t>
      </w:r>
      <w:hyperlink r:id="rId26" w:history="1">
        <w:r w:rsidRPr="0057213B">
          <w:rPr>
            <w:rStyle w:val="Hipercze"/>
            <w:rFonts w:ascii="Times New Roman" w:hAnsi="Times New Roman" w:cs="Times New Roman"/>
            <w:lang w:val="pl"/>
          </w:rPr>
          <w:t>9 CFR 417</w:t>
        </w:r>
        <w:r w:rsidR="0073430E" w:rsidRPr="0057213B">
          <w:rPr>
            <w:rStyle w:val="Hipercze"/>
            <w:rFonts w:ascii="Times New Roman" w:hAnsi="Times New Roman" w:cs="Times New Roman"/>
            <w:lang w:val="pl"/>
          </w:rPr>
          <w:t>.</w:t>
        </w:r>
        <w:r w:rsidRPr="0057213B">
          <w:rPr>
            <w:rStyle w:val="Hipercze"/>
            <w:rFonts w:ascii="Times New Roman" w:hAnsi="Times New Roman" w:cs="Times New Roman"/>
            <w:lang w:val="pl"/>
          </w:rPr>
          <w:t>5</w:t>
        </w:r>
      </w:hyperlink>
      <w:r w:rsidRPr="00531E3F">
        <w:rPr>
          <w:rFonts w:ascii="Times New Roman" w:hAnsi="Times New Roman" w:cs="Times New Roman"/>
          <w:color w:val="auto"/>
          <w:lang w:val="pl"/>
        </w:rPr>
        <w:t>).</w:t>
      </w:r>
    </w:p>
    <w:p w14:paraId="765D4507" w14:textId="714AE106" w:rsidR="00B61E63" w:rsidRPr="00531E3F" w:rsidRDefault="00B61E63" w:rsidP="009F45AB">
      <w:pPr>
        <w:pStyle w:val="CM34"/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531E3F">
        <w:rPr>
          <w:rFonts w:ascii="Times New Roman" w:hAnsi="Times New Roman" w:cs="Times New Roman"/>
          <w:color w:val="000000"/>
          <w:lang w:val="pl"/>
        </w:rPr>
        <w:t xml:space="preserve">Jeżeli IPP </w:t>
      </w:r>
      <w:r w:rsidR="0073430E" w:rsidRPr="00531E3F">
        <w:rPr>
          <w:rFonts w:ascii="Times New Roman" w:hAnsi="Times New Roman" w:cs="Times New Roman"/>
          <w:color w:val="000000"/>
          <w:lang w:val="pl"/>
        </w:rPr>
        <w:t>zaobserwuj</w:t>
      </w:r>
      <w:r w:rsidR="00865BDF">
        <w:rPr>
          <w:rFonts w:ascii="Times New Roman" w:hAnsi="Times New Roman" w:cs="Times New Roman"/>
          <w:color w:val="000000"/>
          <w:lang w:val="pl"/>
        </w:rPr>
        <w:t>e</w:t>
      </w:r>
      <w:r w:rsidRPr="00531E3F">
        <w:rPr>
          <w:rFonts w:ascii="Times New Roman" w:hAnsi="Times New Roman" w:cs="Times New Roman"/>
          <w:color w:val="000000"/>
          <w:lang w:val="pl"/>
        </w:rPr>
        <w:t xml:space="preserve">, że </w:t>
      </w:r>
      <w:r w:rsidR="0073430E" w:rsidRPr="00531E3F">
        <w:rPr>
          <w:rFonts w:ascii="Times New Roman" w:hAnsi="Times New Roman" w:cs="Times New Roman"/>
          <w:color w:val="000000"/>
          <w:lang w:val="pl"/>
        </w:rPr>
        <w:t xml:space="preserve">zakładowy </w:t>
      </w:r>
      <w:r w:rsidRPr="00531E3F">
        <w:rPr>
          <w:rFonts w:ascii="Times New Roman" w:hAnsi="Times New Roman" w:cs="Times New Roman"/>
          <w:color w:val="000000"/>
          <w:lang w:val="pl"/>
        </w:rPr>
        <w:t xml:space="preserve">proces uboju regularnie </w:t>
      </w:r>
      <w:r w:rsidR="0073430E" w:rsidRPr="00531E3F">
        <w:rPr>
          <w:rFonts w:ascii="Times New Roman" w:hAnsi="Times New Roman" w:cs="Times New Roman"/>
          <w:color w:val="000000"/>
          <w:lang w:val="pl"/>
        </w:rPr>
        <w:t>umożliwia zanieczyszczenie tusz i części</w:t>
      </w:r>
      <w:r w:rsidRPr="00531E3F">
        <w:rPr>
          <w:rFonts w:ascii="Times New Roman" w:hAnsi="Times New Roman" w:cs="Times New Roman"/>
          <w:color w:val="000000"/>
          <w:lang w:val="pl"/>
        </w:rPr>
        <w:t xml:space="preserve"> patogen</w:t>
      </w:r>
      <w:r w:rsidR="0073430E" w:rsidRPr="00531E3F">
        <w:rPr>
          <w:rFonts w:ascii="Times New Roman" w:hAnsi="Times New Roman" w:cs="Times New Roman"/>
          <w:color w:val="000000"/>
          <w:lang w:val="pl"/>
        </w:rPr>
        <w:t>ami</w:t>
      </w:r>
      <w:r w:rsidRPr="00531E3F">
        <w:rPr>
          <w:rFonts w:ascii="Times New Roman" w:hAnsi="Times New Roman" w:cs="Times New Roman"/>
          <w:color w:val="000000"/>
          <w:lang w:val="pl"/>
        </w:rPr>
        <w:t xml:space="preserve"> jelitow</w:t>
      </w:r>
      <w:r w:rsidR="0073430E" w:rsidRPr="00531E3F">
        <w:rPr>
          <w:rFonts w:ascii="Times New Roman" w:hAnsi="Times New Roman" w:cs="Times New Roman"/>
          <w:color w:val="000000"/>
          <w:lang w:val="pl"/>
        </w:rPr>
        <w:t>ymi</w:t>
      </w:r>
      <w:r w:rsidRPr="00531E3F">
        <w:rPr>
          <w:rFonts w:ascii="Times New Roman" w:hAnsi="Times New Roman" w:cs="Times New Roman"/>
          <w:color w:val="000000"/>
          <w:lang w:val="pl"/>
        </w:rPr>
        <w:t>, kał</w:t>
      </w:r>
      <w:r w:rsidR="0073430E" w:rsidRPr="00531E3F">
        <w:rPr>
          <w:rFonts w:ascii="Times New Roman" w:hAnsi="Times New Roman" w:cs="Times New Roman"/>
          <w:color w:val="000000"/>
          <w:lang w:val="pl"/>
        </w:rPr>
        <w:t>em</w:t>
      </w:r>
      <w:r w:rsidRPr="00531E3F">
        <w:rPr>
          <w:rFonts w:ascii="Times New Roman" w:hAnsi="Times New Roman" w:cs="Times New Roman"/>
          <w:color w:val="000000"/>
          <w:lang w:val="pl"/>
        </w:rPr>
        <w:t xml:space="preserve">, </w:t>
      </w:r>
      <w:r w:rsidR="0073430E" w:rsidRPr="00531E3F">
        <w:rPr>
          <w:rFonts w:ascii="Times New Roman" w:hAnsi="Times New Roman" w:cs="Times New Roman"/>
          <w:color w:val="000000"/>
          <w:lang w:val="pl"/>
        </w:rPr>
        <w:t>treścią pokarmową</w:t>
      </w:r>
      <w:r w:rsidRPr="00531E3F">
        <w:rPr>
          <w:rFonts w:ascii="Times New Roman" w:hAnsi="Times New Roman" w:cs="Times New Roman"/>
          <w:color w:val="000000"/>
          <w:lang w:val="pl"/>
        </w:rPr>
        <w:t xml:space="preserve"> lub </w:t>
      </w:r>
      <w:r w:rsidR="008F54BE" w:rsidRPr="00531E3F">
        <w:rPr>
          <w:rFonts w:ascii="Times New Roman" w:hAnsi="Times New Roman" w:cs="Times New Roman"/>
          <w:color w:val="000000"/>
          <w:lang w:val="pl"/>
        </w:rPr>
        <w:t>mlekiem</w:t>
      </w:r>
      <w:r w:rsidR="0073430E" w:rsidRPr="00531E3F">
        <w:rPr>
          <w:rFonts w:ascii="Times New Roman" w:hAnsi="Times New Roman" w:cs="Times New Roman"/>
          <w:color w:val="000000"/>
          <w:lang w:val="pl"/>
        </w:rPr>
        <w:t>, wtedy</w:t>
      </w:r>
      <w:r w:rsidRPr="00531E3F">
        <w:rPr>
          <w:rFonts w:ascii="Times New Roman" w:hAnsi="Times New Roman" w:cs="Times New Roman"/>
          <w:color w:val="000000"/>
          <w:lang w:val="pl"/>
        </w:rPr>
        <w:t>:</w:t>
      </w:r>
    </w:p>
    <w:p w14:paraId="732E2769" w14:textId="735CE564" w:rsidR="00B61E63" w:rsidRPr="00531E3F" w:rsidRDefault="0073430E" w:rsidP="00B61E63">
      <w:pPr>
        <w:pStyle w:val="Default"/>
        <w:numPr>
          <w:ilvl w:val="0"/>
          <w:numId w:val="47"/>
        </w:numPr>
        <w:ind w:left="360" w:hanging="360"/>
        <w:jc w:val="both"/>
        <w:rPr>
          <w:rFonts w:ascii="Times New Roman" w:hAnsi="Times New Roman" w:cs="Times New Roman"/>
          <w:color w:val="auto"/>
        </w:rPr>
      </w:pPr>
      <w:r w:rsidRPr="00531E3F">
        <w:rPr>
          <w:rFonts w:ascii="Times New Roman" w:hAnsi="Times New Roman" w:cs="Times New Roman"/>
          <w:color w:val="auto"/>
        </w:rPr>
        <w:t>Dokumentuj</w:t>
      </w:r>
      <w:r w:rsidR="00865BDF">
        <w:rPr>
          <w:rFonts w:ascii="Times New Roman" w:hAnsi="Times New Roman" w:cs="Times New Roman"/>
          <w:color w:val="auto"/>
        </w:rPr>
        <w:t>e</w:t>
      </w:r>
      <w:r w:rsidRPr="00531E3F">
        <w:rPr>
          <w:rFonts w:ascii="Times New Roman" w:hAnsi="Times New Roman" w:cs="Times New Roman"/>
          <w:color w:val="auto"/>
        </w:rPr>
        <w:t xml:space="preserve"> n</w:t>
      </w:r>
      <w:proofErr w:type="spellStart"/>
      <w:r w:rsidR="00B61E63" w:rsidRPr="00531E3F">
        <w:rPr>
          <w:rFonts w:ascii="Times New Roman" w:hAnsi="Times New Roman" w:cs="Times New Roman"/>
          <w:color w:val="auto"/>
          <w:lang w:val="pl"/>
        </w:rPr>
        <w:t>iezgodność</w:t>
      </w:r>
      <w:proofErr w:type="spellEnd"/>
      <w:r w:rsidR="00B61E63" w:rsidRPr="00531E3F">
        <w:rPr>
          <w:rFonts w:ascii="Times New Roman" w:hAnsi="Times New Roman" w:cs="Times New Roman"/>
          <w:color w:val="auto"/>
          <w:lang w:val="pl"/>
        </w:rPr>
        <w:t xml:space="preserve"> z 9 CFR 310.18 (c) i </w:t>
      </w:r>
      <w:r w:rsidRPr="00531E3F">
        <w:rPr>
          <w:rFonts w:ascii="Times New Roman" w:hAnsi="Times New Roman" w:cs="Times New Roman"/>
          <w:color w:val="auto"/>
          <w:lang w:val="pl"/>
        </w:rPr>
        <w:t>analizuj</w:t>
      </w:r>
      <w:r w:rsidR="00865BDF">
        <w:rPr>
          <w:rFonts w:ascii="Times New Roman" w:hAnsi="Times New Roman" w:cs="Times New Roman"/>
          <w:color w:val="auto"/>
          <w:lang w:val="pl"/>
        </w:rPr>
        <w:t>e</w:t>
      </w:r>
      <w:r w:rsidRPr="00531E3F">
        <w:rPr>
          <w:rFonts w:ascii="Times New Roman" w:hAnsi="Times New Roman" w:cs="Times New Roman"/>
          <w:color w:val="auto"/>
          <w:lang w:val="pl"/>
        </w:rPr>
        <w:t>, czy niezgodność jest związana z jakimikolwiek wcześniejszymi niezgodnościami zgodnie z instrukcjami zawartymi w rozdziale V</w:t>
      </w:r>
      <w:r w:rsidR="00B61E63" w:rsidRPr="00531E3F">
        <w:rPr>
          <w:rFonts w:ascii="Times New Roman" w:hAnsi="Times New Roman" w:cs="Times New Roman"/>
          <w:color w:val="auto"/>
          <w:lang w:val="pl"/>
        </w:rPr>
        <w:t xml:space="preserve"> </w:t>
      </w:r>
      <w:hyperlink r:id="rId27" w:history="1">
        <w:r w:rsidRPr="00531E3F">
          <w:rPr>
            <w:rStyle w:val="Hipercze"/>
            <w:rFonts w:ascii="Times New Roman" w:hAnsi="Times New Roman" w:cs="Times New Roman"/>
            <w:lang w:val="pl"/>
          </w:rPr>
          <w:t>Dyrektywy FSIS 5000.1</w:t>
        </w:r>
      </w:hyperlink>
      <w:r w:rsidR="00B61E63" w:rsidRPr="00531E3F">
        <w:rPr>
          <w:rFonts w:ascii="Times New Roman" w:hAnsi="Times New Roman" w:cs="Times New Roman"/>
          <w:color w:val="auto"/>
          <w:lang w:val="pl"/>
        </w:rPr>
        <w:t>;</w:t>
      </w:r>
    </w:p>
    <w:p w14:paraId="4CAAC960" w14:textId="168CA74A" w:rsidR="00B61E63" w:rsidRPr="00531E3F" w:rsidRDefault="00865BDF" w:rsidP="00B61E63">
      <w:pPr>
        <w:pStyle w:val="Default"/>
        <w:numPr>
          <w:ilvl w:val="0"/>
          <w:numId w:val="47"/>
        </w:numPr>
        <w:ind w:left="357" w:hanging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Wykonuje</w:t>
      </w:r>
      <w:r w:rsidR="00B61E63" w:rsidRPr="00531E3F">
        <w:rPr>
          <w:rFonts w:ascii="Times New Roman" w:hAnsi="Times New Roman" w:cs="Times New Roman"/>
          <w:color w:val="auto"/>
          <w:lang w:val="pl"/>
        </w:rPr>
        <w:t xml:space="preserve"> odpowiednie zadanie </w:t>
      </w:r>
      <w:r w:rsidR="0073430E" w:rsidRPr="00531E3F">
        <w:rPr>
          <w:rFonts w:ascii="Times New Roman" w:hAnsi="Times New Roman" w:cs="Times New Roman"/>
          <w:color w:val="auto"/>
          <w:lang w:val="pl"/>
        </w:rPr>
        <w:t xml:space="preserve">w zakresie </w:t>
      </w:r>
      <w:r w:rsidR="00B61E63" w:rsidRPr="00531E3F">
        <w:rPr>
          <w:rFonts w:ascii="Times New Roman" w:hAnsi="Times New Roman" w:cs="Times New Roman"/>
          <w:color w:val="auto"/>
          <w:lang w:val="pl"/>
        </w:rPr>
        <w:t xml:space="preserve">weryfikacji bezpieczeństwa żywności (HACCP lub </w:t>
      </w:r>
      <w:r w:rsidR="0073430E" w:rsidRPr="00531E3F">
        <w:rPr>
          <w:rFonts w:ascii="Times New Roman" w:hAnsi="Times New Roman" w:cs="Times New Roman"/>
          <w:color w:val="auto"/>
          <w:lang w:val="pl"/>
        </w:rPr>
        <w:t>sanitarne SPO</w:t>
      </w:r>
      <w:r w:rsidR="00B61E63" w:rsidRPr="00531E3F">
        <w:rPr>
          <w:rFonts w:ascii="Times New Roman" w:hAnsi="Times New Roman" w:cs="Times New Roman"/>
          <w:color w:val="auto"/>
          <w:lang w:val="pl"/>
        </w:rPr>
        <w:t xml:space="preserve">) w celu </w:t>
      </w:r>
      <w:r w:rsidR="0073430E" w:rsidRPr="00531E3F">
        <w:rPr>
          <w:rFonts w:ascii="Times New Roman" w:hAnsi="Times New Roman" w:cs="Times New Roman"/>
          <w:color w:val="auto"/>
          <w:lang w:val="pl"/>
        </w:rPr>
        <w:t>zweryfikowania</w:t>
      </w:r>
      <w:r w:rsidR="00B61E63" w:rsidRPr="00531E3F">
        <w:rPr>
          <w:rFonts w:ascii="Times New Roman" w:hAnsi="Times New Roman" w:cs="Times New Roman"/>
          <w:color w:val="auto"/>
          <w:lang w:val="pl"/>
        </w:rPr>
        <w:t xml:space="preserve">, czy zakład wykonuje działania naprawcze w odniesieniu do produktu, którego dotyczy problem, zgodnie z </w:t>
      </w:r>
      <w:hyperlink r:id="rId28" w:history="1">
        <w:r w:rsidR="00B61E63" w:rsidRPr="0057213B">
          <w:rPr>
            <w:rStyle w:val="Hipercze"/>
            <w:rFonts w:ascii="Times New Roman" w:hAnsi="Times New Roman" w:cs="Times New Roman"/>
            <w:lang w:val="pl"/>
          </w:rPr>
          <w:t>9 CFR 417</w:t>
        </w:r>
        <w:r w:rsidR="0073430E" w:rsidRPr="0057213B">
          <w:rPr>
            <w:rStyle w:val="Hipercze"/>
            <w:rFonts w:ascii="Times New Roman" w:hAnsi="Times New Roman" w:cs="Times New Roman"/>
            <w:lang w:val="pl"/>
          </w:rPr>
          <w:t>.</w:t>
        </w:r>
        <w:r w:rsidR="00B61E63" w:rsidRPr="0057213B">
          <w:rPr>
            <w:rStyle w:val="Hipercze"/>
            <w:rFonts w:ascii="Times New Roman" w:hAnsi="Times New Roman" w:cs="Times New Roman"/>
            <w:lang w:val="pl"/>
          </w:rPr>
          <w:t>3</w:t>
        </w:r>
      </w:hyperlink>
      <w:r w:rsidR="00B61E63" w:rsidRPr="00531E3F">
        <w:rPr>
          <w:rFonts w:ascii="Times New Roman" w:hAnsi="Times New Roman" w:cs="Times New Roman"/>
          <w:color w:val="auto"/>
          <w:lang w:val="pl"/>
        </w:rPr>
        <w:t xml:space="preserve"> lub </w:t>
      </w:r>
      <w:hyperlink r:id="rId29" w:history="1">
        <w:r w:rsidR="00B61E63" w:rsidRPr="0057213B">
          <w:rPr>
            <w:rStyle w:val="Hipercze"/>
            <w:rFonts w:ascii="Times New Roman" w:hAnsi="Times New Roman" w:cs="Times New Roman"/>
            <w:lang w:val="pl"/>
          </w:rPr>
          <w:t>9 CFR 416</w:t>
        </w:r>
        <w:r w:rsidR="0073430E" w:rsidRPr="0057213B">
          <w:rPr>
            <w:rStyle w:val="Hipercze"/>
            <w:rFonts w:ascii="Times New Roman" w:hAnsi="Times New Roman" w:cs="Times New Roman"/>
            <w:lang w:val="pl"/>
          </w:rPr>
          <w:t>.</w:t>
        </w:r>
        <w:r w:rsidR="00B61E63" w:rsidRPr="0057213B">
          <w:rPr>
            <w:rStyle w:val="Hipercze"/>
            <w:rFonts w:ascii="Times New Roman" w:hAnsi="Times New Roman" w:cs="Times New Roman"/>
            <w:lang w:val="pl"/>
          </w:rPr>
          <w:t>15</w:t>
        </w:r>
      </w:hyperlink>
      <w:r w:rsidR="00B61E63" w:rsidRPr="00531E3F">
        <w:rPr>
          <w:rFonts w:ascii="Times New Roman" w:hAnsi="Times New Roman" w:cs="Times New Roman"/>
          <w:color w:val="auto"/>
          <w:lang w:val="pl"/>
        </w:rPr>
        <w:t xml:space="preserve">; </w:t>
      </w:r>
      <w:r w:rsidR="0073430E" w:rsidRPr="00531E3F">
        <w:rPr>
          <w:rFonts w:ascii="Times New Roman" w:hAnsi="Times New Roman" w:cs="Times New Roman"/>
          <w:color w:val="auto"/>
          <w:lang w:val="pl"/>
        </w:rPr>
        <w:t>oraz</w:t>
      </w:r>
    </w:p>
    <w:p w14:paraId="4EFC46CF" w14:textId="2CB4597F" w:rsidR="00B61E63" w:rsidRPr="00531E3F" w:rsidRDefault="0073430E" w:rsidP="00B61E63">
      <w:pPr>
        <w:pStyle w:val="Default"/>
        <w:numPr>
          <w:ilvl w:val="0"/>
          <w:numId w:val="47"/>
        </w:numPr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531E3F">
        <w:rPr>
          <w:rFonts w:ascii="Times New Roman" w:hAnsi="Times New Roman" w:cs="Times New Roman"/>
          <w:color w:val="auto"/>
          <w:lang w:val="pl"/>
        </w:rPr>
        <w:t>Analizuj</w:t>
      </w:r>
      <w:r w:rsidR="00865BDF">
        <w:rPr>
          <w:rFonts w:ascii="Times New Roman" w:hAnsi="Times New Roman" w:cs="Times New Roman"/>
          <w:color w:val="auto"/>
          <w:lang w:val="pl"/>
        </w:rPr>
        <w:t>e</w:t>
      </w:r>
      <w:r w:rsidR="00B61E63" w:rsidRPr="00531E3F">
        <w:rPr>
          <w:rFonts w:ascii="Times New Roman" w:hAnsi="Times New Roman" w:cs="Times New Roman"/>
          <w:color w:val="auto"/>
          <w:lang w:val="pl"/>
        </w:rPr>
        <w:t xml:space="preserve"> przyczyn</w:t>
      </w:r>
      <w:r w:rsidRPr="00531E3F">
        <w:rPr>
          <w:rFonts w:ascii="Times New Roman" w:hAnsi="Times New Roman" w:cs="Times New Roman"/>
          <w:color w:val="auto"/>
          <w:lang w:val="pl"/>
        </w:rPr>
        <w:t>ę</w:t>
      </w:r>
      <w:r w:rsidR="00B61E63" w:rsidRPr="00531E3F">
        <w:rPr>
          <w:rFonts w:ascii="Times New Roman" w:hAnsi="Times New Roman" w:cs="Times New Roman"/>
          <w:color w:val="auto"/>
          <w:lang w:val="pl"/>
        </w:rPr>
        <w:t xml:space="preserve"> </w:t>
      </w:r>
      <w:r w:rsidRPr="00531E3F">
        <w:rPr>
          <w:rFonts w:ascii="Times New Roman" w:hAnsi="Times New Roman" w:cs="Times New Roman"/>
          <w:color w:val="auto"/>
          <w:lang w:val="pl"/>
        </w:rPr>
        <w:t>zanieczyszczenia zidentyfikowaną przez zakład</w:t>
      </w:r>
      <w:r w:rsidR="00B61E63" w:rsidRPr="00531E3F">
        <w:rPr>
          <w:rFonts w:ascii="Times New Roman" w:hAnsi="Times New Roman" w:cs="Times New Roman"/>
          <w:color w:val="auto"/>
          <w:lang w:val="pl"/>
        </w:rPr>
        <w:t xml:space="preserve"> </w:t>
      </w:r>
      <w:r w:rsidRPr="00531E3F">
        <w:rPr>
          <w:rFonts w:ascii="Times New Roman" w:hAnsi="Times New Roman" w:cs="Times New Roman"/>
          <w:color w:val="auto"/>
          <w:lang w:val="pl"/>
        </w:rPr>
        <w:t>oraz inne niedawne</w:t>
      </w:r>
      <w:r w:rsidR="00B61E63" w:rsidRPr="00531E3F">
        <w:rPr>
          <w:rFonts w:ascii="Times New Roman" w:hAnsi="Times New Roman" w:cs="Times New Roman"/>
          <w:color w:val="auto"/>
          <w:lang w:val="pl"/>
        </w:rPr>
        <w:t xml:space="preserve"> ustalenia dotyczące zanieczyszczenia i </w:t>
      </w:r>
      <w:r w:rsidRPr="00531E3F">
        <w:rPr>
          <w:rFonts w:ascii="Times New Roman" w:hAnsi="Times New Roman" w:cs="Times New Roman"/>
          <w:color w:val="auto"/>
          <w:lang w:val="pl"/>
        </w:rPr>
        <w:t>obserwuj</w:t>
      </w:r>
      <w:r w:rsidR="00865BDF">
        <w:rPr>
          <w:rFonts w:ascii="Times New Roman" w:hAnsi="Times New Roman" w:cs="Times New Roman"/>
          <w:color w:val="auto"/>
          <w:lang w:val="pl"/>
        </w:rPr>
        <w:t>e</w:t>
      </w:r>
      <w:r w:rsidR="00B61E63" w:rsidRPr="00531E3F">
        <w:rPr>
          <w:rFonts w:ascii="Times New Roman" w:hAnsi="Times New Roman" w:cs="Times New Roman"/>
          <w:color w:val="auto"/>
          <w:lang w:val="pl"/>
        </w:rPr>
        <w:t xml:space="preserve"> </w:t>
      </w:r>
      <w:r w:rsidRPr="00531E3F">
        <w:rPr>
          <w:rFonts w:ascii="Times New Roman" w:hAnsi="Times New Roman" w:cs="Times New Roman"/>
          <w:color w:val="auto"/>
          <w:lang w:val="pl"/>
        </w:rPr>
        <w:t>operacje</w:t>
      </w:r>
      <w:r w:rsidR="00B61E63" w:rsidRPr="00531E3F">
        <w:rPr>
          <w:rFonts w:ascii="Times New Roman" w:hAnsi="Times New Roman" w:cs="Times New Roman"/>
          <w:color w:val="auto"/>
          <w:lang w:val="pl"/>
        </w:rPr>
        <w:t xml:space="preserve"> zakładu w tych konkretnych punktach podczas kolejnych zadań </w:t>
      </w:r>
      <w:r w:rsidRPr="00531E3F">
        <w:rPr>
          <w:rFonts w:ascii="Times New Roman" w:hAnsi="Times New Roman" w:cs="Times New Roman"/>
          <w:color w:val="auto"/>
          <w:lang w:val="pl"/>
        </w:rPr>
        <w:t>w zakresie weryfikacji</w:t>
      </w:r>
      <w:r w:rsidR="00B61E63" w:rsidRPr="00531E3F">
        <w:rPr>
          <w:rFonts w:ascii="Times New Roman" w:hAnsi="Times New Roman" w:cs="Times New Roman"/>
          <w:color w:val="auto"/>
          <w:lang w:val="pl"/>
        </w:rPr>
        <w:t xml:space="preserve"> w celu zweryfikowania</w:t>
      </w:r>
      <w:r w:rsidRPr="00531E3F">
        <w:rPr>
          <w:rFonts w:ascii="Times New Roman" w:hAnsi="Times New Roman" w:cs="Times New Roman"/>
          <w:color w:val="auto"/>
          <w:lang w:val="pl"/>
        </w:rPr>
        <w:t>, czy zakładowe</w:t>
      </w:r>
      <w:r w:rsidR="00B61E63" w:rsidRPr="00531E3F">
        <w:rPr>
          <w:rFonts w:ascii="Times New Roman" w:hAnsi="Times New Roman" w:cs="Times New Roman"/>
          <w:color w:val="auto"/>
          <w:lang w:val="pl"/>
        </w:rPr>
        <w:t xml:space="preserve"> działa</w:t>
      </w:r>
      <w:r w:rsidRPr="00531E3F">
        <w:rPr>
          <w:rFonts w:ascii="Times New Roman" w:hAnsi="Times New Roman" w:cs="Times New Roman"/>
          <w:color w:val="auto"/>
          <w:lang w:val="pl"/>
        </w:rPr>
        <w:t>nia</w:t>
      </w:r>
      <w:r w:rsidR="00B61E63" w:rsidRPr="00531E3F">
        <w:rPr>
          <w:rFonts w:ascii="Times New Roman" w:hAnsi="Times New Roman" w:cs="Times New Roman"/>
          <w:color w:val="auto"/>
          <w:lang w:val="pl"/>
        </w:rPr>
        <w:t xml:space="preserve"> naprawcz</w:t>
      </w:r>
      <w:r w:rsidRPr="00531E3F">
        <w:rPr>
          <w:rFonts w:ascii="Times New Roman" w:hAnsi="Times New Roman" w:cs="Times New Roman"/>
          <w:color w:val="auto"/>
          <w:lang w:val="pl"/>
        </w:rPr>
        <w:t>e</w:t>
      </w:r>
      <w:r w:rsidR="00B61E63" w:rsidRPr="00531E3F">
        <w:rPr>
          <w:rFonts w:ascii="Times New Roman" w:hAnsi="Times New Roman" w:cs="Times New Roman"/>
          <w:color w:val="auto"/>
          <w:lang w:val="pl"/>
        </w:rPr>
        <w:t xml:space="preserve"> </w:t>
      </w:r>
      <w:r w:rsidRPr="00531E3F">
        <w:rPr>
          <w:rFonts w:ascii="Times New Roman" w:hAnsi="Times New Roman" w:cs="Times New Roman"/>
          <w:color w:val="auto"/>
          <w:lang w:val="pl"/>
        </w:rPr>
        <w:t>skutecznie przywróciły kontrolę</w:t>
      </w:r>
      <w:r w:rsidR="00B61E63" w:rsidRPr="00531E3F">
        <w:rPr>
          <w:rFonts w:ascii="Times New Roman" w:hAnsi="Times New Roman" w:cs="Times New Roman"/>
          <w:color w:val="auto"/>
          <w:lang w:val="pl"/>
        </w:rPr>
        <w:t xml:space="preserve"> procesu.</w:t>
      </w:r>
    </w:p>
    <w:p w14:paraId="17CFCB32" w14:textId="17A89B4F" w:rsidR="00B61E63" w:rsidRPr="00531E3F" w:rsidRDefault="00B61E63" w:rsidP="009F45AB">
      <w:pPr>
        <w:pStyle w:val="CM34"/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531E3F">
        <w:rPr>
          <w:rFonts w:ascii="Times New Roman" w:hAnsi="Times New Roman" w:cs="Times New Roman"/>
          <w:color w:val="000000"/>
          <w:lang w:val="pl"/>
        </w:rPr>
        <w:t xml:space="preserve">IPP </w:t>
      </w:r>
      <w:r w:rsidR="0073430E" w:rsidRPr="00531E3F">
        <w:rPr>
          <w:rFonts w:ascii="Times New Roman" w:hAnsi="Times New Roman" w:cs="Times New Roman"/>
          <w:color w:val="000000"/>
          <w:lang w:val="pl"/>
        </w:rPr>
        <w:t>analizuj</w:t>
      </w:r>
      <w:r w:rsidR="00865BDF">
        <w:rPr>
          <w:rFonts w:ascii="Times New Roman" w:hAnsi="Times New Roman" w:cs="Times New Roman"/>
          <w:color w:val="000000"/>
          <w:lang w:val="pl"/>
        </w:rPr>
        <w:t>e</w:t>
      </w:r>
      <w:r w:rsidRPr="00531E3F">
        <w:rPr>
          <w:rFonts w:ascii="Times New Roman" w:hAnsi="Times New Roman" w:cs="Times New Roman"/>
          <w:color w:val="000000"/>
          <w:lang w:val="pl"/>
        </w:rPr>
        <w:t xml:space="preserve">, czy ogólny wzorzec ustaleń </w:t>
      </w:r>
      <w:r w:rsidR="0073430E" w:rsidRPr="00531E3F">
        <w:rPr>
          <w:rFonts w:ascii="Times New Roman" w:hAnsi="Times New Roman" w:cs="Times New Roman"/>
          <w:color w:val="000000"/>
          <w:lang w:val="pl"/>
        </w:rPr>
        <w:t>kontrolnych</w:t>
      </w:r>
      <w:r w:rsidRPr="00531E3F">
        <w:rPr>
          <w:rFonts w:ascii="Times New Roman" w:hAnsi="Times New Roman" w:cs="Times New Roman"/>
          <w:color w:val="000000"/>
          <w:lang w:val="pl"/>
        </w:rPr>
        <w:t xml:space="preserve"> sugeruje, że zakład nie utrzymuje </w:t>
      </w:r>
      <w:r w:rsidR="002F7381" w:rsidRPr="00531E3F">
        <w:rPr>
          <w:rFonts w:ascii="Times New Roman" w:hAnsi="Times New Roman" w:cs="Times New Roman"/>
          <w:color w:val="000000"/>
          <w:lang w:val="pl"/>
        </w:rPr>
        <w:t xml:space="preserve">higienicznych </w:t>
      </w:r>
      <w:r w:rsidRPr="00531E3F">
        <w:rPr>
          <w:rFonts w:ascii="Times New Roman" w:hAnsi="Times New Roman" w:cs="Times New Roman"/>
          <w:color w:val="000000"/>
          <w:lang w:val="pl"/>
        </w:rPr>
        <w:t xml:space="preserve">warunków w całym systemie HACCP dla uboju. Na przykład, jeśli </w:t>
      </w:r>
      <w:r w:rsidR="002F7381" w:rsidRPr="00531E3F">
        <w:rPr>
          <w:rFonts w:ascii="Times New Roman" w:hAnsi="Times New Roman" w:cs="Times New Roman"/>
          <w:color w:val="000000"/>
          <w:lang w:val="pl"/>
        </w:rPr>
        <w:t>w zakładzie występują</w:t>
      </w:r>
      <w:r w:rsidRPr="00531E3F">
        <w:rPr>
          <w:rFonts w:ascii="Times New Roman" w:hAnsi="Times New Roman" w:cs="Times New Roman"/>
          <w:color w:val="000000"/>
          <w:lang w:val="pl"/>
        </w:rPr>
        <w:t xml:space="preserve"> powtarzające się </w:t>
      </w:r>
      <w:r w:rsidR="002F7381" w:rsidRPr="00531E3F">
        <w:rPr>
          <w:rFonts w:ascii="Times New Roman" w:hAnsi="Times New Roman" w:cs="Times New Roman"/>
          <w:color w:val="000000"/>
          <w:lang w:val="pl"/>
        </w:rPr>
        <w:t xml:space="preserve">niezgodności z </w:t>
      </w:r>
      <w:r w:rsidRPr="00531E3F">
        <w:rPr>
          <w:rFonts w:ascii="Times New Roman" w:hAnsi="Times New Roman" w:cs="Times New Roman"/>
          <w:color w:val="000000"/>
          <w:lang w:val="pl"/>
        </w:rPr>
        <w:t xml:space="preserve">HACCP lub </w:t>
      </w:r>
      <w:r w:rsidR="002F7381" w:rsidRPr="00531E3F">
        <w:rPr>
          <w:rFonts w:ascii="Times New Roman" w:hAnsi="Times New Roman" w:cs="Times New Roman"/>
          <w:color w:val="000000"/>
          <w:lang w:val="pl"/>
        </w:rPr>
        <w:t xml:space="preserve">sanitarnymi SPO w przypadku </w:t>
      </w:r>
      <w:r w:rsidRPr="00531E3F">
        <w:rPr>
          <w:rFonts w:ascii="Times New Roman" w:hAnsi="Times New Roman" w:cs="Times New Roman"/>
          <w:color w:val="000000"/>
          <w:lang w:val="pl"/>
        </w:rPr>
        <w:t>wielu aspektów systemu uboju</w:t>
      </w:r>
      <w:r w:rsidR="00865BDF">
        <w:rPr>
          <w:rFonts w:ascii="Times New Roman" w:hAnsi="Times New Roman" w:cs="Times New Roman"/>
          <w:color w:val="000000"/>
          <w:lang w:val="pl"/>
        </w:rPr>
        <w:t xml:space="preserve"> </w:t>
      </w:r>
      <w:r w:rsidRPr="00531E3F">
        <w:rPr>
          <w:rFonts w:ascii="Times New Roman" w:hAnsi="Times New Roman" w:cs="Times New Roman"/>
          <w:color w:val="000000"/>
          <w:lang w:val="pl"/>
        </w:rPr>
        <w:t xml:space="preserve">lub jeżeli </w:t>
      </w:r>
      <w:r w:rsidR="002F7381" w:rsidRPr="00531E3F">
        <w:rPr>
          <w:rFonts w:ascii="Times New Roman" w:hAnsi="Times New Roman" w:cs="Times New Roman"/>
          <w:color w:val="000000"/>
          <w:lang w:val="pl"/>
        </w:rPr>
        <w:t xml:space="preserve">zakładowe </w:t>
      </w:r>
      <w:r w:rsidRPr="00531E3F">
        <w:rPr>
          <w:rFonts w:ascii="Times New Roman" w:hAnsi="Times New Roman" w:cs="Times New Roman"/>
          <w:color w:val="000000"/>
          <w:lang w:val="pl"/>
        </w:rPr>
        <w:t xml:space="preserve">działania naprawcze w odpowiedzi na ustalenia </w:t>
      </w:r>
      <w:r w:rsidR="002F7381" w:rsidRPr="00531E3F">
        <w:rPr>
          <w:rFonts w:ascii="Times New Roman" w:hAnsi="Times New Roman" w:cs="Times New Roman"/>
          <w:color w:val="000000"/>
          <w:lang w:val="pl"/>
        </w:rPr>
        <w:t xml:space="preserve">dotyczące zanieczyszczenia </w:t>
      </w:r>
      <w:r w:rsidR="008F54BE" w:rsidRPr="00531E3F">
        <w:rPr>
          <w:rFonts w:ascii="Times New Roman" w:hAnsi="Times New Roman" w:cs="Times New Roman"/>
          <w:color w:val="000000"/>
          <w:lang w:val="pl"/>
        </w:rPr>
        <w:t>patogenami jelitowymi</w:t>
      </w:r>
      <w:r w:rsidRPr="00531E3F">
        <w:rPr>
          <w:rFonts w:ascii="Times New Roman" w:hAnsi="Times New Roman" w:cs="Times New Roman"/>
          <w:color w:val="000000"/>
          <w:lang w:val="pl"/>
        </w:rPr>
        <w:t xml:space="preserve"> lub widoczny</w:t>
      </w:r>
      <w:r w:rsidR="002F7381" w:rsidRPr="00531E3F">
        <w:rPr>
          <w:rFonts w:ascii="Times New Roman" w:hAnsi="Times New Roman" w:cs="Times New Roman"/>
          <w:color w:val="000000"/>
          <w:lang w:val="pl"/>
        </w:rPr>
        <w:t>m</w:t>
      </w:r>
      <w:r w:rsidRPr="00531E3F">
        <w:rPr>
          <w:rFonts w:ascii="Times New Roman" w:hAnsi="Times New Roman" w:cs="Times New Roman"/>
          <w:color w:val="000000"/>
          <w:lang w:val="pl"/>
        </w:rPr>
        <w:t xml:space="preserve"> kałem, </w:t>
      </w:r>
      <w:r w:rsidR="002F7381" w:rsidRPr="00531E3F">
        <w:rPr>
          <w:rFonts w:ascii="Times New Roman" w:hAnsi="Times New Roman" w:cs="Times New Roman"/>
          <w:color w:val="000000"/>
          <w:lang w:val="pl"/>
        </w:rPr>
        <w:t>treścią pokarmową</w:t>
      </w:r>
      <w:r w:rsidRPr="00531E3F">
        <w:rPr>
          <w:rFonts w:ascii="Times New Roman" w:hAnsi="Times New Roman" w:cs="Times New Roman"/>
          <w:color w:val="000000"/>
          <w:lang w:val="pl"/>
        </w:rPr>
        <w:t xml:space="preserve"> lub </w:t>
      </w:r>
      <w:r w:rsidR="008F54BE" w:rsidRPr="00531E3F">
        <w:rPr>
          <w:rFonts w:ascii="Times New Roman" w:hAnsi="Times New Roman" w:cs="Times New Roman"/>
          <w:color w:val="000000"/>
          <w:lang w:val="pl"/>
        </w:rPr>
        <w:t>mlekiem</w:t>
      </w:r>
      <w:r w:rsidRPr="00531E3F">
        <w:rPr>
          <w:rFonts w:ascii="Times New Roman" w:hAnsi="Times New Roman" w:cs="Times New Roman"/>
          <w:color w:val="000000"/>
          <w:lang w:val="pl"/>
        </w:rPr>
        <w:t xml:space="preserve"> są konsekwentnie nieskuteczne, może to wskazywać na problemy systemowe z </w:t>
      </w:r>
      <w:r w:rsidR="002F7381" w:rsidRPr="00531E3F">
        <w:rPr>
          <w:rFonts w:ascii="Times New Roman" w:hAnsi="Times New Roman" w:cs="Times New Roman"/>
          <w:color w:val="000000"/>
          <w:lang w:val="pl"/>
        </w:rPr>
        <w:t xml:space="preserve">zakładowym </w:t>
      </w:r>
      <w:r w:rsidRPr="00531E3F">
        <w:rPr>
          <w:rFonts w:ascii="Times New Roman" w:hAnsi="Times New Roman" w:cs="Times New Roman"/>
          <w:color w:val="000000"/>
          <w:lang w:val="pl"/>
        </w:rPr>
        <w:t xml:space="preserve">systemem HACCP i że zakład </w:t>
      </w:r>
      <w:r w:rsidR="002F7381" w:rsidRPr="00531E3F">
        <w:rPr>
          <w:rFonts w:ascii="Times New Roman" w:hAnsi="Times New Roman" w:cs="Times New Roman"/>
          <w:color w:val="000000"/>
          <w:lang w:val="pl"/>
        </w:rPr>
        <w:t>prowadzi</w:t>
      </w:r>
      <w:r w:rsidRPr="00531E3F">
        <w:rPr>
          <w:rFonts w:ascii="Times New Roman" w:hAnsi="Times New Roman" w:cs="Times New Roman"/>
          <w:color w:val="000000"/>
          <w:lang w:val="pl"/>
        </w:rPr>
        <w:t xml:space="preserve"> ubój świń w </w:t>
      </w:r>
      <w:r w:rsidR="002F7381" w:rsidRPr="00531E3F">
        <w:rPr>
          <w:rFonts w:ascii="Times New Roman" w:hAnsi="Times New Roman" w:cs="Times New Roman"/>
          <w:color w:val="000000"/>
          <w:lang w:val="pl"/>
        </w:rPr>
        <w:t xml:space="preserve">niehigienicznych </w:t>
      </w:r>
      <w:r w:rsidRPr="00531E3F">
        <w:rPr>
          <w:rFonts w:ascii="Times New Roman" w:hAnsi="Times New Roman" w:cs="Times New Roman"/>
          <w:color w:val="000000"/>
          <w:lang w:val="pl"/>
        </w:rPr>
        <w:t xml:space="preserve">warunkach. IPP </w:t>
      </w:r>
      <w:r w:rsidR="002F7381" w:rsidRPr="00531E3F">
        <w:rPr>
          <w:rFonts w:ascii="Times New Roman" w:hAnsi="Times New Roman" w:cs="Times New Roman"/>
          <w:color w:val="000000"/>
          <w:lang w:val="pl"/>
        </w:rPr>
        <w:t>omawia takie</w:t>
      </w:r>
      <w:r w:rsidRPr="00531E3F">
        <w:rPr>
          <w:rFonts w:ascii="Times New Roman" w:hAnsi="Times New Roman" w:cs="Times New Roman"/>
          <w:color w:val="000000"/>
          <w:lang w:val="pl"/>
        </w:rPr>
        <w:t xml:space="preserve"> sytuacj</w:t>
      </w:r>
      <w:r w:rsidR="002F7381" w:rsidRPr="00531E3F">
        <w:rPr>
          <w:rFonts w:ascii="Times New Roman" w:hAnsi="Times New Roman" w:cs="Times New Roman"/>
          <w:color w:val="000000"/>
          <w:lang w:val="pl"/>
        </w:rPr>
        <w:t>e</w:t>
      </w:r>
      <w:r w:rsidRPr="00531E3F">
        <w:rPr>
          <w:rFonts w:ascii="Times New Roman" w:hAnsi="Times New Roman" w:cs="Times New Roman"/>
          <w:color w:val="000000"/>
          <w:lang w:val="pl"/>
        </w:rPr>
        <w:t xml:space="preserve"> ze swoim bezpośrednim przełożonym w celu oceny konieczności podjęcia działań egzekucyjnych opisanych w </w:t>
      </w:r>
      <w:hyperlink r:id="rId30" w:history="1">
        <w:r w:rsidR="002F7381" w:rsidRPr="00531E3F">
          <w:rPr>
            <w:rStyle w:val="Hipercze"/>
            <w:rFonts w:ascii="Times New Roman" w:hAnsi="Times New Roman" w:cs="Times New Roman"/>
            <w:lang w:val="pl"/>
          </w:rPr>
          <w:t>Dyrektywie FSIS 5000.1</w:t>
        </w:r>
      </w:hyperlink>
      <w:r w:rsidRPr="00531E3F">
        <w:rPr>
          <w:rFonts w:ascii="Times New Roman" w:hAnsi="Times New Roman" w:cs="Times New Roman"/>
          <w:color w:val="000000"/>
          <w:lang w:val="pl"/>
        </w:rPr>
        <w:t xml:space="preserve">, rozdział V – </w:t>
      </w:r>
      <w:r w:rsidR="002F7381" w:rsidRPr="00531E3F">
        <w:rPr>
          <w:rFonts w:ascii="Times New Roman" w:hAnsi="Times New Roman" w:cs="Times New Roman"/>
          <w:i/>
          <w:iCs/>
          <w:color w:val="000000"/>
          <w:lang w:val="pl"/>
        </w:rPr>
        <w:t>D</w:t>
      </w:r>
      <w:r w:rsidRPr="00531E3F">
        <w:rPr>
          <w:rFonts w:ascii="Times New Roman" w:hAnsi="Times New Roman" w:cs="Times New Roman"/>
          <w:i/>
          <w:iCs/>
          <w:color w:val="000000"/>
          <w:lang w:val="pl"/>
        </w:rPr>
        <w:t>okumentacja i egzekwowanie</w:t>
      </w:r>
      <w:r w:rsidRPr="00531E3F">
        <w:rPr>
          <w:rFonts w:ascii="Times New Roman" w:hAnsi="Times New Roman" w:cs="Times New Roman"/>
          <w:color w:val="000000"/>
          <w:lang w:val="pl"/>
        </w:rPr>
        <w:t>.</w:t>
      </w:r>
    </w:p>
    <w:p w14:paraId="533A2761" w14:textId="77777777" w:rsidR="00485A17" w:rsidRPr="008303EB" w:rsidRDefault="00485A17" w:rsidP="003917D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905927F" w14:textId="7D34AB48" w:rsidR="00485A17" w:rsidRPr="00531E3F" w:rsidRDefault="002F7381" w:rsidP="00235A75">
      <w:pPr>
        <w:pStyle w:val="CM34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b/>
          <w:bCs/>
          <w:lang w:val="en-GB"/>
        </w:rPr>
      </w:pPr>
      <w:r w:rsidRPr="00531E3F">
        <w:rPr>
          <w:rFonts w:ascii="Times New Roman" w:hAnsi="Times New Roman" w:cs="Times New Roman"/>
          <w:b/>
          <w:bCs/>
          <w:lang w:val="en-GB"/>
        </w:rPr>
        <w:t>PYTANIA</w:t>
      </w:r>
    </w:p>
    <w:p w14:paraId="5A566485" w14:textId="77777777" w:rsidR="00235A75" w:rsidRPr="00531E3F" w:rsidRDefault="00235A75" w:rsidP="003917D0">
      <w:pPr>
        <w:pStyle w:val="CM34"/>
        <w:jc w:val="both"/>
        <w:rPr>
          <w:rFonts w:ascii="Times New Roman" w:hAnsi="Times New Roman" w:cs="Times New Roman"/>
          <w:lang w:val="en-GB"/>
        </w:rPr>
      </w:pPr>
    </w:p>
    <w:p w14:paraId="65D1FF4E" w14:textId="105B5B41" w:rsidR="00485A17" w:rsidRPr="00C82C08" w:rsidRDefault="002F7381" w:rsidP="002F7381">
      <w:pPr>
        <w:pStyle w:val="CM34"/>
        <w:jc w:val="both"/>
        <w:rPr>
          <w:rFonts w:ascii="Times New Roman" w:hAnsi="Times New Roman" w:cs="Times New Roman"/>
        </w:rPr>
      </w:pPr>
      <w:r w:rsidRPr="00531E3F">
        <w:rPr>
          <w:rFonts w:ascii="Times New Roman" w:hAnsi="Times New Roman" w:cs="Times New Roman"/>
        </w:rPr>
        <w:t>IPP kieruj</w:t>
      </w:r>
      <w:r w:rsidR="005A2245">
        <w:rPr>
          <w:rFonts w:ascii="Times New Roman" w:hAnsi="Times New Roman" w:cs="Times New Roman"/>
        </w:rPr>
        <w:t>e</w:t>
      </w:r>
      <w:r w:rsidRPr="00531E3F">
        <w:rPr>
          <w:rFonts w:ascii="Times New Roman" w:hAnsi="Times New Roman" w:cs="Times New Roman"/>
        </w:rPr>
        <w:t xml:space="preserve"> pytania dotyczące niniejszej dyrektywy do swojego przełożonego. Pytania dodatkowe można przesyłać do Biura Polityki i Rozwoju Programu (OPPD) </w:t>
      </w:r>
      <w:r w:rsidRPr="00531E3F">
        <w:rPr>
          <w:rFonts w:ascii="Times New Roman" w:hAnsi="Times New Roman" w:cs="Times New Roman"/>
          <w:color w:val="000000"/>
          <w:szCs w:val="22"/>
        </w:rPr>
        <w:t xml:space="preserve">za pomocą </w:t>
      </w:r>
      <w:hyperlink r:id="rId31" w:history="1">
        <w:proofErr w:type="spellStart"/>
        <w:r w:rsidRPr="00531E3F">
          <w:rPr>
            <w:rStyle w:val="Hipercze"/>
            <w:rFonts w:ascii="Times New Roman" w:hAnsi="Times New Roman" w:cs="Times New Roman"/>
            <w:szCs w:val="22"/>
          </w:rPr>
          <w:t>askFSIS</w:t>
        </w:r>
        <w:proofErr w:type="spellEnd"/>
      </w:hyperlink>
      <w:r w:rsidRPr="00531E3F">
        <w:rPr>
          <w:rFonts w:ascii="Times New Roman" w:hAnsi="Times New Roman" w:cs="Times New Roman"/>
          <w:color w:val="000000"/>
          <w:szCs w:val="22"/>
        </w:rPr>
        <w:t xml:space="preserve">. Z OPPD można również skontaktować się telefonicznie pod numerem </w:t>
      </w:r>
      <w:r w:rsidR="00485A17" w:rsidRPr="00C82C08">
        <w:rPr>
          <w:rFonts w:ascii="Times New Roman" w:hAnsi="Times New Roman" w:cs="Times New Roman"/>
        </w:rPr>
        <w:t xml:space="preserve">1-800-233-3935. </w:t>
      </w:r>
    </w:p>
    <w:p w14:paraId="45DDC915" w14:textId="1684E02E" w:rsidR="00235A75" w:rsidRPr="00C82C08" w:rsidRDefault="00235A75" w:rsidP="00235A75">
      <w:pPr>
        <w:pStyle w:val="Default"/>
        <w:rPr>
          <w:rFonts w:ascii="Times New Roman" w:hAnsi="Times New Roman" w:cs="Times New Roman"/>
        </w:rPr>
      </w:pPr>
    </w:p>
    <w:p w14:paraId="029901B5" w14:textId="7E4F7B62" w:rsidR="002F7381" w:rsidRPr="00531E3F" w:rsidRDefault="002F7381" w:rsidP="002F7381">
      <w:pPr>
        <w:pStyle w:val="Default"/>
        <w:jc w:val="both"/>
        <w:rPr>
          <w:rFonts w:ascii="Times New Roman" w:hAnsi="Times New Roman" w:cs="Times New Roman"/>
        </w:rPr>
      </w:pPr>
      <w:r w:rsidRPr="00531E3F">
        <w:rPr>
          <w:rFonts w:ascii="Times New Roman" w:hAnsi="Times New Roman" w:cs="Times New Roman"/>
        </w:rPr>
        <w:t xml:space="preserve">Podczas składania pytania </w:t>
      </w:r>
      <w:r w:rsidRPr="00531E3F">
        <w:rPr>
          <w:rFonts w:ascii="Times New Roman" w:hAnsi="Times New Roman" w:cs="Times New Roman"/>
          <w:szCs w:val="22"/>
        </w:rPr>
        <w:t xml:space="preserve">za pomocą </w:t>
      </w:r>
      <w:hyperlink r:id="rId32" w:history="1">
        <w:proofErr w:type="spellStart"/>
        <w:r w:rsidRPr="00531E3F">
          <w:rPr>
            <w:rStyle w:val="Hipercze"/>
            <w:rFonts w:ascii="Times New Roman" w:hAnsi="Times New Roman" w:cs="Times New Roman"/>
            <w:szCs w:val="22"/>
          </w:rPr>
          <w:t>askFSIS</w:t>
        </w:r>
        <w:proofErr w:type="spellEnd"/>
      </w:hyperlink>
      <w:r w:rsidRPr="00531E3F">
        <w:rPr>
          <w:rFonts w:ascii="Times New Roman" w:hAnsi="Times New Roman" w:cs="Times New Roman"/>
          <w:szCs w:val="22"/>
        </w:rPr>
        <w:t xml:space="preserve"> prosimy skorzystać z zakładki </w:t>
      </w:r>
      <w:r w:rsidRPr="00531E3F">
        <w:rPr>
          <w:rFonts w:ascii="Times New Roman" w:hAnsi="Times New Roman" w:cs="Times New Roman"/>
          <w:b/>
          <w:szCs w:val="22"/>
        </w:rPr>
        <w:t>Prześlij pytanie</w:t>
      </w:r>
      <w:r w:rsidRPr="00531E3F">
        <w:rPr>
          <w:rFonts w:ascii="Times New Roman" w:hAnsi="Times New Roman" w:cs="Times New Roman"/>
          <w:szCs w:val="22"/>
        </w:rPr>
        <w:t xml:space="preserve"> i wprowadzić w podanych polach następujące informacje:</w:t>
      </w:r>
    </w:p>
    <w:p w14:paraId="5DA114AA" w14:textId="77777777" w:rsidR="00235A75" w:rsidRPr="00C82C08" w:rsidRDefault="00235A75" w:rsidP="00235A75">
      <w:pPr>
        <w:pStyle w:val="Default"/>
        <w:rPr>
          <w:rFonts w:ascii="Times New Roman" w:hAnsi="Times New Roman" w:cs="Times New Roman"/>
        </w:rPr>
      </w:pPr>
    </w:p>
    <w:p w14:paraId="13D4E3F8" w14:textId="3E15EECC" w:rsidR="002F7381" w:rsidRPr="00531E3F" w:rsidRDefault="002F7381" w:rsidP="002F7381">
      <w:pPr>
        <w:pStyle w:val="CM1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Cs w:val="22"/>
        </w:rPr>
      </w:pPr>
      <w:bookmarkStart w:id="2" w:name="_Hlk29467580"/>
      <w:r w:rsidRPr="00531E3F">
        <w:rPr>
          <w:rFonts w:ascii="Times New Roman" w:hAnsi="Times New Roman" w:cs="Times New Roman"/>
          <w:color w:val="000000"/>
          <w:szCs w:val="22"/>
        </w:rPr>
        <w:t xml:space="preserve">Pole tematu: </w:t>
      </w:r>
      <w:r w:rsidRPr="00531E3F">
        <w:rPr>
          <w:rFonts w:ascii="Times New Roman" w:hAnsi="Times New Roman" w:cs="Times New Roman"/>
          <w:color w:val="000000"/>
          <w:szCs w:val="22"/>
        </w:rPr>
        <w:tab/>
      </w:r>
      <w:r w:rsidRPr="00531E3F">
        <w:rPr>
          <w:rFonts w:ascii="Times New Roman" w:hAnsi="Times New Roman" w:cs="Times New Roman"/>
          <w:color w:val="000000"/>
          <w:szCs w:val="22"/>
        </w:rPr>
        <w:tab/>
        <w:t xml:space="preserve">Wpisać </w:t>
      </w:r>
      <w:r w:rsidRPr="00531E3F">
        <w:rPr>
          <w:rFonts w:ascii="Times New Roman" w:hAnsi="Times New Roman" w:cs="Times New Roman"/>
          <w:b/>
          <w:bCs/>
          <w:color w:val="000000"/>
          <w:szCs w:val="22"/>
        </w:rPr>
        <w:t>Dyrektywa 6410.1</w:t>
      </w:r>
    </w:p>
    <w:p w14:paraId="693A6C9F" w14:textId="77777777" w:rsidR="002F7381" w:rsidRPr="00531E3F" w:rsidRDefault="002F7381" w:rsidP="002F7381">
      <w:pPr>
        <w:pStyle w:val="CM1"/>
        <w:spacing w:line="240" w:lineRule="auto"/>
        <w:jc w:val="both"/>
        <w:rPr>
          <w:rFonts w:ascii="Times New Roman" w:hAnsi="Times New Roman" w:cs="Times New Roman"/>
          <w:bCs/>
          <w:color w:val="000000"/>
          <w:szCs w:val="22"/>
        </w:rPr>
      </w:pPr>
      <w:r w:rsidRPr="00531E3F">
        <w:rPr>
          <w:rFonts w:ascii="Times New Roman" w:hAnsi="Times New Roman" w:cs="Times New Roman"/>
          <w:color w:val="000000"/>
          <w:szCs w:val="22"/>
        </w:rPr>
        <w:t xml:space="preserve">Pole pytania: </w:t>
      </w:r>
      <w:r w:rsidRPr="00531E3F">
        <w:rPr>
          <w:rFonts w:ascii="Times New Roman" w:hAnsi="Times New Roman" w:cs="Times New Roman"/>
          <w:color w:val="000000"/>
          <w:szCs w:val="22"/>
        </w:rPr>
        <w:tab/>
      </w:r>
      <w:r w:rsidRPr="00531E3F">
        <w:rPr>
          <w:rFonts w:ascii="Times New Roman" w:hAnsi="Times New Roman" w:cs="Times New Roman"/>
          <w:color w:val="000000"/>
          <w:szCs w:val="22"/>
        </w:rPr>
        <w:tab/>
      </w:r>
      <w:r w:rsidRPr="00531E3F">
        <w:rPr>
          <w:rFonts w:ascii="Times New Roman" w:hAnsi="Times New Roman" w:cs="Times New Roman"/>
          <w:bCs/>
          <w:color w:val="000000"/>
          <w:szCs w:val="22"/>
        </w:rPr>
        <w:t>Wpisać pytanie z podaniem jak największej liczby szczegółów.</w:t>
      </w:r>
    </w:p>
    <w:p w14:paraId="01702DA0" w14:textId="77777777" w:rsidR="00B61E63" w:rsidRPr="00C82C08" w:rsidRDefault="00B61E63" w:rsidP="003917D0">
      <w:pPr>
        <w:pStyle w:val="CM19"/>
        <w:spacing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4BDF65B0" w14:textId="51D55DA2" w:rsidR="00485A17" w:rsidRPr="00531E3F" w:rsidRDefault="002F7381" w:rsidP="003917D0">
      <w:pPr>
        <w:pStyle w:val="CM19"/>
        <w:spacing w:line="240" w:lineRule="auto"/>
        <w:jc w:val="both"/>
        <w:rPr>
          <w:rFonts w:ascii="Times New Roman" w:hAnsi="Times New Roman" w:cs="Times New Roman"/>
        </w:rPr>
      </w:pPr>
      <w:r w:rsidRPr="00531E3F">
        <w:rPr>
          <w:rFonts w:ascii="Times New Roman" w:hAnsi="Times New Roman" w:cs="Times New Roman"/>
          <w:b/>
          <w:bCs/>
          <w:i/>
          <w:iCs/>
        </w:rPr>
        <w:t>W przypadku pytań dotyczących weryfikacji zapobiegania zanieczyszczeniu materiałem kałowym</w:t>
      </w:r>
      <w:r w:rsidR="00485A17" w:rsidRPr="00531E3F"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14:paraId="329C5387" w14:textId="77777777" w:rsidR="002F7381" w:rsidRPr="00531E3F" w:rsidRDefault="002F7381" w:rsidP="002F7381">
      <w:pPr>
        <w:pStyle w:val="CM1"/>
        <w:spacing w:line="240" w:lineRule="auto"/>
        <w:jc w:val="both"/>
        <w:rPr>
          <w:rFonts w:ascii="Times New Roman" w:hAnsi="Times New Roman" w:cs="Times New Roman"/>
          <w:color w:val="000000"/>
          <w:szCs w:val="22"/>
        </w:rPr>
      </w:pPr>
      <w:r w:rsidRPr="00531E3F">
        <w:rPr>
          <w:rFonts w:ascii="Times New Roman" w:hAnsi="Times New Roman" w:cs="Times New Roman"/>
          <w:color w:val="000000"/>
          <w:szCs w:val="22"/>
        </w:rPr>
        <w:t xml:space="preserve">Pole produktu: </w:t>
      </w:r>
      <w:r w:rsidRPr="00531E3F">
        <w:rPr>
          <w:rFonts w:ascii="Times New Roman" w:hAnsi="Times New Roman" w:cs="Times New Roman"/>
          <w:color w:val="000000"/>
          <w:szCs w:val="22"/>
        </w:rPr>
        <w:tab/>
        <w:t xml:space="preserve">Wybrać </w:t>
      </w:r>
      <w:r w:rsidRPr="00531E3F">
        <w:rPr>
          <w:rFonts w:ascii="Times New Roman" w:hAnsi="Times New Roman" w:cs="Times New Roman"/>
          <w:b/>
          <w:bCs/>
          <w:color w:val="000000"/>
          <w:szCs w:val="22"/>
        </w:rPr>
        <w:t xml:space="preserve">Ogólna polityka kontroli </w:t>
      </w:r>
      <w:r w:rsidRPr="00531E3F">
        <w:rPr>
          <w:rFonts w:ascii="Times New Roman" w:hAnsi="Times New Roman" w:cs="Times New Roman"/>
          <w:color w:val="000000"/>
          <w:szCs w:val="22"/>
        </w:rPr>
        <w:t>z menu rozwijanego.</w:t>
      </w:r>
    </w:p>
    <w:p w14:paraId="323D29E6" w14:textId="20934C0C" w:rsidR="002F7381" w:rsidRPr="00531E3F" w:rsidRDefault="002F7381" w:rsidP="002F7381">
      <w:pPr>
        <w:pStyle w:val="CM1"/>
        <w:spacing w:line="240" w:lineRule="auto"/>
        <w:jc w:val="both"/>
        <w:rPr>
          <w:rFonts w:ascii="Times New Roman" w:hAnsi="Times New Roman" w:cs="Times New Roman"/>
          <w:color w:val="000000"/>
          <w:szCs w:val="22"/>
        </w:rPr>
      </w:pPr>
      <w:r w:rsidRPr="00531E3F">
        <w:rPr>
          <w:rFonts w:ascii="Times New Roman" w:hAnsi="Times New Roman" w:cs="Times New Roman"/>
          <w:color w:val="000000"/>
          <w:szCs w:val="22"/>
        </w:rPr>
        <w:t xml:space="preserve">Pole kategorii: </w:t>
      </w:r>
      <w:r w:rsidRPr="00531E3F">
        <w:rPr>
          <w:rFonts w:ascii="Times New Roman" w:hAnsi="Times New Roman" w:cs="Times New Roman"/>
          <w:color w:val="000000"/>
          <w:szCs w:val="22"/>
        </w:rPr>
        <w:tab/>
        <w:t xml:space="preserve">Wybrać </w:t>
      </w:r>
      <w:r w:rsidRPr="00531E3F">
        <w:rPr>
          <w:rFonts w:ascii="Times New Roman" w:hAnsi="Times New Roman" w:cs="Times New Roman"/>
          <w:b/>
          <w:color w:val="000000"/>
          <w:szCs w:val="22"/>
        </w:rPr>
        <w:t>Ubój/Zwierzęta gospodarskie</w:t>
      </w:r>
      <w:r w:rsidRPr="00531E3F">
        <w:rPr>
          <w:rFonts w:ascii="Times New Roman" w:hAnsi="Times New Roman" w:cs="Times New Roman"/>
          <w:b/>
          <w:bCs/>
          <w:color w:val="000000"/>
          <w:szCs w:val="22"/>
        </w:rPr>
        <w:t xml:space="preserve"> </w:t>
      </w:r>
      <w:r w:rsidRPr="00531E3F">
        <w:rPr>
          <w:rFonts w:ascii="Times New Roman" w:hAnsi="Times New Roman" w:cs="Times New Roman"/>
          <w:color w:val="000000"/>
          <w:szCs w:val="22"/>
        </w:rPr>
        <w:t>z menu rozwijanego.</w:t>
      </w:r>
    </w:p>
    <w:p w14:paraId="32B92590" w14:textId="77777777" w:rsidR="002F7381" w:rsidRPr="00531E3F" w:rsidRDefault="002F7381" w:rsidP="003917D0">
      <w:pPr>
        <w:pStyle w:val="CM34"/>
        <w:jc w:val="both"/>
        <w:rPr>
          <w:rFonts w:ascii="Times New Roman" w:hAnsi="Times New Roman" w:cs="Times New Roman"/>
        </w:rPr>
      </w:pPr>
    </w:p>
    <w:p w14:paraId="259B48AF" w14:textId="769DE9FC" w:rsidR="00485A17" w:rsidRPr="00531E3F" w:rsidRDefault="002F7381" w:rsidP="003917D0">
      <w:pPr>
        <w:pStyle w:val="CM19"/>
        <w:spacing w:line="240" w:lineRule="auto"/>
        <w:jc w:val="both"/>
        <w:rPr>
          <w:rFonts w:ascii="Times New Roman" w:hAnsi="Times New Roman" w:cs="Times New Roman"/>
        </w:rPr>
      </w:pPr>
      <w:r w:rsidRPr="00531E3F">
        <w:rPr>
          <w:rFonts w:ascii="Times New Roman" w:hAnsi="Times New Roman" w:cs="Times New Roman"/>
          <w:b/>
          <w:bCs/>
          <w:i/>
          <w:iCs/>
        </w:rPr>
        <w:t>W przypadku pytań dotyczących procedur badań mikrobiologicznych</w:t>
      </w:r>
      <w:r w:rsidR="00485A17" w:rsidRPr="00531E3F"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14:paraId="2F8C8A74" w14:textId="77777777" w:rsidR="002F7381" w:rsidRPr="00531E3F" w:rsidRDefault="002F7381" w:rsidP="002F7381">
      <w:pPr>
        <w:pStyle w:val="CM1"/>
        <w:spacing w:line="240" w:lineRule="auto"/>
        <w:jc w:val="both"/>
        <w:rPr>
          <w:rFonts w:ascii="Times New Roman" w:hAnsi="Times New Roman" w:cs="Times New Roman"/>
          <w:color w:val="000000"/>
          <w:szCs w:val="22"/>
        </w:rPr>
      </w:pPr>
      <w:r w:rsidRPr="00531E3F">
        <w:rPr>
          <w:rFonts w:ascii="Times New Roman" w:hAnsi="Times New Roman" w:cs="Times New Roman"/>
          <w:color w:val="000000"/>
          <w:szCs w:val="22"/>
        </w:rPr>
        <w:t xml:space="preserve">Pole produktu: </w:t>
      </w:r>
      <w:r w:rsidRPr="00531E3F">
        <w:rPr>
          <w:rFonts w:ascii="Times New Roman" w:hAnsi="Times New Roman" w:cs="Times New Roman"/>
          <w:color w:val="000000"/>
          <w:szCs w:val="22"/>
        </w:rPr>
        <w:tab/>
        <w:t xml:space="preserve">Wybrać </w:t>
      </w:r>
      <w:r w:rsidRPr="00531E3F">
        <w:rPr>
          <w:rFonts w:ascii="Times New Roman" w:hAnsi="Times New Roman" w:cs="Times New Roman"/>
          <w:b/>
          <w:bCs/>
          <w:color w:val="000000"/>
          <w:szCs w:val="22"/>
        </w:rPr>
        <w:t xml:space="preserve">Ogólna polityka kontroli </w:t>
      </w:r>
      <w:r w:rsidRPr="00531E3F">
        <w:rPr>
          <w:rFonts w:ascii="Times New Roman" w:hAnsi="Times New Roman" w:cs="Times New Roman"/>
          <w:color w:val="000000"/>
          <w:szCs w:val="22"/>
        </w:rPr>
        <w:t>z menu rozwijanego.</w:t>
      </w:r>
    </w:p>
    <w:p w14:paraId="0983F46B" w14:textId="6905FE5E" w:rsidR="002F7381" w:rsidRPr="00531E3F" w:rsidRDefault="002F7381" w:rsidP="002F7381">
      <w:pPr>
        <w:pStyle w:val="CM1"/>
        <w:spacing w:line="240" w:lineRule="auto"/>
        <w:jc w:val="both"/>
        <w:rPr>
          <w:rFonts w:ascii="Times New Roman" w:hAnsi="Times New Roman" w:cs="Times New Roman"/>
          <w:color w:val="000000"/>
          <w:szCs w:val="22"/>
        </w:rPr>
      </w:pPr>
      <w:r w:rsidRPr="00531E3F">
        <w:rPr>
          <w:rFonts w:ascii="Times New Roman" w:hAnsi="Times New Roman" w:cs="Times New Roman"/>
          <w:color w:val="000000"/>
          <w:szCs w:val="22"/>
        </w:rPr>
        <w:t xml:space="preserve">Pole kategorii: </w:t>
      </w:r>
      <w:r w:rsidRPr="00531E3F">
        <w:rPr>
          <w:rFonts w:ascii="Times New Roman" w:hAnsi="Times New Roman" w:cs="Times New Roman"/>
          <w:color w:val="000000"/>
          <w:szCs w:val="22"/>
        </w:rPr>
        <w:tab/>
        <w:t xml:space="preserve">Wybrać </w:t>
      </w:r>
      <w:r w:rsidRPr="00531E3F">
        <w:rPr>
          <w:rFonts w:ascii="Times New Roman" w:hAnsi="Times New Roman" w:cs="Times New Roman"/>
          <w:b/>
          <w:color w:val="000000"/>
          <w:szCs w:val="22"/>
        </w:rPr>
        <w:t>Pobieranie próbek/Postanowienia ogólne</w:t>
      </w:r>
      <w:r w:rsidRPr="00531E3F">
        <w:rPr>
          <w:rFonts w:ascii="Times New Roman" w:hAnsi="Times New Roman" w:cs="Times New Roman"/>
          <w:b/>
          <w:bCs/>
          <w:color w:val="000000"/>
          <w:szCs w:val="22"/>
        </w:rPr>
        <w:t xml:space="preserve"> </w:t>
      </w:r>
      <w:r w:rsidRPr="00531E3F">
        <w:rPr>
          <w:rFonts w:ascii="Times New Roman" w:hAnsi="Times New Roman" w:cs="Times New Roman"/>
          <w:color w:val="000000"/>
          <w:szCs w:val="22"/>
        </w:rPr>
        <w:t>z menu rozwijanego.</w:t>
      </w:r>
    </w:p>
    <w:p w14:paraId="5D9518AF" w14:textId="77777777" w:rsidR="002F7381" w:rsidRPr="00531E3F" w:rsidRDefault="002F7381" w:rsidP="002F7381">
      <w:pPr>
        <w:pStyle w:val="CM1"/>
        <w:spacing w:line="240" w:lineRule="auto"/>
        <w:ind w:left="2130" w:hanging="2130"/>
        <w:jc w:val="both"/>
        <w:rPr>
          <w:rFonts w:ascii="Times New Roman" w:hAnsi="Times New Roman" w:cs="Times New Roman"/>
          <w:szCs w:val="22"/>
        </w:rPr>
      </w:pPr>
      <w:r w:rsidRPr="00531E3F">
        <w:rPr>
          <w:rFonts w:ascii="Times New Roman" w:hAnsi="Times New Roman" w:cs="Times New Roman"/>
          <w:color w:val="000000"/>
          <w:szCs w:val="22"/>
        </w:rPr>
        <w:t xml:space="preserve">Obszar polityki: </w:t>
      </w:r>
      <w:r w:rsidRPr="00531E3F">
        <w:rPr>
          <w:rFonts w:ascii="Times New Roman" w:hAnsi="Times New Roman" w:cs="Times New Roman"/>
          <w:color w:val="000000"/>
          <w:szCs w:val="22"/>
        </w:rPr>
        <w:tab/>
        <w:t xml:space="preserve">Wybrać </w:t>
      </w:r>
      <w:r w:rsidRPr="00531E3F">
        <w:rPr>
          <w:rFonts w:ascii="Times New Roman" w:hAnsi="Times New Roman" w:cs="Times New Roman"/>
          <w:b/>
          <w:bCs/>
          <w:color w:val="000000"/>
          <w:szCs w:val="22"/>
        </w:rPr>
        <w:t>Tylko krajowe (U.S.)</w:t>
      </w:r>
      <w:r w:rsidRPr="00531E3F">
        <w:rPr>
          <w:rFonts w:ascii="Times New Roman" w:hAnsi="Times New Roman" w:cs="Times New Roman"/>
          <w:bCs/>
          <w:color w:val="000000"/>
          <w:szCs w:val="22"/>
        </w:rPr>
        <w:t xml:space="preserve"> </w:t>
      </w:r>
      <w:r w:rsidRPr="00531E3F">
        <w:rPr>
          <w:rFonts w:ascii="Times New Roman" w:hAnsi="Times New Roman" w:cs="Times New Roman"/>
          <w:color w:val="000000"/>
          <w:szCs w:val="22"/>
        </w:rPr>
        <w:t>z menu rozwijanego</w:t>
      </w:r>
      <w:r w:rsidRPr="00531E3F">
        <w:rPr>
          <w:rFonts w:ascii="Times New Roman" w:hAnsi="Times New Roman" w:cs="Times New Roman"/>
          <w:szCs w:val="22"/>
        </w:rPr>
        <w:t xml:space="preserve">. </w:t>
      </w:r>
    </w:p>
    <w:bookmarkEnd w:id="2"/>
    <w:p w14:paraId="4D211734" w14:textId="77777777" w:rsidR="002F7381" w:rsidRPr="00531E3F" w:rsidRDefault="002F7381" w:rsidP="003917D0">
      <w:pPr>
        <w:pStyle w:val="CM34"/>
        <w:jc w:val="both"/>
        <w:rPr>
          <w:rFonts w:ascii="Times New Roman" w:hAnsi="Times New Roman" w:cs="Times New Roman"/>
        </w:rPr>
      </w:pPr>
    </w:p>
    <w:p w14:paraId="282CF21C" w14:textId="77777777" w:rsidR="002F7381" w:rsidRPr="00531E3F" w:rsidRDefault="002F7381" w:rsidP="002F7381">
      <w:pPr>
        <w:pStyle w:val="CM17"/>
        <w:jc w:val="both"/>
        <w:rPr>
          <w:rFonts w:ascii="Times New Roman" w:hAnsi="Times New Roman" w:cs="Times New Roman"/>
          <w:color w:val="000000"/>
          <w:szCs w:val="22"/>
        </w:rPr>
      </w:pPr>
      <w:bookmarkStart w:id="3" w:name="_Hlk29467615"/>
      <w:r w:rsidRPr="00531E3F">
        <w:rPr>
          <w:rFonts w:ascii="Times New Roman" w:hAnsi="Times New Roman" w:cs="Times New Roman"/>
          <w:color w:val="000000"/>
          <w:szCs w:val="22"/>
        </w:rPr>
        <w:t xml:space="preserve">Po uzupełnieniu wszystkich pól, prosimy wcisnąć </w:t>
      </w:r>
      <w:r w:rsidRPr="00531E3F">
        <w:rPr>
          <w:rFonts w:ascii="Times New Roman" w:hAnsi="Times New Roman" w:cs="Times New Roman"/>
          <w:b/>
          <w:color w:val="000000"/>
          <w:szCs w:val="22"/>
        </w:rPr>
        <w:t>Kontynuuj</w:t>
      </w:r>
      <w:r w:rsidRPr="00531E3F">
        <w:rPr>
          <w:rFonts w:ascii="Times New Roman" w:hAnsi="Times New Roman" w:cs="Times New Roman"/>
          <w:color w:val="000000"/>
          <w:szCs w:val="22"/>
        </w:rPr>
        <w:t xml:space="preserve"> i na następnym ekranie wcisnąć </w:t>
      </w:r>
      <w:r w:rsidRPr="00531E3F">
        <w:rPr>
          <w:rFonts w:ascii="Times New Roman" w:hAnsi="Times New Roman" w:cs="Times New Roman"/>
          <w:b/>
          <w:color w:val="000000"/>
          <w:szCs w:val="22"/>
        </w:rPr>
        <w:t>Zakończ przesyłanie pytania</w:t>
      </w:r>
      <w:r w:rsidRPr="00531E3F">
        <w:rPr>
          <w:rFonts w:ascii="Times New Roman" w:hAnsi="Times New Roman" w:cs="Times New Roman"/>
          <w:color w:val="000000"/>
          <w:szCs w:val="22"/>
        </w:rPr>
        <w:t>.</w:t>
      </w:r>
    </w:p>
    <w:p w14:paraId="5F50EF0A" w14:textId="77777777" w:rsidR="002F7381" w:rsidRPr="00531E3F" w:rsidRDefault="002F7381" w:rsidP="002F7381">
      <w:pPr>
        <w:pStyle w:val="CM17"/>
        <w:jc w:val="both"/>
        <w:rPr>
          <w:rFonts w:ascii="Times New Roman" w:hAnsi="Times New Roman" w:cs="Times New Roman"/>
          <w:color w:val="000000"/>
          <w:szCs w:val="22"/>
        </w:rPr>
      </w:pPr>
    </w:p>
    <w:p w14:paraId="3EEF4ECA" w14:textId="77777777" w:rsidR="002F7381" w:rsidRPr="00531E3F" w:rsidRDefault="002F7381" w:rsidP="002F7381">
      <w:pPr>
        <w:pStyle w:val="CM17"/>
        <w:jc w:val="both"/>
        <w:rPr>
          <w:rFonts w:ascii="Times New Roman" w:hAnsi="Times New Roman" w:cs="Times New Roman"/>
          <w:color w:val="000000"/>
          <w:szCs w:val="22"/>
        </w:rPr>
      </w:pPr>
      <w:r w:rsidRPr="00531E3F">
        <w:rPr>
          <w:rFonts w:ascii="Times New Roman" w:hAnsi="Times New Roman" w:cs="Times New Roman"/>
          <w:b/>
          <w:color w:val="000000"/>
          <w:szCs w:val="22"/>
        </w:rPr>
        <w:t>UWAGA</w:t>
      </w:r>
      <w:r w:rsidRPr="00531E3F">
        <w:rPr>
          <w:rFonts w:ascii="Times New Roman" w:hAnsi="Times New Roman" w:cs="Times New Roman"/>
          <w:color w:val="000000"/>
          <w:szCs w:val="22"/>
        </w:rPr>
        <w:t xml:space="preserve">: Prosimy zapoznać się z </w:t>
      </w:r>
      <w:hyperlink r:id="rId33" w:history="1">
        <w:r w:rsidRPr="00531E3F">
          <w:rPr>
            <w:rStyle w:val="Hipercze"/>
            <w:rFonts w:ascii="Times New Roman" w:hAnsi="Times New Roman" w:cs="Times New Roman"/>
            <w:szCs w:val="22"/>
          </w:rPr>
          <w:t>Dyrektywą FSIS 5620.1</w:t>
        </w:r>
      </w:hyperlink>
      <w:r w:rsidRPr="00531E3F">
        <w:rPr>
          <w:rFonts w:ascii="Times New Roman" w:hAnsi="Times New Roman" w:cs="Times New Roman"/>
          <w:color w:val="000000"/>
          <w:szCs w:val="22"/>
        </w:rPr>
        <w:t xml:space="preserve">, </w:t>
      </w:r>
      <w:r w:rsidRPr="00531E3F">
        <w:rPr>
          <w:rFonts w:ascii="Times New Roman" w:hAnsi="Times New Roman" w:cs="Times New Roman"/>
          <w:i/>
          <w:color w:val="000000"/>
          <w:szCs w:val="22"/>
        </w:rPr>
        <w:t xml:space="preserve">Stosowanie </w:t>
      </w:r>
      <w:proofErr w:type="spellStart"/>
      <w:r w:rsidRPr="00531E3F">
        <w:rPr>
          <w:rFonts w:ascii="Times New Roman" w:hAnsi="Times New Roman" w:cs="Times New Roman"/>
          <w:i/>
          <w:color w:val="000000"/>
          <w:szCs w:val="22"/>
        </w:rPr>
        <w:t>askFSIS</w:t>
      </w:r>
      <w:proofErr w:type="spellEnd"/>
      <w:r w:rsidRPr="00531E3F">
        <w:rPr>
          <w:rFonts w:ascii="Times New Roman" w:hAnsi="Times New Roman" w:cs="Times New Roman"/>
          <w:color w:val="000000"/>
          <w:szCs w:val="22"/>
        </w:rPr>
        <w:t xml:space="preserve">, aby uzyskać dodatkowe informacje na temat przesyłania pytań. </w:t>
      </w:r>
    </w:p>
    <w:p w14:paraId="28B43ECE" w14:textId="77777777" w:rsidR="002F7381" w:rsidRPr="00531E3F" w:rsidRDefault="002F7381" w:rsidP="003917D0">
      <w:pPr>
        <w:pStyle w:val="CM34"/>
        <w:jc w:val="both"/>
        <w:rPr>
          <w:rFonts w:ascii="Times New Roman" w:hAnsi="Times New Roman" w:cs="Times New Roman"/>
        </w:rPr>
      </w:pPr>
    </w:p>
    <w:p w14:paraId="6299C701" w14:textId="77777777" w:rsidR="002F7381" w:rsidRPr="00531E3F" w:rsidRDefault="002F7381" w:rsidP="002F7381">
      <w:pPr>
        <w:pStyle w:val="CM17"/>
        <w:jc w:val="both"/>
        <w:rPr>
          <w:rFonts w:ascii="Times New Roman" w:hAnsi="Times New Roman" w:cs="Times New Roman"/>
          <w:color w:val="000000"/>
          <w:szCs w:val="22"/>
        </w:rPr>
      </w:pPr>
      <w:r w:rsidRPr="00531E3F">
        <w:rPr>
          <w:rFonts w:ascii="Times New Roman" w:hAnsi="Times New Roman" w:cs="Times New Roman"/>
          <w:color w:val="000000"/>
          <w:szCs w:val="22"/>
        </w:rPr>
        <w:t>Asystent Administratora</w:t>
      </w:r>
    </w:p>
    <w:p w14:paraId="4074607B" w14:textId="77777777" w:rsidR="002F7381" w:rsidRPr="00531E3F" w:rsidRDefault="002F7381" w:rsidP="002F7381">
      <w:pPr>
        <w:pStyle w:val="CM17"/>
        <w:jc w:val="both"/>
        <w:rPr>
          <w:rFonts w:ascii="Times New Roman" w:hAnsi="Times New Roman" w:cs="Times New Roman"/>
          <w:color w:val="000000"/>
          <w:szCs w:val="22"/>
        </w:rPr>
      </w:pPr>
    </w:p>
    <w:p w14:paraId="4BA636D5" w14:textId="77777777" w:rsidR="002F7381" w:rsidRPr="00531E3F" w:rsidRDefault="002F7381" w:rsidP="002F7381">
      <w:pPr>
        <w:pStyle w:val="CM17"/>
        <w:jc w:val="both"/>
        <w:rPr>
          <w:rFonts w:ascii="Times New Roman" w:hAnsi="Times New Roman" w:cs="Times New Roman"/>
          <w:color w:val="000000"/>
          <w:szCs w:val="22"/>
        </w:rPr>
      </w:pPr>
      <w:r w:rsidRPr="00531E3F">
        <w:rPr>
          <w:rFonts w:ascii="Times New Roman" w:hAnsi="Times New Roman" w:cs="Times New Roman"/>
          <w:color w:val="000000"/>
          <w:szCs w:val="22"/>
        </w:rPr>
        <w:t>Biuro Polityki i Rozwoju Programu</w:t>
      </w:r>
    </w:p>
    <w:bookmarkEnd w:id="3"/>
    <w:p w14:paraId="2FCC181D" w14:textId="77777777" w:rsidR="00235A75" w:rsidRPr="00C82C08" w:rsidRDefault="00235A75" w:rsidP="003917D0">
      <w:pPr>
        <w:pStyle w:val="CM34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7B84D35" w14:textId="77777777" w:rsidR="002F7381" w:rsidRPr="00C82C08" w:rsidRDefault="002F7381" w:rsidP="003917D0">
      <w:pPr>
        <w:pStyle w:val="CM34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309FD94" w14:textId="77777777" w:rsidR="002F7381" w:rsidRPr="00C82C08" w:rsidRDefault="002F7381" w:rsidP="003917D0">
      <w:pPr>
        <w:pStyle w:val="CM34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A133AD5" w14:textId="77777777" w:rsidR="002F7381" w:rsidRPr="00C82C08" w:rsidRDefault="002F7381" w:rsidP="003917D0">
      <w:pPr>
        <w:pStyle w:val="CM34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1A0CF8C" w14:textId="77777777" w:rsidR="002F7381" w:rsidRPr="00C82C08" w:rsidRDefault="002F7381" w:rsidP="003917D0">
      <w:pPr>
        <w:pStyle w:val="CM34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D35CD3F" w14:textId="77777777" w:rsidR="002F7381" w:rsidRPr="00C82C08" w:rsidRDefault="002F7381" w:rsidP="003917D0">
      <w:pPr>
        <w:pStyle w:val="CM34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5C73973" w14:textId="77777777" w:rsidR="002F7381" w:rsidRPr="00C82C08" w:rsidRDefault="002F7381" w:rsidP="003917D0">
      <w:pPr>
        <w:pStyle w:val="CM34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33EFF1F" w14:textId="77777777" w:rsidR="002F7381" w:rsidRPr="00C82C08" w:rsidRDefault="002F7381" w:rsidP="003917D0">
      <w:pPr>
        <w:pStyle w:val="CM34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91BCFD3" w14:textId="77777777" w:rsidR="002F7381" w:rsidRPr="00C82C08" w:rsidRDefault="002F7381" w:rsidP="003917D0">
      <w:pPr>
        <w:pStyle w:val="CM34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3416F23" w14:textId="77777777" w:rsidR="002F7381" w:rsidRPr="00C82C08" w:rsidRDefault="002F7381" w:rsidP="003917D0">
      <w:pPr>
        <w:pStyle w:val="CM34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15B1872" w14:textId="77777777" w:rsidR="002F7381" w:rsidRPr="00C82C08" w:rsidRDefault="002F7381" w:rsidP="003917D0">
      <w:pPr>
        <w:pStyle w:val="CM34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D2A5741" w14:textId="77777777" w:rsidR="002F7381" w:rsidRPr="00C82C08" w:rsidRDefault="002F7381" w:rsidP="003917D0">
      <w:pPr>
        <w:pStyle w:val="CM34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E811A74" w14:textId="77777777" w:rsidR="002F7381" w:rsidRPr="00C82C08" w:rsidRDefault="002F7381" w:rsidP="003917D0">
      <w:pPr>
        <w:pStyle w:val="CM34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6DEFD24" w14:textId="77777777" w:rsidR="002F7381" w:rsidRDefault="002F7381" w:rsidP="003917D0">
      <w:pPr>
        <w:pStyle w:val="CM34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EF40022" w14:textId="77777777" w:rsidR="009F45AB" w:rsidRDefault="009F45AB" w:rsidP="009F45AB">
      <w:pPr>
        <w:pStyle w:val="Default"/>
      </w:pPr>
    </w:p>
    <w:p w14:paraId="41B5E24E" w14:textId="77777777" w:rsidR="009F45AB" w:rsidRDefault="009F45AB" w:rsidP="009F45AB">
      <w:pPr>
        <w:pStyle w:val="Default"/>
      </w:pPr>
    </w:p>
    <w:p w14:paraId="79B7AEE3" w14:textId="77777777" w:rsidR="009F45AB" w:rsidRPr="009F45AB" w:rsidRDefault="009F45AB" w:rsidP="009F45AB">
      <w:pPr>
        <w:pStyle w:val="Default"/>
      </w:pPr>
    </w:p>
    <w:p w14:paraId="5AC6E26F" w14:textId="42EFBE35" w:rsidR="00485A17" w:rsidRPr="00191F01" w:rsidRDefault="002F7381" w:rsidP="00191F01">
      <w:pPr>
        <w:pStyle w:val="CM3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91F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Załącznik</w:t>
      </w:r>
    </w:p>
    <w:p w14:paraId="19B4C273" w14:textId="77777777" w:rsidR="00235A75" w:rsidRPr="00531E3F" w:rsidRDefault="00235A75" w:rsidP="003917D0">
      <w:pPr>
        <w:pStyle w:val="CM34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AE9A959" w14:textId="78825271" w:rsidR="00485A17" w:rsidRPr="00531E3F" w:rsidRDefault="002F7381" w:rsidP="00C82C08">
      <w:pPr>
        <w:pStyle w:val="CM34"/>
        <w:jc w:val="center"/>
        <w:rPr>
          <w:rFonts w:ascii="Times New Roman" w:hAnsi="Times New Roman" w:cs="Times New Roman"/>
          <w:color w:val="000000"/>
        </w:rPr>
      </w:pPr>
      <w:r w:rsidRPr="00531E3F">
        <w:rPr>
          <w:rFonts w:ascii="Times New Roman" w:hAnsi="Times New Roman" w:cs="Times New Roman"/>
          <w:b/>
          <w:bCs/>
          <w:color w:val="000000"/>
        </w:rPr>
        <w:t>Identyfikacja zanieczyszczeń w przypadku świń</w:t>
      </w:r>
    </w:p>
    <w:p w14:paraId="45D8FCD2" w14:textId="77777777" w:rsidR="00235A75" w:rsidRPr="00531E3F" w:rsidRDefault="00235A75" w:rsidP="003917D0">
      <w:pPr>
        <w:pStyle w:val="CM34"/>
        <w:jc w:val="both"/>
        <w:rPr>
          <w:rFonts w:ascii="Times New Roman" w:hAnsi="Times New Roman" w:cs="Times New Roman"/>
          <w:color w:val="000000"/>
        </w:rPr>
      </w:pPr>
    </w:p>
    <w:p w14:paraId="246698B9" w14:textId="552DEBAD" w:rsidR="00531E3F" w:rsidRPr="00531E3F" w:rsidRDefault="002F7381" w:rsidP="00531E3F">
      <w:pPr>
        <w:pStyle w:val="CM34"/>
        <w:jc w:val="both"/>
        <w:rPr>
          <w:rFonts w:ascii="Times New Roman" w:hAnsi="Times New Roman" w:cs="Times New Roman"/>
          <w:lang w:val="pl"/>
        </w:rPr>
      </w:pPr>
      <w:r w:rsidRPr="00531E3F">
        <w:rPr>
          <w:rFonts w:ascii="Times New Roman" w:hAnsi="Times New Roman" w:cs="Times New Roman"/>
          <w:color w:val="000000"/>
        </w:rPr>
        <w:lastRenderedPageBreak/>
        <w:t xml:space="preserve">Aby zweryfikować, czy tusze i części są wolne od zanieczyszczenia kałem, treścią pokarmową lub mlekiem, które </w:t>
      </w:r>
      <w:r w:rsidR="00531E3F" w:rsidRPr="00531E3F">
        <w:rPr>
          <w:rFonts w:ascii="Times New Roman" w:hAnsi="Times New Roman" w:cs="Times New Roman"/>
          <w:color w:val="000000"/>
        </w:rPr>
        <w:t xml:space="preserve">są wektorami patogenów stanowiących zagrożenie dla bezpieczeństwa żywności, personel kontrolny (IPP) najpierw identyfikuje zanieczyszczenia, jak podano w </w:t>
      </w:r>
      <w:hyperlink r:id="rId34" w:history="1">
        <w:r w:rsidR="00531E3F" w:rsidRPr="00531E3F">
          <w:rPr>
            <w:rStyle w:val="Hipercze"/>
            <w:rFonts w:ascii="Times New Roman" w:hAnsi="Times New Roman" w:cs="Times New Roman"/>
            <w:lang w:val="pl"/>
          </w:rPr>
          <w:t>Dyrektywie FSIS 6420.2</w:t>
        </w:r>
      </w:hyperlink>
      <w:r w:rsidR="00531E3F" w:rsidRPr="00531E3F">
        <w:rPr>
          <w:rStyle w:val="Hipercze"/>
          <w:rFonts w:ascii="Times New Roman" w:hAnsi="Times New Roman" w:cs="Times New Roman"/>
          <w:lang w:val="pl"/>
        </w:rPr>
        <w:t xml:space="preserve">. </w:t>
      </w:r>
      <w:r w:rsidR="00531E3F" w:rsidRPr="00531E3F">
        <w:rPr>
          <w:rFonts w:ascii="Times New Roman" w:hAnsi="Times New Roman" w:cs="Times New Roman"/>
          <w:lang w:val="pl"/>
        </w:rPr>
        <w:t>Kał, treść pokarmową i mleko można identyfikować na podstawie koloru, tekstury i konsystencji.</w:t>
      </w:r>
    </w:p>
    <w:p w14:paraId="4A13C77A" w14:textId="77777777" w:rsidR="00865BDF" w:rsidRDefault="00865BDF" w:rsidP="00531E3F">
      <w:pPr>
        <w:pStyle w:val="Default"/>
        <w:jc w:val="both"/>
        <w:rPr>
          <w:rFonts w:ascii="Times New Roman" w:hAnsi="Times New Roman" w:cs="Times New Roman"/>
        </w:rPr>
      </w:pPr>
    </w:p>
    <w:p w14:paraId="5DB73E69" w14:textId="3A5AD7C1" w:rsidR="00531E3F" w:rsidRPr="00531E3F" w:rsidRDefault="00531E3F" w:rsidP="00531E3F">
      <w:pPr>
        <w:pStyle w:val="Default"/>
        <w:jc w:val="both"/>
        <w:rPr>
          <w:rFonts w:ascii="Times New Roman" w:hAnsi="Times New Roman" w:cs="Times New Roman"/>
        </w:rPr>
      </w:pPr>
      <w:r w:rsidRPr="00531E3F">
        <w:rPr>
          <w:rFonts w:ascii="Times New Roman" w:hAnsi="Times New Roman" w:cs="Times New Roman"/>
        </w:rPr>
        <w:t>Rzeczywisty wygląd kału i t</w:t>
      </w:r>
      <w:r>
        <w:rPr>
          <w:rFonts w:ascii="Times New Roman" w:hAnsi="Times New Roman" w:cs="Times New Roman"/>
        </w:rPr>
        <w:t xml:space="preserve">reści pokarmowej odzwierciedla dietę, wiek zwierzęcia, rodzaj zwierzęcia (działający żwacz; zwierzę nie będące przeżuwaczem) oraz regionalne praktyki żywieniowe. Dlatego poniższe opisy stanowią wytyczne i nie są ostateczne. </w:t>
      </w:r>
      <w:r w:rsidRPr="00531E3F">
        <w:rPr>
          <w:rFonts w:ascii="Times New Roman" w:hAnsi="Times New Roman" w:cs="Times New Roman"/>
        </w:rPr>
        <w:t xml:space="preserve">Lekarz weterynarii ds. zdrowia </w:t>
      </w:r>
      <w:proofErr w:type="spellStart"/>
      <w:r w:rsidRPr="00531E3F">
        <w:rPr>
          <w:rFonts w:ascii="Times New Roman" w:hAnsi="Times New Roman" w:cs="Times New Roman"/>
        </w:rPr>
        <w:t>publicznego-kontroler</w:t>
      </w:r>
      <w:proofErr w:type="spellEnd"/>
      <w:r w:rsidRPr="00531E3F">
        <w:rPr>
          <w:rFonts w:ascii="Times New Roman" w:hAnsi="Times New Roman" w:cs="Times New Roman"/>
        </w:rPr>
        <w:t xml:space="preserve"> naczelny (PHV-IIC) w</w:t>
      </w:r>
      <w:r>
        <w:rPr>
          <w:rFonts w:ascii="Times New Roman" w:hAnsi="Times New Roman" w:cs="Times New Roman"/>
        </w:rPr>
        <w:t xml:space="preserve"> każdym urzędowym zakładzie </w:t>
      </w:r>
      <w:r w:rsidR="00C82C08">
        <w:rPr>
          <w:rFonts w:ascii="Times New Roman" w:hAnsi="Times New Roman" w:cs="Times New Roman"/>
        </w:rPr>
        <w:t xml:space="preserve">rozstrzyga ostatecznie </w:t>
      </w:r>
      <w:r>
        <w:rPr>
          <w:rFonts w:ascii="Times New Roman" w:hAnsi="Times New Roman" w:cs="Times New Roman"/>
        </w:rPr>
        <w:t xml:space="preserve">w odniesieniu do wszelkich </w:t>
      </w:r>
      <w:r w:rsidR="00C82C08">
        <w:rPr>
          <w:rFonts w:ascii="Times New Roman" w:hAnsi="Times New Roman" w:cs="Times New Roman"/>
        </w:rPr>
        <w:t>spornych</w:t>
      </w:r>
      <w:r>
        <w:rPr>
          <w:rFonts w:ascii="Times New Roman" w:hAnsi="Times New Roman" w:cs="Times New Roman"/>
        </w:rPr>
        <w:t xml:space="preserve"> ustaleń dotyczących kału, treści pokarmowej lub mleka stanowiących niezgodność z zasadą zerowej tolerancji zanieczyszczeń.</w:t>
      </w:r>
    </w:p>
    <w:p w14:paraId="62FC2E54" w14:textId="77777777" w:rsidR="00485A17" w:rsidRPr="008303EB" w:rsidRDefault="00485A17" w:rsidP="003917D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F8A2B72" w14:textId="08469996" w:rsidR="00485A17" w:rsidRPr="00531E3F" w:rsidRDefault="00531E3F" w:rsidP="00235A75">
      <w:pPr>
        <w:pStyle w:val="CM34"/>
        <w:numPr>
          <w:ilvl w:val="1"/>
          <w:numId w:val="39"/>
        </w:numPr>
        <w:ind w:left="357" w:hanging="357"/>
        <w:jc w:val="both"/>
        <w:rPr>
          <w:rFonts w:ascii="Times New Roman" w:hAnsi="Times New Roman" w:cs="Times New Roman"/>
        </w:rPr>
      </w:pPr>
      <w:r w:rsidRPr="00531E3F">
        <w:rPr>
          <w:rFonts w:ascii="Times New Roman" w:hAnsi="Times New Roman" w:cs="Times New Roman"/>
          <w:b/>
          <w:bCs/>
        </w:rPr>
        <w:t>Kał i treść pokarmowa z</w:t>
      </w:r>
      <w:r>
        <w:rPr>
          <w:rFonts w:ascii="Times New Roman" w:hAnsi="Times New Roman" w:cs="Times New Roman"/>
          <w:b/>
          <w:bCs/>
        </w:rPr>
        <w:t>wierząt gospodarskich</w:t>
      </w:r>
    </w:p>
    <w:p w14:paraId="1C34647D" w14:textId="77777777" w:rsidR="00235A75" w:rsidRPr="00531E3F" w:rsidRDefault="00235A75" w:rsidP="003917D0">
      <w:pPr>
        <w:pStyle w:val="Default"/>
        <w:jc w:val="both"/>
        <w:rPr>
          <w:rFonts w:ascii="Times New Roman" w:hAnsi="Times New Roman" w:cs="Times New Roman"/>
        </w:rPr>
      </w:pPr>
    </w:p>
    <w:p w14:paraId="75C26D7C" w14:textId="57773288" w:rsidR="00531E3F" w:rsidRDefault="00531E3F" w:rsidP="003917D0">
      <w:pPr>
        <w:pStyle w:val="Default"/>
        <w:jc w:val="both"/>
        <w:rPr>
          <w:rFonts w:ascii="Times New Roman" w:hAnsi="Times New Roman" w:cs="Times New Roman"/>
        </w:rPr>
      </w:pPr>
      <w:r w:rsidRPr="00531E3F">
        <w:rPr>
          <w:rFonts w:ascii="Times New Roman" w:hAnsi="Times New Roman" w:cs="Times New Roman"/>
        </w:rPr>
        <w:t>IPP identyfikuje obcy materiał j</w:t>
      </w:r>
      <w:r>
        <w:rPr>
          <w:rFonts w:ascii="Times New Roman" w:hAnsi="Times New Roman" w:cs="Times New Roman"/>
        </w:rPr>
        <w:t>ako kał lub treść pokarmową na podstawie dwóch czynników: kolor i tekstura.</w:t>
      </w:r>
    </w:p>
    <w:p w14:paraId="12DA6A0B" w14:textId="6022EB48" w:rsidR="00531E3F" w:rsidRDefault="00531E3F" w:rsidP="003917D0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531E3F" w:rsidRPr="00CB0908" w14:paraId="55C74ADD" w14:textId="77777777" w:rsidTr="008C47AF">
        <w:tc>
          <w:tcPr>
            <w:tcW w:w="9062" w:type="dxa"/>
            <w:gridSpan w:val="2"/>
          </w:tcPr>
          <w:p w14:paraId="79F20C1A" w14:textId="0D3C47C1" w:rsidR="00531E3F" w:rsidRPr="00865BDF" w:rsidRDefault="00531E3F" w:rsidP="00865BD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B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Podstawowe kryteria identyfikacji kału na tuszach wieprzowych</w:t>
            </w:r>
          </w:p>
        </w:tc>
      </w:tr>
      <w:tr w:rsidR="00531E3F" w:rsidRPr="00CB0908" w14:paraId="04649091" w14:textId="77777777" w:rsidTr="00531E3F">
        <w:tc>
          <w:tcPr>
            <w:tcW w:w="1838" w:type="dxa"/>
          </w:tcPr>
          <w:p w14:paraId="598FDF38" w14:textId="1C6B3454" w:rsidR="00531E3F" w:rsidRPr="00865BDF" w:rsidRDefault="00531E3F" w:rsidP="003917D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B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Kolor</w:t>
            </w:r>
          </w:p>
        </w:tc>
        <w:tc>
          <w:tcPr>
            <w:tcW w:w="7224" w:type="dxa"/>
          </w:tcPr>
          <w:p w14:paraId="7F734680" w14:textId="729E789A" w:rsidR="00531E3F" w:rsidRPr="00865BDF" w:rsidRDefault="00531E3F" w:rsidP="003917D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BDF">
              <w:rPr>
                <w:rFonts w:ascii="Times New Roman" w:hAnsi="Times New Roman" w:cs="Times New Roman"/>
                <w:sz w:val="20"/>
                <w:szCs w:val="20"/>
              </w:rPr>
              <w:t>Żółty, zielony, jasnobrązowy lub brązowy</w:t>
            </w:r>
            <w:r w:rsidR="008C224B" w:rsidRPr="00865B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31E3F" w:rsidRPr="00CB0908" w14:paraId="76E89428" w14:textId="77777777" w:rsidTr="00531E3F">
        <w:tc>
          <w:tcPr>
            <w:tcW w:w="1838" w:type="dxa"/>
          </w:tcPr>
          <w:p w14:paraId="210ACC17" w14:textId="53731BC8" w:rsidR="00531E3F" w:rsidRPr="00865BDF" w:rsidRDefault="00531E3F" w:rsidP="003917D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B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Tekstura</w:t>
            </w:r>
          </w:p>
        </w:tc>
        <w:tc>
          <w:tcPr>
            <w:tcW w:w="7224" w:type="dxa"/>
          </w:tcPr>
          <w:p w14:paraId="364457C9" w14:textId="3031AEF8" w:rsidR="00531E3F" w:rsidRPr="00865BDF" w:rsidRDefault="00531E3F" w:rsidP="003917D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BDF">
              <w:rPr>
                <w:rFonts w:ascii="Times New Roman" w:hAnsi="Times New Roman" w:cs="Times New Roman"/>
                <w:sz w:val="20"/>
                <w:szCs w:val="20"/>
              </w:rPr>
              <w:t xml:space="preserve">Może zawierać </w:t>
            </w:r>
            <w:r w:rsidR="00865BDF">
              <w:rPr>
                <w:rFonts w:ascii="Times New Roman" w:hAnsi="Times New Roman" w:cs="Times New Roman"/>
                <w:sz w:val="20"/>
                <w:szCs w:val="20"/>
              </w:rPr>
              <w:t>rozpoznawalne</w:t>
            </w:r>
            <w:r w:rsidRPr="00865BDF">
              <w:rPr>
                <w:rFonts w:ascii="Times New Roman" w:hAnsi="Times New Roman" w:cs="Times New Roman"/>
                <w:sz w:val="20"/>
                <w:szCs w:val="20"/>
              </w:rPr>
              <w:t xml:space="preserve"> cząsteczki ziarna lub włóknisty materiał roślinny</w:t>
            </w:r>
            <w:r w:rsidR="008C224B" w:rsidRPr="00865B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31E3F" w:rsidRPr="00CB0908" w14:paraId="17C6FF74" w14:textId="77777777" w:rsidTr="00531E3F">
        <w:tc>
          <w:tcPr>
            <w:tcW w:w="1838" w:type="dxa"/>
          </w:tcPr>
          <w:p w14:paraId="5388B013" w14:textId="2B4B7BD0" w:rsidR="00531E3F" w:rsidRPr="00865BDF" w:rsidRDefault="00531E3F" w:rsidP="003917D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B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Wielkość</w:t>
            </w:r>
          </w:p>
        </w:tc>
        <w:tc>
          <w:tcPr>
            <w:tcW w:w="7224" w:type="dxa"/>
          </w:tcPr>
          <w:p w14:paraId="3DD7B852" w14:textId="21D48FD4" w:rsidR="00531E3F" w:rsidRPr="00865BDF" w:rsidRDefault="00531E3F" w:rsidP="003917D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BDF">
              <w:rPr>
                <w:rFonts w:ascii="Times New Roman" w:hAnsi="Times New Roman" w:cs="Times New Roman"/>
                <w:sz w:val="20"/>
                <w:szCs w:val="20"/>
              </w:rPr>
              <w:t>Wielkość lub ilość kału lub treści pokarmowej jest w znacznym stopniu nieistotna podczas identyfikacji zanieczyszczenia kałem lub treścią pokarmową. Jednakże w miarę zmniejszania się wielkości</w:t>
            </w:r>
            <w:r w:rsidR="008C224B" w:rsidRPr="00865BDF">
              <w:rPr>
                <w:rFonts w:ascii="Times New Roman" w:hAnsi="Times New Roman" w:cs="Times New Roman"/>
                <w:sz w:val="20"/>
                <w:szCs w:val="20"/>
              </w:rPr>
              <w:t xml:space="preserve"> trudniej odróżnić</w:t>
            </w:r>
            <w:r w:rsidRPr="00865BDF">
              <w:rPr>
                <w:rFonts w:ascii="Times New Roman" w:hAnsi="Times New Roman" w:cs="Times New Roman"/>
                <w:sz w:val="20"/>
                <w:szCs w:val="20"/>
              </w:rPr>
              <w:t xml:space="preserve"> kolor</w:t>
            </w:r>
            <w:r w:rsidR="008C224B" w:rsidRPr="00865BDF">
              <w:rPr>
                <w:rFonts w:ascii="Times New Roman" w:hAnsi="Times New Roman" w:cs="Times New Roman"/>
                <w:sz w:val="20"/>
                <w:szCs w:val="20"/>
              </w:rPr>
              <w:t xml:space="preserve"> i teksturę.</w:t>
            </w:r>
          </w:p>
        </w:tc>
      </w:tr>
    </w:tbl>
    <w:p w14:paraId="36A90758" w14:textId="0D8B7AD0" w:rsidR="00531E3F" w:rsidRDefault="00531E3F" w:rsidP="003917D0">
      <w:pPr>
        <w:pStyle w:val="Default"/>
        <w:jc w:val="both"/>
        <w:rPr>
          <w:rFonts w:ascii="Times New Roman" w:hAnsi="Times New Roman" w:cs="Times New Roman"/>
        </w:rPr>
      </w:pPr>
    </w:p>
    <w:p w14:paraId="71AFB073" w14:textId="45B85C44" w:rsidR="00485A17" w:rsidRPr="008C224B" w:rsidRDefault="008C224B" w:rsidP="003917D0">
      <w:pPr>
        <w:pStyle w:val="Default"/>
        <w:jc w:val="both"/>
        <w:rPr>
          <w:rFonts w:ascii="Times New Roman" w:hAnsi="Times New Roman" w:cs="Times New Roman"/>
        </w:rPr>
      </w:pPr>
      <w:r w:rsidRPr="008C224B">
        <w:rPr>
          <w:rFonts w:ascii="Times New Roman" w:hAnsi="Times New Roman" w:cs="Times New Roman"/>
          <w:b/>
          <w:bCs/>
        </w:rPr>
        <w:t>UWAGA</w:t>
      </w:r>
      <w:r w:rsidRPr="008C224B">
        <w:rPr>
          <w:rFonts w:ascii="Times New Roman" w:hAnsi="Times New Roman" w:cs="Times New Roman"/>
        </w:rPr>
        <w:t>: Żółć stanowi zanieczyszczenie t</w:t>
      </w:r>
      <w:r>
        <w:rPr>
          <w:rFonts w:ascii="Times New Roman" w:hAnsi="Times New Roman" w:cs="Times New Roman"/>
        </w:rPr>
        <w:t xml:space="preserve">usz i części zgodnie z </w:t>
      </w:r>
      <w:r w:rsidRPr="008C224B">
        <w:rPr>
          <w:rFonts w:ascii="Times New Roman" w:hAnsi="Times New Roman" w:cs="Times New Roman"/>
        </w:rPr>
        <w:t>9 CFR 310.18</w:t>
      </w:r>
      <w:r>
        <w:rPr>
          <w:rFonts w:ascii="Times New Roman" w:hAnsi="Times New Roman" w:cs="Times New Roman"/>
        </w:rPr>
        <w:t>, ale nie ma znaczenia jako wada w zakresie zerowej tolerancji.</w:t>
      </w:r>
    </w:p>
    <w:p w14:paraId="36645573" w14:textId="77777777" w:rsidR="00485A17" w:rsidRPr="00C82C08" w:rsidRDefault="00485A17" w:rsidP="003917D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22EFB1D" w14:textId="699793F4" w:rsidR="00485A17" w:rsidRPr="00531E3F" w:rsidRDefault="008C224B" w:rsidP="00235A75">
      <w:pPr>
        <w:pStyle w:val="CM34"/>
        <w:numPr>
          <w:ilvl w:val="1"/>
          <w:numId w:val="39"/>
        </w:numPr>
        <w:ind w:left="357" w:hanging="357"/>
        <w:jc w:val="both"/>
        <w:rPr>
          <w:rFonts w:ascii="Times New Roman" w:hAnsi="Times New Roman" w:cs="Times New Roman"/>
          <w:b/>
          <w:bCs/>
          <w:lang w:val="en-GB"/>
        </w:rPr>
      </w:pPr>
      <w:proofErr w:type="spellStart"/>
      <w:r>
        <w:rPr>
          <w:rFonts w:ascii="Times New Roman" w:hAnsi="Times New Roman" w:cs="Times New Roman"/>
          <w:b/>
          <w:bCs/>
          <w:lang w:val="en-GB"/>
        </w:rPr>
        <w:t>Mleko</w:t>
      </w:r>
      <w:proofErr w:type="spellEnd"/>
    </w:p>
    <w:p w14:paraId="7912C0CA" w14:textId="77777777" w:rsidR="00235A75" w:rsidRPr="00531E3F" w:rsidRDefault="00235A75" w:rsidP="003917D0">
      <w:pPr>
        <w:pStyle w:val="CM34"/>
        <w:jc w:val="both"/>
        <w:rPr>
          <w:rFonts w:ascii="Times New Roman" w:hAnsi="Times New Roman" w:cs="Times New Roman"/>
          <w:lang w:val="en-GB"/>
        </w:rPr>
      </w:pPr>
    </w:p>
    <w:p w14:paraId="3707F61C" w14:textId="4F128DBB" w:rsidR="008C224B" w:rsidRDefault="008C224B" w:rsidP="008C224B">
      <w:pPr>
        <w:pStyle w:val="Default"/>
        <w:jc w:val="both"/>
        <w:rPr>
          <w:rFonts w:ascii="Times New Roman" w:hAnsi="Times New Roman" w:cs="Times New Roman"/>
        </w:rPr>
      </w:pPr>
      <w:r w:rsidRPr="00531E3F">
        <w:rPr>
          <w:rFonts w:ascii="Times New Roman" w:hAnsi="Times New Roman" w:cs="Times New Roman"/>
        </w:rPr>
        <w:t>IPP identyfikuje obcy materiał j</w:t>
      </w:r>
      <w:r>
        <w:rPr>
          <w:rFonts w:ascii="Times New Roman" w:hAnsi="Times New Roman" w:cs="Times New Roman"/>
        </w:rPr>
        <w:t>ako mleko na podstawie dwóch czynników: kolor i konsystencja.</w:t>
      </w:r>
    </w:p>
    <w:p w14:paraId="15D41E66" w14:textId="03A1325A" w:rsidR="008C224B" w:rsidRDefault="008C224B" w:rsidP="008C224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Mleko, jeśli jest obecne, często znajduje się </w:t>
      </w:r>
      <w:r w:rsidR="008047FC">
        <w:rPr>
          <w:rFonts w:ascii="Times New Roman" w:hAnsi="Times New Roman" w:cs="Times New Roman"/>
        </w:rPr>
        <w:t>na linii środkowej, podczas lub po usunięciu gruczołów mlekowych (wymienia) u zwierząt w fazie laktacji.</w:t>
      </w:r>
    </w:p>
    <w:p w14:paraId="43E048DA" w14:textId="5A155560" w:rsidR="00485A17" w:rsidRPr="00C82C08" w:rsidRDefault="00485A17" w:rsidP="003917D0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047FC" w:rsidRPr="00CB0908" w14:paraId="035F8E5F" w14:textId="77777777" w:rsidTr="00980210">
        <w:tc>
          <w:tcPr>
            <w:tcW w:w="9062" w:type="dxa"/>
            <w:gridSpan w:val="2"/>
          </w:tcPr>
          <w:p w14:paraId="30E60521" w14:textId="2D6B520E" w:rsidR="008047FC" w:rsidRPr="00865BDF" w:rsidRDefault="008047FC" w:rsidP="00865BD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B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Kryteria identyfikacji mleka na tuszach wieprzowych</w:t>
            </w:r>
          </w:p>
        </w:tc>
      </w:tr>
      <w:tr w:rsidR="008047FC" w:rsidRPr="00CB0908" w14:paraId="4FC4749B" w14:textId="77777777" w:rsidTr="00980210">
        <w:tc>
          <w:tcPr>
            <w:tcW w:w="1838" w:type="dxa"/>
          </w:tcPr>
          <w:p w14:paraId="03E57BA7" w14:textId="77777777" w:rsidR="008047FC" w:rsidRPr="00865BDF" w:rsidRDefault="008047FC" w:rsidP="0098021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B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Kolor</w:t>
            </w:r>
          </w:p>
        </w:tc>
        <w:tc>
          <w:tcPr>
            <w:tcW w:w="7224" w:type="dxa"/>
          </w:tcPr>
          <w:p w14:paraId="15C55E6F" w14:textId="236A8196" w:rsidR="008047FC" w:rsidRPr="00865BDF" w:rsidRDefault="008047FC" w:rsidP="0098021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BDF">
              <w:rPr>
                <w:rFonts w:ascii="Times New Roman" w:hAnsi="Times New Roman" w:cs="Times New Roman"/>
                <w:sz w:val="20"/>
                <w:szCs w:val="20"/>
              </w:rPr>
              <w:t>Przezroczysty do białego i jasnożółtego</w:t>
            </w:r>
          </w:p>
        </w:tc>
      </w:tr>
      <w:tr w:rsidR="008047FC" w:rsidRPr="00CB0908" w14:paraId="4F14BB23" w14:textId="77777777" w:rsidTr="00980210">
        <w:tc>
          <w:tcPr>
            <w:tcW w:w="1838" w:type="dxa"/>
          </w:tcPr>
          <w:p w14:paraId="3EBA458F" w14:textId="44C711BC" w:rsidR="008047FC" w:rsidRPr="00865BDF" w:rsidRDefault="008047FC" w:rsidP="0098021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B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Konsystencja</w:t>
            </w:r>
          </w:p>
        </w:tc>
        <w:tc>
          <w:tcPr>
            <w:tcW w:w="7224" w:type="dxa"/>
          </w:tcPr>
          <w:p w14:paraId="0B0B6455" w14:textId="663DF9A4" w:rsidR="008047FC" w:rsidRPr="00865BDF" w:rsidRDefault="008047FC" w:rsidP="0098021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BDF">
              <w:rPr>
                <w:rFonts w:ascii="Times New Roman" w:hAnsi="Times New Roman" w:cs="Times New Roman"/>
                <w:sz w:val="20"/>
                <w:szCs w:val="20"/>
              </w:rPr>
              <w:t>Wodnista do lepkiej lub zwarzonej</w:t>
            </w:r>
          </w:p>
        </w:tc>
      </w:tr>
    </w:tbl>
    <w:p w14:paraId="537BAD9C" w14:textId="77777777" w:rsidR="00485A17" w:rsidRPr="00531E3F" w:rsidRDefault="00485A17" w:rsidP="008047FC">
      <w:pPr>
        <w:pStyle w:val="Default"/>
        <w:jc w:val="both"/>
        <w:rPr>
          <w:rFonts w:ascii="Times New Roman" w:hAnsi="Times New Roman" w:cs="Times New Roman"/>
        </w:rPr>
      </w:pPr>
    </w:p>
    <w:sectPr w:rsidR="00485A17" w:rsidRPr="00531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2B96483"/>
    <w:multiLevelType w:val="hybridMultilevel"/>
    <w:tmpl w:val="638C9B7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CCE6576"/>
    <w:multiLevelType w:val="hybridMultilevel"/>
    <w:tmpl w:val="DEB2519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1C6B1BB"/>
    <w:multiLevelType w:val="hybridMultilevel"/>
    <w:tmpl w:val="485C5035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start w:val="1"/>
      <w:numFmt w:val="lowerLetter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3094E12"/>
    <w:multiLevelType w:val="hybridMultilevel"/>
    <w:tmpl w:val="14FAFD0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7C64F52"/>
    <w:multiLevelType w:val="hybridMultilevel"/>
    <w:tmpl w:val="1418255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8BC7137"/>
    <w:multiLevelType w:val="hybridMultilevel"/>
    <w:tmpl w:val="D706918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3C85338"/>
    <w:multiLevelType w:val="hybridMultilevel"/>
    <w:tmpl w:val="5F91BC6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39DA0E4"/>
    <w:multiLevelType w:val="hybridMultilevel"/>
    <w:tmpl w:val="0A1CCAA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BC90667"/>
    <w:multiLevelType w:val="hybridMultilevel"/>
    <w:tmpl w:val="D6F95E3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ED222DC5"/>
    <w:multiLevelType w:val="hybridMultilevel"/>
    <w:tmpl w:val="E430C55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535642A"/>
    <w:multiLevelType w:val="hybridMultilevel"/>
    <w:tmpl w:val="997227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05C23"/>
    <w:multiLevelType w:val="hybridMultilevel"/>
    <w:tmpl w:val="7F567DC2"/>
    <w:lvl w:ilvl="0" w:tplc="FFFFFFFF">
      <w:start w:val="1"/>
      <w:numFmt w:val="bullet"/>
      <w:lvlText w:val="•"/>
      <w:lvlJc w:val="left"/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B26DD9"/>
    <w:multiLevelType w:val="hybridMultilevel"/>
    <w:tmpl w:val="D2326EB0"/>
    <w:lvl w:ilvl="0" w:tplc="FFFFFFFF">
      <w:start w:val="1"/>
      <w:numFmt w:val="bullet"/>
      <w:lvlText w:val="•"/>
      <w:lvlJc w:val="left"/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FB738A"/>
    <w:multiLevelType w:val="hybridMultilevel"/>
    <w:tmpl w:val="FB0A4A1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E7476F"/>
    <w:multiLevelType w:val="hybridMultilevel"/>
    <w:tmpl w:val="E430C55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A172106"/>
    <w:multiLevelType w:val="hybridMultilevel"/>
    <w:tmpl w:val="4E300616"/>
    <w:lvl w:ilvl="0" w:tplc="04150015">
      <w:start w:val="1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1B525CD1"/>
    <w:multiLevelType w:val="hybridMultilevel"/>
    <w:tmpl w:val="E49E0F6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1CC60033"/>
    <w:multiLevelType w:val="hybridMultilevel"/>
    <w:tmpl w:val="A086A1F0"/>
    <w:lvl w:ilvl="0" w:tplc="FFFFFFFF">
      <w:start w:val="1"/>
      <w:numFmt w:val="bullet"/>
      <w:lvlText w:val="•"/>
      <w:lvlJc w:val="left"/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EA5EDF"/>
    <w:multiLevelType w:val="hybridMultilevel"/>
    <w:tmpl w:val="BF34D6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5B48BB"/>
    <w:multiLevelType w:val="hybridMultilevel"/>
    <w:tmpl w:val="C4463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F162F"/>
    <w:multiLevelType w:val="hybridMultilevel"/>
    <w:tmpl w:val="6DACFA2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EA1CCA"/>
    <w:multiLevelType w:val="hybridMultilevel"/>
    <w:tmpl w:val="14281764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84E65D2"/>
    <w:multiLevelType w:val="hybridMultilevel"/>
    <w:tmpl w:val="7E68F7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F6343F"/>
    <w:multiLevelType w:val="hybridMultilevel"/>
    <w:tmpl w:val="822E8870"/>
    <w:lvl w:ilvl="0" w:tplc="263891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810309"/>
    <w:multiLevelType w:val="hybridMultilevel"/>
    <w:tmpl w:val="44DE5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6C3240"/>
    <w:multiLevelType w:val="hybridMultilevel"/>
    <w:tmpl w:val="E430C55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7672BA9"/>
    <w:multiLevelType w:val="hybridMultilevel"/>
    <w:tmpl w:val="67269D06"/>
    <w:lvl w:ilvl="0" w:tplc="FFFFFFF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316238"/>
    <w:multiLevelType w:val="hybridMultilevel"/>
    <w:tmpl w:val="5B426068"/>
    <w:lvl w:ilvl="0" w:tplc="2110B7C4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D21730"/>
    <w:multiLevelType w:val="hybridMultilevel"/>
    <w:tmpl w:val="9DB0F1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9B2C70"/>
    <w:multiLevelType w:val="hybridMultilevel"/>
    <w:tmpl w:val="E6446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120B9F"/>
    <w:multiLevelType w:val="hybridMultilevel"/>
    <w:tmpl w:val="D80E1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C178BC"/>
    <w:multiLevelType w:val="hybridMultilevel"/>
    <w:tmpl w:val="492A2FD0"/>
    <w:lvl w:ilvl="0" w:tplc="FFFFFFF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B105A4"/>
    <w:multiLevelType w:val="hybridMultilevel"/>
    <w:tmpl w:val="26B69F46"/>
    <w:lvl w:ilvl="0" w:tplc="FFFFFFF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451E3E"/>
    <w:multiLevelType w:val="hybridMultilevel"/>
    <w:tmpl w:val="E7542B7A"/>
    <w:lvl w:ilvl="0" w:tplc="FFFFFFFF">
      <w:start w:val="1"/>
      <w:numFmt w:val="bullet"/>
      <w:lvlText w:val="•"/>
      <w:lvlJc w:val="left"/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18876E"/>
    <w:multiLevelType w:val="hybridMultilevel"/>
    <w:tmpl w:val="9326AE4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BFD42BA"/>
    <w:multiLevelType w:val="hybridMultilevel"/>
    <w:tmpl w:val="3AA09218"/>
    <w:lvl w:ilvl="0" w:tplc="FFFFFFFF">
      <w:start w:val="1"/>
      <w:numFmt w:val="bullet"/>
      <w:lvlText w:val="•"/>
      <w:lvlJc w:val="left"/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564116"/>
    <w:multiLevelType w:val="hybridMultilevel"/>
    <w:tmpl w:val="7CE602C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69176ADE"/>
    <w:multiLevelType w:val="hybridMultilevel"/>
    <w:tmpl w:val="C4463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C002DA"/>
    <w:multiLevelType w:val="hybridMultilevel"/>
    <w:tmpl w:val="3ECCA7F0"/>
    <w:lvl w:ilvl="0" w:tplc="FFFFFFF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97061"/>
    <w:multiLevelType w:val="hybridMultilevel"/>
    <w:tmpl w:val="C4463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92163C"/>
    <w:multiLevelType w:val="hybridMultilevel"/>
    <w:tmpl w:val="834ED478"/>
    <w:lvl w:ilvl="0" w:tplc="FFFFFFFF">
      <w:start w:val="1"/>
      <w:numFmt w:val="bullet"/>
      <w:lvlText w:val="•"/>
      <w:lvlJc w:val="left"/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A43BC1"/>
    <w:multiLevelType w:val="hybridMultilevel"/>
    <w:tmpl w:val="3E523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353E80"/>
    <w:multiLevelType w:val="hybridMultilevel"/>
    <w:tmpl w:val="DA324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54320E"/>
    <w:multiLevelType w:val="hybridMultilevel"/>
    <w:tmpl w:val="B70260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652A2A"/>
    <w:multiLevelType w:val="hybridMultilevel"/>
    <w:tmpl w:val="8638B0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12E09EC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6ED72E"/>
    <w:multiLevelType w:val="hybridMultilevel"/>
    <w:tmpl w:val="A25068F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7AB72327"/>
    <w:multiLevelType w:val="hybridMultilevel"/>
    <w:tmpl w:val="A10CF6D2"/>
    <w:lvl w:ilvl="0" w:tplc="FFFFFFFF">
      <w:start w:val="1"/>
      <w:numFmt w:val="bullet"/>
      <w:lvlText w:val="•"/>
      <w:lvlJc w:val="left"/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3E5488"/>
    <w:multiLevelType w:val="hybridMultilevel"/>
    <w:tmpl w:val="E430C55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7D3662ED"/>
    <w:multiLevelType w:val="hybridMultilevel"/>
    <w:tmpl w:val="E70A30FC"/>
    <w:lvl w:ilvl="0" w:tplc="FFFFFFFF">
      <w:start w:val="1"/>
      <w:numFmt w:val="bullet"/>
      <w:lvlText w:val="•"/>
      <w:lvlJc w:val="left"/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A40052"/>
    <w:multiLevelType w:val="hybridMultilevel"/>
    <w:tmpl w:val="76F40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16"/>
  </w:num>
  <w:num w:numId="7">
    <w:abstractNumId w:val="34"/>
  </w:num>
  <w:num w:numId="8">
    <w:abstractNumId w:val="21"/>
  </w:num>
  <w:num w:numId="9">
    <w:abstractNumId w:val="9"/>
  </w:num>
  <w:num w:numId="10">
    <w:abstractNumId w:val="8"/>
  </w:num>
  <w:num w:numId="11">
    <w:abstractNumId w:val="5"/>
  </w:num>
  <w:num w:numId="12">
    <w:abstractNumId w:val="3"/>
  </w:num>
  <w:num w:numId="13">
    <w:abstractNumId w:val="7"/>
  </w:num>
  <w:num w:numId="14">
    <w:abstractNumId w:val="45"/>
  </w:num>
  <w:num w:numId="15">
    <w:abstractNumId w:val="29"/>
  </w:num>
  <w:num w:numId="16">
    <w:abstractNumId w:val="23"/>
  </w:num>
  <w:num w:numId="17">
    <w:abstractNumId w:val="24"/>
  </w:num>
  <w:num w:numId="18">
    <w:abstractNumId w:val="48"/>
  </w:num>
  <w:num w:numId="19">
    <w:abstractNumId w:val="33"/>
  </w:num>
  <w:num w:numId="20">
    <w:abstractNumId w:val="17"/>
  </w:num>
  <w:num w:numId="21">
    <w:abstractNumId w:val="12"/>
  </w:num>
  <w:num w:numId="22">
    <w:abstractNumId w:val="46"/>
  </w:num>
  <w:num w:numId="23">
    <w:abstractNumId w:val="40"/>
  </w:num>
  <w:num w:numId="24">
    <w:abstractNumId w:val="35"/>
  </w:num>
  <w:num w:numId="25">
    <w:abstractNumId w:val="11"/>
  </w:num>
  <w:num w:numId="26">
    <w:abstractNumId w:val="31"/>
  </w:num>
  <w:num w:numId="27">
    <w:abstractNumId w:val="27"/>
  </w:num>
  <w:num w:numId="28">
    <w:abstractNumId w:val="19"/>
  </w:num>
  <w:num w:numId="29">
    <w:abstractNumId w:val="39"/>
  </w:num>
  <w:num w:numId="30">
    <w:abstractNumId w:val="42"/>
  </w:num>
  <w:num w:numId="31">
    <w:abstractNumId w:val="15"/>
  </w:num>
  <w:num w:numId="32">
    <w:abstractNumId w:val="32"/>
  </w:num>
  <w:num w:numId="33">
    <w:abstractNumId w:val="10"/>
  </w:num>
  <w:num w:numId="34">
    <w:abstractNumId w:val="37"/>
  </w:num>
  <w:num w:numId="35">
    <w:abstractNumId w:val="41"/>
  </w:num>
  <w:num w:numId="36">
    <w:abstractNumId w:val="43"/>
  </w:num>
  <w:num w:numId="37">
    <w:abstractNumId w:val="49"/>
  </w:num>
  <w:num w:numId="38">
    <w:abstractNumId w:val="13"/>
  </w:num>
  <w:num w:numId="39">
    <w:abstractNumId w:val="44"/>
  </w:num>
  <w:num w:numId="40">
    <w:abstractNumId w:val="38"/>
  </w:num>
  <w:num w:numId="41">
    <w:abstractNumId w:val="30"/>
  </w:num>
  <w:num w:numId="42">
    <w:abstractNumId w:val="36"/>
  </w:num>
  <w:num w:numId="43">
    <w:abstractNumId w:val="26"/>
  </w:num>
  <w:num w:numId="44">
    <w:abstractNumId w:val="22"/>
  </w:num>
  <w:num w:numId="45">
    <w:abstractNumId w:val="14"/>
  </w:num>
  <w:num w:numId="46">
    <w:abstractNumId w:val="25"/>
  </w:num>
  <w:num w:numId="47">
    <w:abstractNumId w:val="47"/>
  </w:num>
  <w:num w:numId="48">
    <w:abstractNumId w:val="18"/>
  </w:num>
  <w:num w:numId="49">
    <w:abstractNumId w:val="28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17"/>
    <w:rsid w:val="00085234"/>
    <w:rsid w:val="000C20A9"/>
    <w:rsid w:val="00191F01"/>
    <w:rsid w:val="00235A75"/>
    <w:rsid w:val="002F7381"/>
    <w:rsid w:val="003917D0"/>
    <w:rsid w:val="00485A17"/>
    <w:rsid w:val="00496421"/>
    <w:rsid w:val="00531E3F"/>
    <w:rsid w:val="0057213B"/>
    <w:rsid w:val="005A2245"/>
    <w:rsid w:val="0073430E"/>
    <w:rsid w:val="0074613D"/>
    <w:rsid w:val="008047FC"/>
    <w:rsid w:val="008303EB"/>
    <w:rsid w:val="00836F55"/>
    <w:rsid w:val="00865BDF"/>
    <w:rsid w:val="00874058"/>
    <w:rsid w:val="008C224B"/>
    <w:rsid w:val="008F54BE"/>
    <w:rsid w:val="00920CB0"/>
    <w:rsid w:val="0094451A"/>
    <w:rsid w:val="009E0F3C"/>
    <w:rsid w:val="009F45AB"/>
    <w:rsid w:val="00A627F9"/>
    <w:rsid w:val="00B51E3C"/>
    <w:rsid w:val="00B61E63"/>
    <w:rsid w:val="00C82C08"/>
    <w:rsid w:val="00CB0908"/>
    <w:rsid w:val="00D3121A"/>
    <w:rsid w:val="00D31347"/>
    <w:rsid w:val="00D51238"/>
    <w:rsid w:val="00DE569A"/>
    <w:rsid w:val="00E238E6"/>
    <w:rsid w:val="00EA5D70"/>
    <w:rsid w:val="00EF7028"/>
    <w:rsid w:val="00F6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2FD09"/>
  <w15:chartTrackingRefBased/>
  <w15:docId w15:val="{6D3DAEF1-495C-4BF3-A757-48E735A9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left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5A17"/>
    <w:pPr>
      <w:autoSpaceDE w:val="0"/>
      <w:autoSpaceDN w:val="0"/>
      <w:adjustRightInd w:val="0"/>
      <w:jc w:val="left"/>
    </w:pPr>
    <w:rPr>
      <w:rFonts w:ascii="Arial" w:hAnsi="Arial" w:cs="Arial"/>
      <w:color w:val="000000"/>
      <w:szCs w:val="24"/>
    </w:rPr>
  </w:style>
  <w:style w:type="paragraph" w:customStyle="1" w:styleId="CM33">
    <w:name w:val="CM33"/>
    <w:basedOn w:val="Default"/>
    <w:next w:val="Default"/>
    <w:uiPriority w:val="99"/>
    <w:rsid w:val="00485A17"/>
    <w:rPr>
      <w:color w:val="auto"/>
    </w:rPr>
  </w:style>
  <w:style w:type="paragraph" w:customStyle="1" w:styleId="CM34">
    <w:name w:val="CM34"/>
    <w:basedOn w:val="Default"/>
    <w:next w:val="Default"/>
    <w:uiPriority w:val="99"/>
    <w:rsid w:val="00485A17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485A17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485A17"/>
    <w:pPr>
      <w:spacing w:line="253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3917D0"/>
    <w:pPr>
      <w:ind w:left="720"/>
      <w:contextualSpacing/>
    </w:pPr>
  </w:style>
  <w:style w:type="character" w:styleId="Hipercze">
    <w:name w:val="Hyperlink"/>
    <w:uiPriority w:val="99"/>
    <w:unhideWhenUsed/>
    <w:rsid w:val="00920CB0"/>
    <w:rPr>
      <w:color w:val="0563C1"/>
      <w:u w:val="single"/>
    </w:rPr>
  </w:style>
  <w:style w:type="paragraph" w:customStyle="1" w:styleId="CM1">
    <w:name w:val="CM1"/>
    <w:basedOn w:val="Default"/>
    <w:next w:val="Default"/>
    <w:uiPriority w:val="99"/>
    <w:rsid w:val="002F7381"/>
    <w:pPr>
      <w:spacing w:line="256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2F7381"/>
    <w:rPr>
      <w:color w:val="auto"/>
    </w:rPr>
  </w:style>
  <w:style w:type="table" w:styleId="Tabela-Siatka">
    <w:name w:val="Table Grid"/>
    <w:basedOn w:val="Standardowy"/>
    <w:uiPriority w:val="39"/>
    <w:rsid w:val="00531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047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sis.usda.gov/wps/wcm/connect/e8133c3c-d9b8-4a58-ab14-859e3e9c8a52/5000.1.pdf?MOD=AJPERES" TargetMode="External"/><Relationship Id="rId13" Type="http://schemas.openxmlformats.org/officeDocument/2006/relationships/hyperlink" Target="https://www.govinfo.gov/content/pkg/CFR-2016-title9-vol2/pdf/CFR-2016-title9-vol2-sec416-15.pdf" TargetMode="External"/><Relationship Id="rId18" Type="http://schemas.openxmlformats.org/officeDocument/2006/relationships/hyperlink" Target="https://www.govinfo.gov/content/pkg/CFR-2016-title9-vol2/pdf/CFR-2016-title9-vol2-sec416-15.pdf" TargetMode="External"/><Relationship Id="rId26" Type="http://schemas.openxmlformats.org/officeDocument/2006/relationships/hyperlink" Target="https://www.govinfo.gov/content/pkg/CFR-2016-title9-vol2/pdf/CFR-2016-title9-vol2-sec417-5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info.gov/content/pkg/CFR-2016-title9-vol2/pdf/CFR-2016-title9-vol2-sec417-5.pdf" TargetMode="External"/><Relationship Id="rId34" Type="http://schemas.openxmlformats.org/officeDocument/2006/relationships/hyperlink" Target="https://www.fsis.usda.gov/wps/wcm/connect/2bf12f45-731a-4385-a60e-7341a919dd7d/6420.2.pdf?MOD=AJPERES" TargetMode="External"/><Relationship Id="rId7" Type="http://schemas.openxmlformats.org/officeDocument/2006/relationships/hyperlink" Target="https://www.fsis.usda.gov/wps/wcm/connect/e8133c3c-d9b8-4a58-ab14-859e3e9c8a52/5000.1.pdf?MOD=AJPERES" TargetMode="External"/><Relationship Id="rId12" Type="http://schemas.openxmlformats.org/officeDocument/2006/relationships/hyperlink" Target="https://www.govinfo.gov/content/pkg/CFR-2016-title9-vol2/pdf/CFR-2016-title9-vol2-sec417-5.pdf" TargetMode="External"/><Relationship Id="rId17" Type="http://schemas.openxmlformats.org/officeDocument/2006/relationships/hyperlink" Target="https://www.govinfo.gov/content/pkg/CFR-2016-title9-vol2/pdf/CFR-2016-title9-vol2-part417.pdf" TargetMode="External"/><Relationship Id="rId25" Type="http://schemas.openxmlformats.org/officeDocument/2006/relationships/hyperlink" Target="https://www.fsis.usda.gov/wps/wcm/connect/e8133c3c-d9b8-4a58-ab14-859e3e9c8a52/5000.1.pdf?MOD=AJPERES" TargetMode="External"/><Relationship Id="rId33" Type="http://schemas.openxmlformats.org/officeDocument/2006/relationships/hyperlink" Target="https://www.fsis.usda.gov/wps/wcm/connect/caac8c3d-0c76-48a9-8f82-ac51fb515c13/5620.1.pdf?MOD=AJPER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info.gov/content/pkg/CFR-2016-title9-vol2/pdf/CFR-2016-title9-vol2-part416.pdf" TargetMode="External"/><Relationship Id="rId20" Type="http://schemas.openxmlformats.org/officeDocument/2006/relationships/hyperlink" Target="https://www.fsis.usda.gov/wps/wcm/connect/e8133c3c-d9b8-4a58-ab14-859e3e9c8a52/5000.1.pdf?MOD=AJPERES" TargetMode="External"/><Relationship Id="rId29" Type="http://schemas.openxmlformats.org/officeDocument/2006/relationships/hyperlink" Target="https://www.govinfo.gov/content/pkg/CFR-2016-title9-vol2/pdf/CFR-2016-title9-vol2-sec416-15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sis.usda.gov/wps/wcm/connect/2bf12f45-731a-4385-a60e-7341a919dd7d/6420.2.pdf?MOD=AJPERES" TargetMode="External"/><Relationship Id="rId11" Type="http://schemas.openxmlformats.org/officeDocument/2006/relationships/hyperlink" Target="https://www.govinfo.gov/content/pkg/CFR-2019-title9-vol2/pdf/CFR-2019-title9-vol2-sec417-5.pdf" TargetMode="External"/><Relationship Id="rId24" Type="http://schemas.openxmlformats.org/officeDocument/2006/relationships/hyperlink" Target="https://www.govinfo.gov/content/pkg/CFR-2016-title9-vol2/pdf/CFR-2016-title9-vol2-sec416-15.pdf" TargetMode="External"/><Relationship Id="rId32" Type="http://schemas.openxmlformats.org/officeDocument/2006/relationships/hyperlink" Target="https://askfsis.custhelp.com/" TargetMode="External"/><Relationship Id="rId5" Type="http://schemas.openxmlformats.org/officeDocument/2006/relationships/hyperlink" Target="https://www.govinfo.gov/content/pkg/FR-2019-10-01/pdf/2019-20245.pdf" TargetMode="External"/><Relationship Id="rId15" Type="http://schemas.openxmlformats.org/officeDocument/2006/relationships/hyperlink" Target="https://www.govinfo.gov/content/pkg/CFR-2019-title9-vol2/pdf/CFR-2019-title9-vol2-sec417-3.pdf" TargetMode="External"/><Relationship Id="rId23" Type="http://schemas.openxmlformats.org/officeDocument/2006/relationships/hyperlink" Target="https://www.govinfo.gov/content/pkg/CFR-2019-title9-vol2/pdf/CFR-2019-title9-vol2-sec417-3.pdf" TargetMode="External"/><Relationship Id="rId28" Type="http://schemas.openxmlformats.org/officeDocument/2006/relationships/hyperlink" Target="https://www.govinfo.gov/content/pkg/CFR-2019-title9-vol2/pdf/CFR-2019-title9-vol2-sec417-3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govinfo.gov/content/pkg/CFR-2019-title9-vol2/pdf/CFR-2019-title9-vol2-sec310-25.pdf" TargetMode="External"/><Relationship Id="rId19" Type="http://schemas.openxmlformats.org/officeDocument/2006/relationships/hyperlink" Target="https://www.govinfo.gov/content/pkg/CFR-2019-title9-vol2/pdf/CFR-2019-title9-vol2-sec417-3.pdf" TargetMode="External"/><Relationship Id="rId31" Type="http://schemas.openxmlformats.org/officeDocument/2006/relationships/hyperlink" Target="https://askfsis.custhelp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sis.usda.gov/wps/wcm/connect/6c19833a-bed6-4a63-b2e4-c84fbde8a290/5000.2Rev2.pdf?MOD=AJPERES" TargetMode="External"/><Relationship Id="rId14" Type="http://schemas.openxmlformats.org/officeDocument/2006/relationships/hyperlink" Target="https://www.fsis.usda.gov/wps/wcm/connect/2bf12f45-731a-4385-a60e-7341a919dd7d/6420.2.pdf?MOD=AJPERES" TargetMode="External"/><Relationship Id="rId22" Type="http://schemas.openxmlformats.org/officeDocument/2006/relationships/hyperlink" Target="https://www.govinfo.gov/content/pkg/CFR-2016-title9-vol2/pdf/CFR-2016-title9-vol2-sec417-5.pdf" TargetMode="External"/><Relationship Id="rId27" Type="http://schemas.openxmlformats.org/officeDocument/2006/relationships/hyperlink" Target="https://www.fsis.usda.gov/wps/wcm/connect/e8133c3c-d9b8-4a58-ab14-859e3e9c8a52/5000.1.pdf?MOD=AJPERES" TargetMode="External"/><Relationship Id="rId30" Type="http://schemas.openxmlformats.org/officeDocument/2006/relationships/hyperlink" Target="https://www.fsis.usda.gov/wps/wcm/connect/e8133c3c-d9b8-4a58-ab14-859e3e9c8a52/5000.1.pdf?MOD=AJPERES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9</Pages>
  <Words>4282</Words>
  <Characters>25692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ewa.piotrowska</cp:lastModifiedBy>
  <cp:revision>15</cp:revision>
  <dcterms:created xsi:type="dcterms:W3CDTF">2020-01-03T12:43:00Z</dcterms:created>
  <dcterms:modified xsi:type="dcterms:W3CDTF">2020-05-04T06:14:00Z</dcterms:modified>
</cp:coreProperties>
</file>