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D2046" w14:textId="16BE1DE9" w:rsidR="004E7086" w:rsidRPr="004E7086" w:rsidRDefault="004E7086" w:rsidP="004E7086">
      <w:pPr>
        <w:spacing w:after="0"/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hyperlink r:id="rId7" w:history="1">
        <w:r w:rsidRPr="004E7086">
          <w:rPr>
            <w:rStyle w:val="Hipercze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Załącznik – Procedury pobierania próbek w kierunku generycznej</w:t>
        </w:r>
        <w:r w:rsidRPr="004E7086">
          <w:rPr>
            <w:rStyle w:val="Hipercze"/>
            <w:rFonts w:ascii="Times New Roman" w:hAnsi="Times New Roman" w:cs="Times New Roman"/>
            <w:b/>
            <w:bCs/>
            <w:i/>
            <w:iCs/>
            <w:color w:val="auto"/>
            <w:sz w:val="28"/>
            <w:szCs w:val="28"/>
            <w:u w:val="none"/>
            <w:shd w:val="clear" w:color="auto" w:fill="FFFFFF"/>
            <w:lang w:val="la-Latn"/>
          </w:rPr>
          <w:t xml:space="preserve"> E. coli</w:t>
        </w:r>
        <w:r w:rsidRPr="004E7086">
          <w:rPr>
            <w:rStyle w:val="Hipercze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 </w:t>
        </w:r>
        <w:r>
          <w:rPr>
            <w:rStyle w:val="Hipercze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br/>
        </w:r>
        <w:r w:rsidRPr="004E7086">
          <w:rPr>
            <w:rStyle w:val="Hipercze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w</w:t>
        </w:r>
      </w:hyperlink>
      <w:r w:rsidRPr="004E7086">
        <w:rPr>
          <w:rStyle w:val="Hipercze"/>
          <w:rFonts w:ascii="Times New Roman" w:hAnsi="Times New Roman" w:cs="Times New Roman"/>
          <w:b/>
          <w:bCs/>
          <w:color w:val="auto"/>
          <w:sz w:val="28"/>
          <w:szCs w:val="28"/>
          <w:u w:val="none"/>
          <w:shd w:val="clear" w:color="auto" w:fill="FFFFFF"/>
        </w:rPr>
        <w:t xml:space="preserve"> surowym </w:t>
      </w:r>
      <w:r w:rsidR="00DA1D9A">
        <w:rPr>
          <w:rStyle w:val="Hipercze"/>
          <w:rFonts w:ascii="Times New Roman" w:hAnsi="Times New Roman" w:cs="Times New Roman"/>
          <w:b/>
          <w:bCs/>
          <w:color w:val="auto"/>
          <w:sz w:val="28"/>
          <w:szCs w:val="28"/>
          <w:u w:val="none"/>
          <w:shd w:val="clear" w:color="auto" w:fill="FFFFFF"/>
        </w:rPr>
        <w:t>mięsie drobiowym</w:t>
      </w:r>
    </w:p>
    <w:p w14:paraId="480A79FC" w14:textId="428BDC98" w:rsidR="00046B85" w:rsidRPr="00046B85" w:rsidRDefault="00046B85" w:rsidP="00046B85">
      <w:pPr>
        <w:pBdr>
          <w:bottom w:val="single" w:sz="18" w:space="2" w:color="AF3C43"/>
        </w:pBdr>
        <w:shd w:val="clear" w:color="auto" w:fill="FFFFFF"/>
        <w:spacing w:before="240" w:after="48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pl-PL"/>
          <w14:ligatures w14:val="none"/>
        </w:rPr>
      </w:pPr>
    </w:p>
    <w:p w14:paraId="77A2518F" w14:textId="77777777" w:rsidR="002A2D27" w:rsidRDefault="002A2D27" w:rsidP="004E7086">
      <w:pPr>
        <w:spacing w:after="0"/>
      </w:pPr>
    </w:p>
    <w:p w14:paraId="4639B1C5" w14:textId="3D805732" w:rsidR="00046B85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Spis treści</w:t>
      </w:r>
    </w:p>
    <w:p w14:paraId="354BA4C4" w14:textId="77777777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 xml:space="preserve">1. Cel </w:t>
      </w:r>
    </w:p>
    <w:p w14:paraId="47A9AF51" w14:textId="77777777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 xml:space="preserve">2. Metody pobierania próbek </w:t>
      </w:r>
    </w:p>
    <w:p w14:paraId="46B894C2" w14:textId="29223CD2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 xml:space="preserve">2.1 Kluczowe </w:t>
      </w:r>
      <w:r w:rsidR="00BF24F4">
        <w:rPr>
          <w:rStyle w:val="rynqvb"/>
          <w:rFonts w:ascii="Times New Roman" w:hAnsi="Times New Roman" w:cs="Times New Roman"/>
        </w:rPr>
        <w:t xml:space="preserve">kwestie podczas </w:t>
      </w:r>
      <w:r w:rsidRPr="004E7086">
        <w:rPr>
          <w:rStyle w:val="rynqvb"/>
          <w:rFonts w:ascii="Times New Roman" w:hAnsi="Times New Roman" w:cs="Times New Roman"/>
        </w:rPr>
        <w:t>pobierani</w:t>
      </w:r>
      <w:r w:rsidR="00BF24F4">
        <w:rPr>
          <w:rStyle w:val="rynqvb"/>
          <w:rFonts w:ascii="Times New Roman" w:hAnsi="Times New Roman" w:cs="Times New Roman"/>
        </w:rPr>
        <w:t>a</w:t>
      </w:r>
      <w:r w:rsidRPr="004E7086">
        <w:rPr>
          <w:rStyle w:val="rynqvb"/>
          <w:rFonts w:ascii="Times New Roman" w:hAnsi="Times New Roman" w:cs="Times New Roman"/>
        </w:rPr>
        <w:t xml:space="preserve"> próbek </w:t>
      </w:r>
    </w:p>
    <w:p w14:paraId="6CC7EB5C" w14:textId="1AC9F782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>2.2 Metoda płukania tusz</w:t>
      </w:r>
      <w:r>
        <w:rPr>
          <w:rStyle w:val="rynqvb"/>
          <w:rFonts w:ascii="Times New Roman" w:hAnsi="Times New Roman" w:cs="Times New Roman"/>
        </w:rPr>
        <w:t>ek</w:t>
      </w:r>
      <w:r w:rsidRPr="004E7086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w odniesieniu do </w:t>
      </w:r>
      <w:r w:rsidRPr="004E7086">
        <w:rPr>
          <w:rStyle w:val="rynqvb"/>
          <w:rFonts w:ascii="Times New Roman" w:hAnsi="Times New Roman" w:cs="Times New Roman"/>
        </w:rPr>
        <w:t>wszystkich gatunków drobiu z</w:t>
      </w:r>
      <w:r w:rsidR="00E06187">
        <w:rPr>
          <w:rStyle w:val="rynqvb"/>
          <w:rFonts w:ascii="Times New Roman" w:hAnsi="Times New Roman" w:cs="Times New Roman"/>
        </w:rPr>
        <w:t>a</w:t>
      </w:r>
      <w:r w:rsidRPr="004E7086">
        <w:rPr>
          <w:rStyle w:val="rynqvb"/>
          <w:rFonts w:ascii="Times New Roman" w:hAnsi="Times New Roman" w:cs="Times New Roman"/>
        </w:rPr>
        <w:t xml:space="preserve"> wyjątkiem indyków i gęsi </w:t>
      </w:r>
    </w:p>
    <w:p w14:paraId="41F04D88" w14:textId="2108AB36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>2.3 Metoda płukania tusz</w:t>
      </w:r>
      <w:r w:rsidR="00E06187">
        <w:rPr>
          <w:rStyle w:val="rynqvb"/>
          <w:rFonts w:ascii="Times New Roman" w:hAnsi="Times New Roman" w:cs="Times New Roman"/>
        </w:rPr>
        <w:t>ek w odniesieniu do</w:t>
      </w:r>
      <w:r w:rsidRPr="004E7086">
        <w:rPr>
          <w:rStyle w:val="rynqvb"/>
          <w:rFonts w:ascii="Times New Roman" w:hAnsi="Times New Roman" w:cs="Times New Roman"/>
        </w:rPr>
        <w:t xml:space="preserve"> indyków i gęsi </w:t>
      </w:r>
    </w:p>
    <w:p w14:paraId="0889AE61" w14:textId="21840421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 xml:space="preserve">2.4 </w:t>
      </w:r>
      <w:bookmarkStart w:id="0" w:name="_Hlk184737077"/>
      <w:r w:rsidRPr="004E7086">
        <w:rPr>
          <w:rStyle w:val="rynqvb"/>
          <w:rFonts w:ascii="Times New Roman" w:hAnsi="Times New Roman" w:cs="Times New Roman"/>
        </w:rPr>
        <w:t xml:space="preserve">Metoda </w:t>
      </w:r>
      <w:r w:rsidR="00E06187">
        <w:rPr>
          <w:rStyle w:val="rynqvb"/>
          <w:rFonts w:ascii="Times New Roman" w:hAnsi="Times New Roman" w:cs="Times New Roman"/>
        </w:rPr>
        <w:t xml:space="preserve">wymazów gąbkowych z tuszek w odniesieniu do </w:t>
      </w:r>
      <w:r w:rsidRPr="004E7086">
        <w:rPr>
          <w:rStyle w:val="rynqvb"/>
          <w:rFonts w:ascii="Times New Roman" w:hAnsi="Times New Roman" w:cs="Times New Roman"/>
        </w:rPr>
        <w:t xml:space="preserve">indyków i gęsi </w:t>
      </w:r>
      <w:bookmarkEnd w:id="0"/>
    </w:p>
    <w:p w14:paraId="29F20EC0" w14:textId="77777777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 xml:space="preserve">3. Przygotowanie do wysyłki </w:t>
      </w:r>
    </w:p>
    <w:p w14:paraId="392E76D6" w14:textId="0A0FCA21" w:rsidR="004E7086" w:rsidRPr="004E7086" w:rsidRDefault="004E7086" w:rsidP="004E7086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 xml:space="preserve">4. </w:t>
      </w:r>
      <w:bookmarkStart w:id="1" w:name="_Hlk184737461"/>
      <w:r w:rsidRPr="004E7086">
        <w:rPr>
          <w:rStyle w:val="rynqvb"/>
          <w:rFonts w:ascii="Times New Roman" w:hAnsi="Times New Roman" w:cs="Times New Roman"/>
        </w:rPr>
        <w:t xml:space="preserve">Normy laboratoryjne zapewniające </w:t>
      </w:r>
      <w:r w:rsidR="00E06187">
        <w:rPr>
          <w:rStyle w:val="rynqvb"/>
          <w:rFonts w:ascii="Times New Roman" w:hAnsi="Times New Roman" w:cs="Times New Roman"/>
        </w:rPr>
        <w:t xml:space="preserve">badania </w:t>
      </w:r>
      <w:r w:rsidRPr="004E7086">
        <w:rPr>
          <w:rStyle w:val="rynqvb"/>
          <w:rFonts w:ascii="Times New Roman" w:hAnsi="Times New Roman" w:cs="Times New Roman"/>
        </w:rPr>
        <w:t xml:space="preserve">i wyniki </w:t>
      </w:r>
      <w:bookmarkEnd w:id="1"/>
    </w:p>
    <w:p w14:paraId="40ABD166" w14:textId="462CA122" w:rsidR="004E7086" w:rsidRDefault="004E7086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E7086">
        <w:rPr>
          <w:rStyle w:val="rynqvb"/>
          <w:rFonts w:ascii="Times New Roman" w:hAnsi="Times New Roman" w:cs="Times New Roman"/>
        </w:rPr>
        <w:t>5. Metody analityczne</w:t>
      </w:r>
    </w:p>
    <w:p w14:paraId="2BA11F6C" w14:textId="77777777" w:rsidR="00506B50" w:rsidRPr="004E7086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3A297B2" w14:textId="447EF617" w:rsidR="00F05A5F" w:rsidRPr="00F05A5F" w:rsidRDefault="00046B85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1"/>
        <w:rPr>
          <w:rStyle w:val="rynqvb"/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1. </w:t>
      </w:r>
      <w:r w:rsidR="00E061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Cel</w:t>
      </w:r>
    </w:p>
    <w:p w14:paraId="1A5B5AC2" w14:textId="6B278D22" w:rsidR="002B352D" w:rsidRDefault="002B352D" w:rsidP="00046B85">
      <w:pPr>
        <w:shd w:val="clear" w:color="auto" w:fill="FFFFFF"/>
        <w:tabs>
          <w:tab w:val="left" w:pos="426"/>
        </w:tabs>
        <w:spacing w:after="173" w:line="240" w:lineRule="auto"/>
        <w:jc w:val="both"/>
        <w:rPr>
          <w:rStyle w:val="rynqvb"/>
          <w:rFonts w:ascii="Times New Roman" w:hAnsi="Times New Roman" w:cs="Times New Roman"/>
        </w:rPr>
      </w:pPr>
      <w:r w:rsidRPr="002B352D">
        <w:rPr>
          <w:rStyle w:val="rynqvb"/>
          <w:rFonts w:ascii="Times New Roman" w:hAnsi="Times New Roman" w:cs="Times New Roman"/>
        </w:rPr>
        <w:t xml:space="preserve">Ten załącznik </w:t>
      </w:r>
      <w:r w:rsidR="00F05A5F">
        <w:rPr>
          <w:rStyle w:val="rynqvb"/>
          <w:rFonts w:ascii="Times New Roman" w:hAnsi="Times New Roman" w:cs="Times New Roman"/>
        </w:rPr>
        <w:t xml:space="preserve">dostarcza </w:t>
      </w:r>
      <w:r w:rsidRPr="002B352D">
        <w:rPr>
          <w:rStyle w:val="rynqvb"/>
          <w:rFonts w:ascii="Times New Roman" w:hAnsi="Times New Roman" w:cs="Times New Roman"/>
        </w:rPr>
        <w:t>informacj</w:t>
      </w:r>
      <w:r w:rsidR="00F05A5F">
        <w:rPr>
          <w:rStyle w:val="rynqvb"/>
          <w:rFonts w:ascii="Times New Roman" w:hAnsi="Times New Roman" w:cs="Times New Roman"/>
        </w:rPr>
        <w:t>i</w:t>
      </w:r>
      <w:r w:rsidRPr="002B352D">
        <w:rPr>
          <w:rStyle w:val="rynqvb"/>
          <w:rFonts w:ascii="Times New Roman" w:hAnsi="Times New Roman" w:cs="Times New Roman"/>
        </w:rPr>
        <w:t xml:space="preserve">, które pomogą przedsiębiorstwom spożywczym </w:t>
      </w:r>
      <w:r w:rsidR="00F05A5F">
        <w:rPr>
          <w:rStyle w:val="rynqvb"/>
          <w:rFonts w:ascii="Times New Roman" w:hAnsi="Times New Roman" w:cs="Times New Roman"/>
        </w:rPr>
        <w:t>po</w:t>
      </w:r>
      <w:r w:rsidRPr="002B352D">
        <w:rPr>
          <w:rStyle w:val="rynqvb"/>
          <w:rFonts w:ascii="Times New Roman" w:hAnsi="Times New Roman" w:cs="Times New Roman"/>
        </w:rPr>
        <w:t xml:space="preserve">bierać </w:t>
      </w:r>
      <w:r>
        <w:rPr>
          <w:rStyle w:val="rynqvb"/>
          <w:rFonts w:ascii="Times New Roman" w:hAnsi="Times New Roman" w:cs="Times New Roman"/>
        </w:rPr>
        <w:br/>
      </w:r>
      <w:r w:rsidRPr="002B352D">
        <w:rPr>
          <w:rStyle w:val="rynqvb"/>
          <w:rFonts w:ascii="Times New Roman" w:hAnsi="Times New Roman" w:cs="Times New Roman"/>
        </w:rPr>
        <w:t xml:space="preserve">i przygotowywać próbki </w:t>
      </w:r>
      <w:r w:rsidR="00F05A5F">
        <w:rPr>
          <w:rStyle w:val="rynqvb"/>
          <w:rFonts w:ascii="Times New Roman" w:hAnsi="Times New Roman" w:cs="Times New Roman"/>
        </w:rPr>
        <w:t xml:space="preserve">w ramach </w:t>
      </w:r>
      <w:r w:rsidRPr="002B352D">
        <w:rPr>
          <w:rStyle w:val="rynqvb"/>
          <w:rFonts w:ascii="Times New Roman" w:hAnsi="Times New Roman" w:cs="Times New Roman"/>
        </w:rPr>
        <w:t xml:space="preserve">Programu monitorowania weryfikacji procesu (PVMP) w celu wykrycia </w:t>
      </w:r>
      <w:r w:rsidRPr="002B352D">
        <w:rPr>
          <w:rStyle w:val="rynqvb"/>
          <w:rFonts w:ascii="Times New Roman" w:hAnsi="Times New Roman" w:cs="Times New Roman"/>
          <w:i/>
          <w:iCs/>
        </w:rPr>
        <w:t xml:space="preserve">E. coli </w:t>
      </w:r>
      <w:r w:rsidRPr="002B352D">
        <w:rPr>
          <w:rStyle w:val="rynqvb"/>
          <w:rFonts w:ascii="Times New Roman" w:hAnsi="Times New Roman" w:cs="Times New Roman"/>
        </w:rPr>
        <w:t xml:space="preserve">w surowym </w:t>
      </w:r>
      <w:r w:rsidR="00F05A5F">
        <w:rPr>
          <w:rStyle w:val="rynqvb"/>
          <w:rFonts w:ascii="Times New Roman" w:hAnsi="Times New Roman" w:cs="Times New Roman"/>
        </w:rPr>
        <w:t xml:space="preserve">mięsie </w:t>
      </w:r>
      <w:r w:rsidRPr="002B352D">
        <w:rPr>
          <w:rStyle w:val="rynqvb"/>
          <w:rFonts w:ascii="Times New Roman" w:hAnsi="Times New Roman" w:cs="Times New Roman"/>
        </w:rPr>
        <w:t>drobi</w:t>
      </w:r>
      <w:r w:rsidR="00F05A5F">
        <w:rPr>
          <w:rStyle w:val="rynqvb"/>
          <w:rFonts w:ascii="Times New Roman" w:hAnsi="Times New Roman" w:cs="Times New Roman"/>
        </w:rPr>
        <w:t>owym</w:t>
      </w:r>
      <w:r w:rsidRPr="002B352D">
        <w:rPr>
          <w:rStyle w:val="rynqvb"/>
          <w:rFonts w:ascii="Times New Roman" w:hAnsi="Times New Roman" w:cs="Times New Roman"/>
        </w:rPr>
        <w:t xml:space="preserve">. </w:t>
      </w:r>
    </w:p>
    <w:p w14:paraId="78E0F99E" w14:textId="77777777" w:rsidR="002B352D" w:rsidRPr="002B352D" w:rsidRDefault="002B352D" w:rsidP="00046B85">
      <w:pPr>
        <w:shd w:val="clear" w:color="auto" w:fill="FFFFFF"/>
        <w:tabs>
          <w:tab w:val="left" w:pos="426"/>
        </w:tabs>
        <w:spacing w:after="173" w:line="240" w:lineRule="auto"/>
        <w:jc w:val="both"/>
        <w:rPr>
          <w:rStyle w:val="rynqvb"/>
          <w:rFonts w:ascii="Times New Roman" w:hAnsi="Times New Roman" w:cs="Times New Roman"/>
          <w:b/>
          <w:bCs/>
        </w:rPr>
      </w:pPr>
      <w:r w:rsidRPr="002B352D">
        <w:rPr>
          <w:rStyle w:val="rynqvb"/>
          <w:rFonts w:ascii="Times New Roman" w:hAnsi="Times New Roman" w:cs="Times New Roman"/>
          <w:b/>
          <w:bCs/>
        </w:rPr>
        <w:t xml:space="preserve">Wybór należy do Ciebie! </w:t>
      </w:r>
    </w:p>
    <w:p w14:paraId="460C75D3" w14:textId="7E5DCFD9" w:rsidR="00F05A5F" w:rsidRDefault="002B352D" w:rsidP="00046B85">
      <w:pPr>
        <w:shd w:val="clear" w:color="auto" w:fill="FFFFFF"/>
        <w:tabs>
          <w:tab w:val="left" w:pos="426"/>
        </w:tabs>
        <w:spacing w:after="173" w:line="240" w:lineRule="auto"/>
        <w:jc w:val="both"/>
        <w:rPr>
          <w:rStyle w:val="rynqvb"/>
          <w:rFonts w:ascii="Times New Roman" w:hAnsi="Times New Roman" w:cs="Times New Roman"/>
        </w:rPr>
      </w:pPr>
      <w:r w:rsidRPr="002B352D">
        <w:rPr>
          <w:rStyle w:val="rynqvb"/>
          <w:rFonts w:ascii="Times New Roman" w:hAnsi="Times New Roman" w:cs="Times New Roman"/>
        </w:rPr>
        <w:t xml:space="preserve">Możesz użyć innych metod pobierania próbek i </w:t>
      </w:r>
      <w:r>
        <w:rPr>
          <w:rStyle w:val="rynqvb"/>
          <w:rFonts w:ascii="Times New Roman" w:hAnsi="Times New Roman" w:cs="Times New Roman"/>
        </w:rPr>
        <w:t xml:space="preserve">badania </w:t>
      </w:r>
      <w:r w:rsidRPr="002B352D">
        <w:rPr>
          <w:rStyle w:val="rynqvb"/>
          <w:rFonts w:ascii="Times New Roman" w:hAnsi="Times New Roman" w:cs="Times New Roman"/>
        </w:rPr>
        <w:t xml:space="preserve">opracowanych </w:t>
      </w:r>
      <w:bookmarkStart w:id="2" w:name="_Hlk184798975"/>
      <w:r w:rsidR="00F05A5F">
        <w:rPr>
          <w:rStyle w:val="rynqvb"/>
          <w:rFonts w:ascii="Times New Roman" w:hAnsi="Times New Roman" w:cs="Times New Roman"/>
        </w:rPr>
        <w:t>przez</w:t>
      </w:r>
      <w:r w:rsidR="00BF24F4">
        <w:rPr>
          <w:rStyle w:val="rynqvb"/>
          <w:rFonts w:ascii="Times New Roman" w:hAnsi="Times New Roman" w:cs="Times New Roman"/>
        </w:rPr>
        <w:t xml:space="preserve"> podmioty regionalne</w:t>
      </w:r>
      <w:r w:rsidRPr="002B352D">
        <w:rPr>
          <w:rStyle w:val="rynqvb"/>
          <w:rFonts w:ascii="Times New Roman" w:hAnsi="Times New Roman" w:cs="Times New Roman"/>
        </w:rPr>
        <w:t>, stowarzysze</w:t>
      </w:r>
      <w:r w:rsidR="00F05A5F">
        <w:rPr>
          <w:rStyle w:val="rynqvb"/>
          <w:rFonts w:ascii="Times New Roman" w:hAnsi="Times New Roman" w:cs="Times New Roman"/>
        </w:rPr>
        <w:t>nia</w:t>
      </w:r>
      <w:r w:rsidRPr="002B352D">
        <w:rPr>
          <w:rStyle w:val="rynqvb"/>
          <w:rFonts w:ascii="Times New Roman" w:hAnsi="Times New Roman" w:cs="Times New Roman"/>
        </w:rPr>
        <w:t xml:space="preserve"> branżow</w:t>
      </w:r>
      <w:r w:rsidR="00F05A5F">
        <w:rPr>
          <w:rStyle w:val="rynqvb"/>
          <w:rFonts w:ascii="Times New Roman" w:hAnsi="Times New Roman" w:cs="Times New Roman"/>
        </w:rPr>
        <w:t>e</w:t>
      </w:r>
      <w:r w:rsidRPr="002B352D">
        <w:rPr>
          <w:rStyle w:val="rynqvb"/>
          <w:rFonts w:ascii="Times New Roman" w:hAnsi="Times New Roman" w:cs="Times New Roman"/>
        </w:rPr>
        <w:t>, partnerów międzynarodowych lub organy akademickie.</w:t>
      </w:r>
      <w:r w:rsidRPr="002B352D">
        <w:rPr>
          <w:rStyle w:val="hwtze"/>
          <w:rFonts w:ascii="Times New Roman" w:hAnsi="Times New Roman" w:cs="Times New Roman"/>
        </w:rPr>
        <w:t xml:space="preserve"> </w:t>
      </w:r>
      <w:bookmarkEnd w:id="2"/>
      <w:r w:rsidRPr="002B352D">
        <w:rPr>
          <w:rStyle w:val="rynqvb"/>
          <w:rFonts w:ascii="Times New Roman" w:hAnsi="Times New Roman" w:cs="Times New Roman"/>
        </w:rPr>
        <w:t xml:space="preserve">Upewnij się, </w:t>
      </w:r>
      <w:r w:rsidR="00F05A5F">
        <w:rPr>
          <w:rStyle w:val="rynqvb"/>
          <w:rFonts w:ascii="Times New Roman" w:hAnsi="Times New Roman" w:cs="Times New Roman"/>
        </w:rPr>
        <w:br/>
      </w:r>
      <w:r w:rsidRPr="002B352D">
        <w:rPr>
          <w:rStyle w:val="rynqvb"/>
          <w:rFonts w:ascii="Times New Roman" w:hAnsi="Times New Roman" w:cs="Times New Roman"/>
        </w:rPr>
        <w:t xml:space="preserve">że wniosek został zweryfikowany przez Kanadyjską Agencję Kontroli Żywności (CFIA) w celu oceny równoważności z </w:t>
      </w:r>
      <w:r w:rsidR="00F05A5F">
        <w:rPr>
          <w:rStyle w:val="rynqvb"/>
          <w:rFonts w:ascii="Times New Roman" w:hAnsi="Times New Roman" w:cs="Times New Roman"/>
        </w:rPr>
        <w:t xml:space="preserve">krajem </w:t>
      </w:r>
      <w:r w:rsidRPr="002B352D">
        <w:rPr>
          <w:rStyle w:val="rynqvb"/>
          <w:rFonts w:ascii="Times New Roman" w:hAnsi="Times New Roman" w:cs="Times New Roman"/>
        </w:rPr>
        <w:t>zagranic</w:t>
      </w:r>
      <w:r w:rsidR="00F05A5F">
        <w:rPr>
          <w:rStyle w:val="rynqvb"/>
          <w:rFonts w:ascii="Times New Roman" w:hAnsi="Times New Roman" w:cs="Times New Roman"/>
        </w:rPr>
        <w:t>znym</w:t>
      </w:r>
      <w:r w:rsidRPr="002B352D">
        <w:rPr>
          <w:rStyle w:val="rynqvb"/>
          <w:rFonts w:ascii="Times New Roman" w:hAnsi="Times New Roman" w:cs="Times New Roman"/>
        </w:rPr>
        <w:t xml:space="preserve">. </w:t>
      </w:r>
    </w:p>
    <w:p w14:paraId="13680F9E" w14:textId="291F8D56" w:rsidR="00F05A5F" w:rsidRPr="00BF24F4" w:rsidRDefault="002B352D" w:rsidP="00046B85">
      <w:pPr>
        <w:shd w:val="clear" w:color="auto" w:fill="FFFFFF"/>
        <w:tabs>
          <w:tab w:val="left" w:pos="426"/>
        </w:tabs>
        <w:spacing w:after="173" w:line="240" w:lineRule="auto"/>
        <w:jc w:val="both"/>
        <w:rPr>
          <w:rStyle w:val="rynqvb"/>
          <w:rFonts w:ascii="Times New Roman" w:hAnsi="Times New Roman" w:cs="Times New Roman"/>
          <w:b/>
          <w:bCs/>
        </w:rPr>
      </w:pPr>
      <w:r w:rsidRPr="00BF24F4">
        <w:rPr>
          <w:rStyle w:val="rynqvb"/>
          <w:rFonts w:ascii="Times New Roman" w:hAnsi="Times New Roman" w:cs="Times New Roman"/>
          <w:b/>
          <w:bCs/>
        </w:rPr>
        <w:t>C</w:t>
      </w:r>
      <w:r w:rsidR="00BF24F4" w:rsidRPr="00BF24F4">
        <w:rPr>
          <w:rStyle w:val="rynqvb"/>
          <w:rFonts w:ascii="Times New Roman" w:hAnsi="Times New Roman" w:cs="Times New Roman"/>
          <w:b/>
          <w:bCs/>
        </w:rPr>
        <w:t>o nie wchodzi w zakres</w:t>
      </w:r>
      <w:r w:rsidRPr="00BF24F4">
        <w:rPr>
          <w:rStyle w:val="rynqvb"/>
          <w:rFonts w:ascii="Times New Roman" w:hAnsi="Times New Roman" w:cs="Times New Roman"/>
          <w:b/>
          <w:bCs/>
        </w:rPr>
        <w:t xml:space="preserve">! </w:t>
      </w:r>
    </w:p>
    <w:p w14:paraId="403B1B4D" w14:textId="001495B4" w:rsidR="002B352D" w:rsidRDefault="002B352D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2B352D">
        <w:rPr>
          <w:rStyle w:val="rynqvb"/>
          <w:rFonts w:ascii="Times New Roman" w:hAnsi="Times New Roman" w:cs="Times New Roman"/>
        </w:rPr>
        <w:t xml:space="preserve">Chociaż niniejszy dokument zawiera szczegółowe informacje dotyczące pobierania próbek </w:t>
      </w:r>
      <w:r w:rsidR="00BF24F4">
        <w:rPr>
          <w:rStyle w:val="rynqvb"/>
          <w:rFonts w:ascii="Times New Roman" w:hAnsi="Times New Roman" w:cs="Times New Roman"/>
        </w:rPr>
        <w:t xml:space="preserve">mięsa drobiowego </w:t>
      </w:r>
      <w:r w:rsidR="00F05A5F">
        <w:rPr>
          <w:rStyle w:val="rynqvb"/>
          <w:rFonts w:ascii="Times New Roman" w:hAnsi="Times New Roman" w:cs="Times New Roman"/>
        </w:rPr>
        <w:t xml:space="preserve">w kierunku </w:t>
      </w:r>
      <w:r w:rsidRPr="00F05A5F">
        <w:rPr>
          <w:rStyle w:val="rynqvb"/>
          <w:rFonts w:ascii="Times New Roman" w:hAnsi="Times New Roman" w:cs="Times New Roman"/>
          <w:i/>
          <w:iCs/>
        </w:rPr>
        <w:t>E. coli</w:t>
      </w:r>
      <w:r w:rsidRPr="002B352D">
        <w:rPr>
          <w:rStyle w:val="rynqvb"/>
          <w:rFonts w:ascii="Times New Roman" w:hAnsi="Times New Roman" w:cs="Times New Roman"/>
        </w:rPr>
        <w:t xml:space="preserve">, nie opisuje on ogólnych najlepszych praktyk </w:t>
      </w:r>
      <w:r w:rsidR="00BF24F4">
        <w:rPr>
          <w:rStyle w:val="rynqvb"/>
          <w:rFonts w:ascii="Times New Roman" w:hAnsi="Times New Roman" w:cs="Times New Roman"/>
        </w:rPr>
        <w:t xml:space="preserve">w zakresie </w:t>
      </w:r>
      <w:r w:rsidRPr="002B352D">
        <w:rPr>
          <w:rStyle w:val="rynqvb"/>
          <w:rFonts w:ascii="Times New Roman" w:hAnsi="Times New Roman" w:cs="Times New Roman"/>
        </w:rPr>
        <w:t>pobierania próbek.</w:t>
      </w:r>
      <w:r w:rsidRPr="002B352D">
        <w:rPr>
          <w:rStyle w:val="hwtze"/>
          <w:rFonts w:ascii="Times New Roman" w:hAnsi="Times New Roman" w:cs="Times New Roman"/>
        </w:rPr>
        <w:t xml:space="preserve"> </w:t>
      </w:r>
      <w:r w:rsidRPr="002B352D">
        <w:rPr>
          <w:rStyle w:val="rynqvb"/>
          <w:rFonts w:ascii="Times New Roman" w:hAnsi="Times New Roman" w:cs="Times New Roman"/>
        </w:rPr>
        <w:t>Zapoznaj się również z dokumentem Procedury pobierania próbek.</w:t>
      </w:r>
    </w:p>
    <w:p w14:paraId="45097BC3" w14:textId="77777777" w:rsidR="00506B50" w:rsidRPr="002B352D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F6273C9" w14:textId="51A09F51" w:rsidR="00046B85" w:rsidRDefault="00046B85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2. </w:t>
      </w:r>
      <w:r w:rsidR="00E061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Metody pobierania próbek</w:t>
      </w:r>
    </w:p>
    <w:p w14:paraId="771C719E" w14:textId="77777777" w:rsidR="00506B50" w:rsidRPr="00506B50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0F00D537" w14:textId="22AD43DD" w:rsidR="00046B85" w:rsidRDefault="00046B85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Style w:val="rynqvb"/>
          <w:rFonts w:ascii="Times New Roman" w:hAnsi="Times New Roman" w:cs="Times New Roman"/>
          <w:b/>
          <w:bCs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2.1 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 xml:space="preserve">Kluczowe </w:t>
      </w:r>
      <w:r w:rsidR="00BF24F4">
        <w:rPr>
          <w:rStyle w:val="rynqvb"/>
          <w:rFonts w:ascii="Times New Roman" w:hAnsi="Times New Roman" w:cs="Times New Roman"/>
          <w:b/>
          <w:bCs/>
        </w:rPr>
        <w:t xml:space="preserve">kwestie podczas 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>pobierani</w:t>
      </w:r>
      <w:r w:rsidR="00BF24F4">
        <w:rPr>
          <w:rStyle w:val="rynqvb"/>
          <w:rFonts w:ascii="Times New Roman" w:hAnsi="Times New Roman" w:cs="Times New Roman"/>
          <w:b/>
          <w:bCs/>
        </w:rPr>
        <w:t>a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 xml:space="preserve"> próbek</w:t>
      </w:r>
    </w:p>
    <w:p w14:paraId="3C98DB1C" w14:textId="77777777" w:rsidR="00506B50" w:rsidRPr="00506B50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2E0067BD" w14:textId="70F83EB7" w:rsidR="00046B85" w:rsidRPr="00BF24F4" w:rsidRDefault="00BF24F4" w:rsidP="00506B50">
      <w:pPr>
        <w:numPr>
          <w:ilvl w:val="0"/>
          <w:numId w:val="17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  <w:b/>
        </w:rPr>
        <w:t>Uwzględnij wrażliwość czasową </w:t>
      </w:r>
      <w:r>
        <w:rPr>
          <w:rFonts w:ascii="Times New Roman" w:hAnsi="Times New Roman"/>
        </w:rPr>
        <w:t>próbek</w:t>
      </w:r>
    </w:p>
    <w:p w14:paraId="59A8B2B7" w14:textId="77777777" w:rsidR="000514B7" w:rsidRDefault="000514B7" w:rsidP="00046B85">
      <w:pPr>
        <w:shd w:val="clear" w:color="auto" w:fill="FFFFFF"/>
        <w:tabs>
          <w:tab w:val="left" w:pos="426"/>
        </w:tabs>
        <w:spacing w:after="173" w:line="240" w:lineRule="auto"/>
        <w:jc w:val="both"/>
        <w:rPr>
          <w:rStyle w:val="rynqvb"/>
          <w:rFonts w:ascii="Times New Roman" w:hAnsi="Times New Roman" w:cs="Times New Roman"/>
        </w:rPr>
      </w:pPr>
      <w:r w:rsidRPr="000514B7">
        <w:rPr>
          <w:rStyle w:val="rynqvb"/>
          <w:rFonts w:ascii="Times New Roman" w:hAnsi="Times New Roman" w:cs="Times New Roman"/>
        </w:rPr>
        <w:t xml:space="preserve">W celu uzyskania jak najdokładniejszych wyników, laboratorium powinno przeanalizować próbki </w:t>
      </w:r>
      <w:r>
        <w:rPr>
          <w:rStyle w:val="rynqvb"/>
          <w:rFonts w:ascii="Times New Roman" w:hAnsi="Times New Roman" w:cs="Times New Roman"/>
        </w:rPr>
        <w:br/>
      </w:r>
      <w:r w:rsidRPr="000514B7">
        <w:rPr>
          <w:rStyle w:val="rynqvb"/>
          <w:rFonts w:ascii="Times New Roman" w:hAnsi="Times New Roman" w:cs="Times New Roman"/>
          <w:b/>
          <w:bCs/>
        </w:rPr>
        <w:t>w ciągu 24 godzin od ich pobrania</w:t>
      </w:r>
      <w:r w:rsidRPr="000514B7">
        <w:rPr>
          <w:rStyle w:val="rynqvb"/>
          <w:rFonts w:ascii="Times New Roman" w:hAnsi="Times New Roman" w:cs="Times New Roman"/>
        </w:rPr>
        <w:t xml:space="preserve">. </w:t>
      </w:r>
    </w:p>
    <w:p w14:paraId="22FF6C5F" w14:textId="6807ED64" w:rsidR="006D62A4" w:rsidRDefault="000514B7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0514B7">
        <w:rPr>
          <w:rStyle w:val="rynqvb"/>
          <w:rFonts w:ascii="Times New Roman" w:hAnsi="Times New Roman" w:cs="Times New Roman"/>
        </w:rPr>
        <w:t>Jeśli nie można tego</w:t>
      </w:r>
      <w:r>
        <w:rPr>
          <w:rStyle w:val="rynqvb"/>
          <w:rFonts w:ascii="Times New Roman" w:hAnsi="Times New Roman" w:cs="Times New Roman"/>
        </w:rPr>
        <w:t xml:space="preserve"> osiągnąć</w:t>
      </w:r>
      <w:r w:rsidRPr="000514B7">
        <w:rPr>
          <w:rStyle w:val="rynqvb"/>
          <w:rFonts w:ascii="Times New Roman" w:hAnsi="Times New Roman" w:cs="Times New Roman"/>
        </w:rPr>
        <w:t xml:space="preserve">, np. </w:t>
      </w:r>
      <w:r w:rsidR="00BF24F4">
        <w:rPr>
          <w:rStyle w:val="rynqvb"/>
          <w:rFonts w:ascii="Times New Roman" w:hAnsi="Times New Roman" w:cs="Times New Roman"/>
        </w:rPr>
        <w:t xml:space="preserve">w przypadku </w:t>
      </w:r>
      <w:r w:rsidRPr="000514B7">
        <w:rPr>
          <w:rStyle w:val="rynqvb"/>
          <w:rFonts w:ascii="Times New Roman" w:hAnsi="Times New Roman" w:cs="Times New Roman"/>
        </w:rPr>
        <w:t>ustawow</w:t>
      </w:r>
      <w:r w:rsidR="00BF24F4">
        <w:rPr>
          <w:rStyle w:val="rynqvb"/>
          <w:rFonts w:ascii="Times New Roman" w:hAnsi="Times New Roman" w:cs="Times New Roman"/>
        </w:rPr>
        <w:t>ych dni wolnych od pracy</w:t>
      </w:r>
      <w:r w:rsidRPr="000514B7">
        <w:rPr>
          <w:rStyle w:val="rynqvb"/>
          <w:rFonts w:ascii="Times New Roman" w:hAnsi="Times New Roman" w:cs="Times New Roman"/>
        </w:rPr>
        <w:t xml:space="preserve"> lub weekend</w:t>
      </w:r>
      <w:r w:rsidR="00BF24F4">
        <w:rPr>
          <w:rStyle w:val="rynqvb"/>
          <w:rFonts w:ascii="Times New Roman" w:hAnsi="Times New Roman" w:cs="Times New Roman"/>
        </w:rPr>
        <w:t>ów</w:t>
      </w:r>
      <w:r w:rsidRPr="000514B7">
        <w:rPr>
          <w:rStyle w:val="rynqvb"/>
          <w:rFonts w:ascii="Times New Roman" w:hAnsi="Times New Roman" w:cs="Times New Roman"/>
        </w:rPr>
        <w:t>, należy pobrać tuszk</w:t>
      </w:r>
      <w:r w:rsidR="00BF24F4">
        <w:rPr>
          <w:rStyle w:val="rynqvb"/>
          <w:rFonts w:ascii="Times New Roman" w:hAnsi="Times New Roman" w:cs="Times New Roman"/>
        </w:rPr>
        <w:t>i</w:t>
      </w:r>
      <w:r w:rsidRPr="000514B7">
        <w:rPr>
          <w:rStyle w:val="rynqvb"/>
          <w:rFonts w:ascii="Times New Roman" w:hAnsi="Times New Roman" w:cs="Times New Roman"/>
        </w:rPr>
        <w:t xml:space="preserve">, </w:t>
      </w:r>
      <w:r w:rsidR="00BF24F4">
        <w:rPr>
          <w:rStyle w:val="rynqvb"/>
          <w:rFonts w:ascii="Times New Roman" w:hAnsi="Times New Roman" w:cs="Times New Roman"/>
        </w:rPr>
        <w:t xml:space="preserve">umieścić je </w:t>
      </w:r>
      <w:r w:rsidRPr="000514B7">
        <w:rPr>
          <w:rStyle w:val="rynqvb"/>
          <w:rFonts w:ascii="Times New Roman" w:hAnsi="Times New Roman" w:cs="Times New Roman"/>
        </w:rPr>
        <w:t>w warunkach chłodniczych i wysłać próbk</w:t>
      </w:r>
      <w:r w:rsidR="00BF24F4">
        <w:rPr>
          <w:rStyle w:val="rynqvb"/>
          <w:rFonts w:ascii="Times New Roman" w:hAnsi="Times New Roman" w:cs="Times New Roman"/>
        </w:rPr>
        <w:t>i</w:t>
      </w:r>
      <w:r w:rsidRPr="000514B7">
        <w:rPr>
          <w:rStyle w:val="rynqvb"/>
          <w:rFonts w:ascii="Times New Roman" w:hAnsi="Times New Roman" w:cs="Times New Roman"/>
        </w:rPr>
        <w:t xml:space="preserve"> do laboratorium tylko wtedy, gdy</w:t>
      </w:r>
      <w:r w:rsidR="00BF24F4">
        <w:rPr>
          <w:rStyle w:val="rynqvb"/>
          <w:rFonts w:ascii="Times New Roman" w:hAnsi="Times New Roman" w:cs="Times New Roman"/>
        </w:rPr>
        <w:t xml:space="preserve"> można zagwarantować wykonanie analiz</w:t>
      </w:r>
      <w:r w:rsidRPr="000514B7">
        <w:rPr>
          <w:rStyle w:val="rynqvb"/>
          <w:rFonts w:ascii="Times New Roman" w:hAnsi="Times New Roman" w:cs="Times New Roman"/>
        </w:rPr>
        <w:t xml:space="preserve"> analiza może w ciągu 24 godzin od pobrania.</w:t>
      </w:r>
    </w:p>
    <w:p w14:paraId="012ED9F2" w14:textId="77777777" w:rsidR="00506B50" w:rsidRPr="00506B50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7B23979" w14:textId="1FC898FE" w:rsidR="00046B85" w:rsidRPr="00046B85" w:rsidRDefault="00222AC3" w:rsidP="00506B50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Należy p</w:t>
      </w:r>
      <w:r w:rsidR="000514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amięta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ć</w:t>
      </w:r>
      <w:r w:rsidR="000514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o wrażliwości próbek na temperaturę</w:t>
      </w:r>
    </w:p>
    <w:p w14:paraId="151F73A1" w14:textId="4F4DA4D3" w:rsidR="000514B7" w:rsidRPr="000514B7" w:rsidRDefault="000514B7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0514B7">
        <w:rPr>
          <w:rStyle w:val="rynqvb"/>
          <w:rFonts w:ascii="Times New Roman" w:hAnsi="Times New Roman" w:cs="Times New Roman"/>
        </w:rPr>
        <w:t xml:space="preserve">Laboratorium nie będzie analizować próbek zamrożonych (poniżej 0°C) lub zbyt ciepłych </w:t>
      </w:r>
      <w:r>
        <w:rPr>
          <w:rStyle w:val="rynqvb"/>
          <w:rFonts w:ascii="Times New Roman" w:hAnsi="Times New Roman" w:cs="Times New Roman"/>
        </w:rPr>
        <w:br/>
      </w:r>
      <w:r w:rsidRPr="000514B7">
        <w:rPr>
          <w:rStyle w:val="rynqvb"/>
          <w:rFonts w:ascii="Times New Roman" w:hAnsi="Times New Roman" w:cs="Times New Roman"/>
        </w:rPr>
        <w:t xml:space="preserve">(o temperaturze </w:t>
      </w:r>
      <w:r w:rsidR="006D62A4">
        <w:rPr>
          <w:rStyle w:val="rynqvb"/>
          <w:rFonts w:ascii="Times New Roman" w:hAnsi="Times New Roman" w:cs="Times New Roman"/>
        </w:rPr>
        <w:t xml:space="preserve">wyższej niż </w:t>
      </w:r>
      <w:r w:rsidRPr="000514B7">
        <w:rPr>
          <w:rStyle w:val="rynqvb"/>
          <w:rFonts w:ascii="Times New Roman" w:hAnsi="Times New Roman" w:cs="Times New Roman"/>
        </w:rPr>
        <w:t>10°C dla p</w:t>
      </w:r>
      <w:r>
        <w:rPr>
          <w:rStyle w:val="rynqvb"/>
          <w:rFonts w:ascii="Times New Roman" w:hAnsi="Times New Roman" w:cs="Times New Roman"/>
        </w:rPr>
        <w:t>opłuczyn</w:t>
      </w:r>
      <w:r w:rsidRPr="000514B7">
        <w:rPr>
          <w:rStyle w:val="rynqvb"/>
          <w:rFonts w:ascii="Times New Roman" w:hAnsi="Times New Roman" w:cs="Times New Roman"/>
        </w:rPr>
        <w:t xml:space="preserve">). </w:t>
      </w:r>
    </w:p>
    <w:p w14:paraId="7979ACA3" w14:textId="76F2398E" w:rsidR="000514B7" w:rsidRPr="000514B7" w:rsidRDefault="000514B7" w:rsidP="00046B85">
      <w:pPr>
        <w:shd w:val="clear" w:color="auto" w:fill="FFFFFF"/>
        <w:tabs>
          <w:tab w:val="left" w:pos="426"/>
        </w:tabs>
        <w:spacing w:after="173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0514B7">
        <w:rPr>
          <w:rStyle w:val="rynqvb"/>
          <w:rFonts w:ascii="Times New Roman" w:hAnsi="Times New Roman" w:cs="Times New Roman"/>
        </w:rPr>
        <w:t xml:space="preserve">Jeśli próbki muszą zostać wysłane poza teren </w:t>
      </w:r>
      <w:r w:rsidR="00A53F70">
        <w:rPr>
          <w:rStyle w:val="rynqvb"/>
          <w:rFonts w:ascii="Times New Roman" w:hAnsi="Times New Roman" w:cs="Times New Roman"/>
        </w:rPr>
        <w:t>zakładu</w:t>
      </w:r>
      <w:r w:rsidRPr="000514B7">
        <w:rPr>
          <w:rStyle w:val="rynqvb"/>
          <w:rFonts w:ascii="Times New Roman" w:hAnsi="Times New Roman" w:cs="Times New Roman"/>
        </w:rPr>
        <w:t xml:space="preserve">, należy upewnić się, że są </w:t>
      </w:r>
      <w:r w:rsidR="00A53F70">
        <w:rPr>
          <w:rStyle w:val="rynqvb"/>
          <w:rFonts w:ascii="Times New Roman" w:hAnsi="Times New Roman" w:cs="Times New Roman"/>
        </w:rPr>
        <w:t xml:space="preserve">one </w:t>
      </w:r>
      <w:r w:rsidRPr="000514B7">
        <w:rPr>
          <w:rStyle w:val="rynqvb"/>
          <w:rFonts w:ascii="Times New Roman" w:hAnsi="Times New Roman" w:cs="Times New Roman"/>
        </w:rPr>
        <w:t xml:space="preserve">przechowywane </w:t>
      </w:r>
      <w:r w:rsidR="00A97D0F">
        <w:rPr>
          <w:rStyle w:val="rynqvb"/>
          <w:rFonts w:ascii="Times New Roman" w:hAnsi="Times New Roman" w:cs="Times New Roman"/>
        </w:rPr>
        <w:br/>
      </w:r>
      <w:r w:rsidRPr="000514B7">
        <w:rPr>
          <w:rStyle w:val="rynqvb"/>
          <w:rFonts w:ascii="Times New Roman" w:hAnsi="Times New Roman" w:cs="Times New Roman"/>
        </w:rPr>
        <w:t xml:space="preserve">w temperaturze chłodniczej do czasu transportu i wysłane w stanie schłodzonym do laboratorium </w:t>
      </w:r>
      <w:r w:rsidR="00A53F70">
        <w:rPr>
          <w:rStyle w:val="rynqvb"/>
          <w:rFonts w:ascii="Times New Roman" w:hAnsi="Times New Roman" w:cs="Times New Roman"/>
        </w:rPr>
        <w:t xml:space="preserve">przeprowadzającego </w:t>
      </w:r>
      <w:r w:rsidRPr="000514B7">
        <w:rPr>
          <w:rStyle w:val="rynqvb"/>
          <w:rFonts w:ascii="Times New Roman" w:hAnsi="Times New Roman" w:cs="Times New Roman"/>
        </w:rPr>
        <w:t>analizę.</w:t>
      </w:r>
      <w:r w:rsidRPr="000514B7">
        <w:rPr>
          <w:rStyle w:val="hwtze"/>
          <w:rFonts w:ascii="Times New Roman" w:hAnsi="Times New Roman" w:cs="Times New Roman"/>
        </w:rPr>
        <w:t xml:space="preserve"> </w:t>
      </w:r>
      <w:r w:rsidRPr="000514B7">
        <w:rPr>
          <w:rStyle w:val="rynqvb"/>
          <w:rFonts w:ascii="Times New Roman" w:hAnsi="Times New Roman" w:cs="Times New Roman"/>
        </w:rPr>
        <w:t>Należy unikać przechowywania pojemników transportowych w pobliżu grzejników lub w miejscach narażonych na nadmierne ciepło.</w:t>
      </w:r>
      <w:r w:rsidRPr="000514B7">
        <w:rPr>
          <w:rStyle w:val="hwtze"/>
          <w:rFonts w:ascii="Times New Roman" w:hAnsi="Times New Roman" w:cs="Times New Roman"/>
        </w:rPr>
        <w:t xml:space="preserve"> </w:t>
      </w:r>
      <w:r w:rsidRPr="000514B7">
        <w:rPr>
          <w:rStyle w:val="rynqvb"/>
          <w:rFonts w:ascii="Times New Roman" w:hAnsi="Times New Roman" w:cs="Times New Roman"/>
        </w:rPr>
        <w:t>Należy unikać zamrażania próbek.</w:t>
      </w:r>
    </w:p>
    <w:p w14:paraId="1D66A67A" w14:textId="77777777" w:rsidR="00A96958" w:rsidRPr="00A96958" w:rsidRDefault="00A96958" w:rsidP="00A96958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A96958">
        <w:rPr>
          <w:rStyle w:val="rynqvb"/>
          <w:rFonts w:ascii="Times New Roman" w:hAnsi="Times New Roman" w:cs="Times New Roman"/>
        </w:rPr>
        <w:t xml:space="preserve">• </w:t>
      </w:r>
      <w:r w:rsidRPr="00A96958">
        <w:rPr>
          <w:rStyle w:val="rynqvb"/>
          <w:rFonts w:ascii="Times New Roman" w:hAnsi="Times New Roman" w:cs="Times New Roman"/>
          <w:b/>
          <w:bCs/>
        </w:rPr>
        <w:t>Bądź przygotowany do pobierania próbek</w:t>
      </w:r>
      <w:r w:rsidRPr="00A96958">
        <w:rPr>
          <w:rStyle w:val="rynqvb"/>
          <w:rFonts w:ascii="Times New Roman" w:hAnsi="Times New Roman" w:cs="Times New Roman"/>
        </w:rPr>
        <w:t xml:space="preserve">: sprawdź, czy wszystkie materiały są odpowiednie </w:t>
      </w:r>
    </w:p>
    <w:p w14:paraId="49392D3C" w14:textId="146A5F2F" w:rsidR="00A96958" w:rsidRPr="00A96958" w:rsidRDefault="00A96958" w:rsidP="00A96958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A96958">
        <w:rPr>
          <w:rStyle w:val="rynqvb"/>
          <w:rFonts w:ascii="Times New Roman" w:hAnsi="Times New Roman" w:cs="Times New Roman"/>
        </w:rPr>
        <w:t xml:space="preserve">o Przygotuj i w razie potrzeby </w:t>
      </w:r>
      <w:r w:rsidR="006224C7">
        <w:rPr>
          <w:rFonts w:ascii="Times New Roman" w:hAnsi="Times New Roman"/>
        </w:rPr>
        <w:t xml:space="preserve">oznakuj </w:t>
      </w:r>
      <w:r w:rsidRPr="00A96958">
        <w:rPr>
          <w:rStyle w:val="rynqvb"/>
          <w:rFonts w:ascii="Times New Roman" w:hAnsi="Times New Roman" w:cs="Times New Roman"/>
        </w:rPr>
        <w:t xml:space="preserve">materiały do ​​pobierania próbek przed </w:t>
      </w:r>
      <w:r w:rsidR="006224C7">
        <w:rPr>
          <w:rStyle w:val="rynqvb"/>
          <w:rFonts w:ascii="Times New Roman" w:hAnsi="Times New Roman" w:cs="Times New Roman"/>
        </w:rPr>
        <w:t xml:space="preserve">ich </w:t>
      </w:r>
      <w:r w:rsidRPr="00A96958">
        <w:rPr>
          <w:rStyle w:val="rynqvb"/>
          <w:rFonts w:ascii="Times New Roman" w:hAnsi="Times New Roman" w:cs="Times New Roman"/>
        </w:rPr>
        <w:t xml:space="preserve">pobraniem </w:t>
      </w:r>
    </w:p>
    <w:p w14:paraId="77B9C7C5" w14:textId="29AC8561" w:rsidR="00A96958" w:rsidRPr="00A96958" w:rsidRDefault="00A96958" w:rsidP="00A96958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A96958">
        <w:rPr>
          <w:rStyle w:val="rynqvb"/>
          <w:rFonts w:ascii="Times New Roman" w:hAnsi="Times New Roman" w:cs="Times New Roman"/>
        </w:rPr>
        <w:lastRenderedPageBreak/>
        <w:t>o Rozważ</w:t>
      </w:r>
      <w:r w:rsidR="00F76468">
        <w:rPr>
          <w:rStyle w:val="rynqvb"/>
          <w:rFonts w:ascii="Times New Roman" w:hAnsi="Times New Roman" w:cs="Times New Roman"/>
        </w:rPr>
        <w:t xml:space="preserve"> użycie torby</w:t>
      </w:r>
      <w:r w:rsidRPr="00A96958">
        <w:rPr>
          <w:rStyle w:val="rynqvb"/>
          <w:rFonts w:ascii="Times New Roman" w:hAnsi="Times New Roman" w:cs="Times New Roman"/>
        </w:rPr>
        <w:t xml:space="preserve">, </w:t>
      </w:r>
      <w:r w:rsidR="00F76468">
        <w:rPr>
          <w:rStyle w:val="rynqvb"/>
          <w:rFonts w:ascii="Times New Roman" w:hAnsi="Times New Roman" w:cs="Times New Roman"/>
        </w:rPr>
        <w:t xml:space="preserve">w </w:t>
      </w:r>
      <w:r w:rsidRPr="00A96958">
        <w:rPr>
          <w:rStyle w:val="rynqvb"/>
          <w:rFonts w:ascii="Times New Roman" w:hAnsi="Times New Roman" w:cs="Times New Roman"/>
        </w:rPr>
        <w:t>któr</w:t>
      </w:r>
      <w:r w:rsidR="00F76468">
        <w:rPr>
          <w:rStyle w:val="rynqvb"/>
          <w:rFonts w:ascii="Times New Roman" w:hAnsi="Times New Roman" w:cs="Times New Roman"/>
        </w:rPr>
        <w:t>ej</w:t>
      </w:r>
      <w:r w:rsidRPr="00A96958">
        <w:rPr>
          <w:rStyle w:val="rynqvb"/>
          <w:rFonts w:ascii="Times New Roman" w:hAnsi="Times New Roman" w:cs="Times New Roman"/>
        </w:rPr>
        <w:t xml:space="preserve"> będ</w:t>
      </w:r>
      <w:r w:rsidR="00F76468">
        <w:rPr>
          <w:rStyle w:val="rynqvb"/>
          <w:rFonts w:ascii="Times New Roman" w:hAnsi="Times New Roman" w:cs="Times New Roman"/>
        </w:rPr>
        <w:t>ą się</w:t>
      </w:r>
      <w:r w:rsidRPr="00A96958">
        <w:rPr>
          <w:rStyle w:val="rynqvb"/>
          <w:rFonts w:ascii="Times New Roman" w:hAnsi="Times New Roman" w:cs="Times New Roman"/>
        </w:rPr>
        <w:t xml:space="preserve"> również </w:t>
      </w:r>
      <w:r w:rsidR="00F76468">
        <w:rPr>
          <w:rStyle w:val="rynqvb"/>
          <w:rFonts w:ascii="Times New Roman" w:hAnsi="Times New Roman" w:cs="Times New Roman"/>
        </w:rPr>
        <w:t xml:space="preserve">znajdować </w:t>
      </w:r>
      <w:r w:rsidRPr="00A96958">
        <w:rPr>
          <w:rStyle w:val="rynqvb"/>
          <w:rFonts w:ascii="Times New Roman" w:hAnsi="Times New Roman" w:cs="Times New Roman"/>
        </w:rPr>
        <w:t xml:space="preserve">materiały do ​​dezynfekcji stanowiska pobierania próbek </w:t>
      </w:r>
    </w:p>
    <w:p w14:paraId="5CB4859C" w14:textId="4B7F2B4A" w:rsidR="00A96958" w:rsidRDefault="00A96958" w:rsidP="00A96958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A96958">
        <w:rPr>
          <w:rStyle w:val="rynqvb"/>
          <w:rFonts w:ascii="Times New Roman" w:hAnsi="Times New Roman" w:cs="Times New Roman"/>
        </w:rPr>
        <w:t xml:space="preserve">o Sprawdź medium wykorzystywane przy pobieraniu próbek: </w:t>
      </w:r>
      <w:r w:rsidR="00F76468">
        <w:rPr>
          <w:rStyle w:val="rynqvb"/>
          <w:rFonts w:ascii="Times New Roman" w:hAnsi="Times New Roman" w:cs="Times New Roman"/>
        </w:rPr>
        <w:t xml:space="preserve">odrzuć </w:t>
      </w:r>
      <w:r w:rsidRPr="00A96958">
        <w:rPr>
          <w:rStyle w:val="rynqvb"/>
          <w:rFonts w:ascii="Times New Roman" w:hAnsi="Times New Roman" w:cs="Times New Roman"/>
        </w:rPr>
        <w:t>wsz</w:t>
      </w:r>
      <w:r w:rsidR="00F76468">
        <w:rPr>
          <w:rStyle w:val="rynqvb"/>
          <w:rFonts w:ascii="Times New Roman" w:hAnsi="Times New Roman" w:cs="Times New Roman"/>
        </w:rPr>
        <w:t xml:space="preserve">elkie </w:t>
      </w:r>
      <w:r w:rsidRPr="00A96958">
        <w:rPr>
          <w:rStyle w:val="rynqvb"/>
          <w:rFonts w:ascii="Times New Roman" w:hAnsi="Times New Roman" w:cs="Times New Roman"/>
        </w:rPr>
        <w:t>roztwory rozcieńczalnika fosforan</w:t>
      </w:r>
      <w:r w:rsidR="00E251FC">
        <w:rPr>
          <w:rStyle w:val="rynqvb"/>
          <w:rFonts w:ascii="Times New Roman" w:hAnsi="Times New Roman" w:cs="Times New Roman"/>
        </w:rPr>
        <w:t>owego</w:t>
      </w:r>
      <w:r w:rsidRPr="00A96958">
        <w:rPr>
          <w:rStyle w:val="rynqvb"/>
          <w:rFonts w:ascii="Times New Roman" w:hAnsi="Times New Roman" w:cs="Times New Roman"/>
        </w:rPr>
        <w:t xml:space="preserve"> Butterfielda (BPD), które są mętne, gęste lub zawierają cząstki stałe.</w:t>
      </w:r>
    </w:p>
    <w:p w14:paraId="5B7A18C2" w14:textId="77777777" w:rsidR="00506B50" w:rsidRPr="00506B50" w:rsidRDefault="00506B50" w:rsidP="00A96958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  <w:sz w:val="10"/>
          <w:szCs w:val="10"/>
        </w:rPr>
      </w:pPr>
    </w:p>
    <w:p w14:paraId="608DA4DC" w14:textId="08EB8DBF" w:rsidR="00A96958" w:rsidRPr="00A96958" w:rsidRDefault="003B733D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>
        <w:rPr>
          <w:rStyle w:val="rynqvb"/>
          <w:rFonts w:ascii="Times New Roman" w:hAnsi="Times New Roman" w:cs="Times New Roman"/>
          <w:b/>
          <w:bCs/>
        </w:rPr>
        <w:t xml:space="preserve"> Roztwory p</w:t>
      </w:r>
      <w:r w:rsidR="00A96958" w:rsidRPr="00A96958">
        <w:rPr>
          <w:rStyle w:val="rynqvb"/>
          <w:rFonts w:ascii="Times New Roman" w:hAnsi="Times New Roman" w:cs="Times New Roman"/>
          <w:b/>
          <w:bCs/>
        </w:rPr>
        <w:t xml:space="preserve">rzechowywać w lodówce przez 24 godziny przed </w:t>
      </w:r>
      <w:r w:rsidR="00A96958">
        <w:rPr>
          <w:rStyle w:val="rynqvb"/>
          <w:rFonts w:ascii="Times New Roman" w:hAnsi="Times New Roman" w:cs="Times New Roman"/>
          <w:b/>
          <w:bCs/>
        </w:rPr>
        <w:t xml:space="preserve">ich </w:t>
      </w:r>
      <w:r w:rsidR="00A96958" w:rsidRPr="00A96958">
        <w:rPr>
          <w:rStyle w:val="rynqvb"/>
          <w:rFonts w:ascii="Times New Roman" w:hAnsi="Times New Roman" w:cs="Times New Roman"/>
          <w:b/>
          <w:bCs/>
        </w:rPr>
        <w:t>użyciem.</w:t>
      </w:r>
    </w:p>
    <w:p w14:paraId="0DEE9D21" w14:textId="412BC981" w:rsidR="00046B85" w:rsidRPr="00A96958" w:rsidRDefault="00A96958" w:rsidP="00506B50">
      <w:pPr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A96958">
        <w:rPr>
          <w:rStyle w:val="rynqvb"/>
          <w:rFonts w:ascii="Times New Roman" w:hAnsi="Times New Roman" w:cs="Times New Roman"/>
        </w:rPr>
        <w:t>Upewnij się, że szablony są sterylne i suche</w:t>
      </w:r>
    </w:p>
    <w:p w14:paraId="160EBC1B" w14:textId="0FFFC3B7" w:rsidR="00046B85" w:rsidRPr="0017713D" w:rsidRDefault="0017713D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17713D">
        <w:rPr>
          <w:rStyle w:val="rynqvb"/>
          <w:rFonts w:ascii="Times New Roman" w:hAnsi="Times New Roman" w:cs="Times New Roman"/>
        </w:rPr>
        <w:t>Szablony mogą być wielokrotnego użytku lub nie.</w:t>
      </w:r>
      <w:r w:rsidRPr="0017713D">
        <w:rPr>
          <w:rStyle w:val="hwtze"/>
          <w:rFonts w:ascii="Times New Roman" w:hAnsi="Times New Roman" w:cs="Times New Roman"/>
        </w:rPr>
        <w:t xml:space="preserve"> </w:t>
      </w:r>
      <w:r w:rsidRPr="0017713D">
        <w:rPr>
          <w:rStyle w:val="rynqvb"/>
          <w:rFonts w:ascii="Times New Roman" w:hAnsi="Times New Roman" w:cs="Times New Roman"/>
        </w:rPr>
        <w:t xml:space="preserve">Mogą być wykonane z metalu, folii aluminiowej, </w:t>
      </w:r>
      <w:r w:rsidR="003B733D">
        <w:rPr>
          <w:rStyle w:val="rynqvb"/>
          <w:rFonts w:ascii="Times New Roman" w:hAnsi="Times New Roman" w:cs="Times New Roman"/>
        </w:rPr>
        <w:t xml:space="preserve">szarego </w:t>
      </w:r>
      <w:r w:rsidRPr="0017713D">
        <w:rPr>
          <w:rStyle w:val="rynqvb"/>
          <w:rFonts w:ascii="Times New Roman" w:hAnsi="Times New Roman" w:cs="Times New Roman"/>
        </w:rPr>
        <w:t>papieru, elastycznego plastiku itp.</w:t>
      </w:r>
    </w:p>
    <w:p w14:paraId="6BC0EA87" w14:textId="2FC4E98E" w:rsidR="00E251FC" w:rsidRPr="00E251FC" w:rsidRDefault="003B733D" w:rsidP="00506B50">
      <w:pPr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>
        <w:rPr>
          <w:rStyle w:val="rynqvb"/>
          <w:rFonts w:ascii="Times New Roman" w:hAnsi="Times New Roman" w:cs="Times New Roman"/>
        </w:rPr>
        <w:t>Zastosuj środki zabezpieczenia próbki</w:t>
      </w:r>
      <w:r w:rsidR="00E251FC" w:rsidRPr="00E251FC">
        <w:rPr>
          <w:rStyle w:val="rynqvb"/>
          <w:rFonts w:ascii="Times New Roman" w:hAnsi="Times New Roman" w:cs="Times New Roman"/>
        </w:rPr>
        <w:t xml:space="preserve">, takie jak plomba zabezpieczająca przed manipulacją, </w:t>
      </w:r>
      <w:r>
        <w:rPr>
          <w:rStyle w:val="rynqvb"/>
          <w:rFonts w:ascii="Times New Roman" w:hAnsi="Times New Roman" w:cs="Times New Roman"/>
        </w:rPr>
        <w:t xml:space="preserve">natychmiast </w:t>
      </w:r>
      <w:r w:rsidR="00E251FC" w:rsidRPr="00E251FC">
        <w:rPr>
          <w:rStyle w:val="rynqvb"/>
          <w:rFonts w:ascii="Times New Roman" w:hAnsi="Times New Roman" w:cs="Times New Roman"/>
        </w:rPr>
        <w:t>po zakończeniu pobierania</w:t>
      </w:r>
    </w:p>
    <w:p w14:paraId="6C7DF14B" w14:textId="5900BDE1" w:rsidR="00E251FC" w:rsidRDefault="00E251FC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E251FC">
        <w:rPr>
          <w:rStyle w:val="rynqvb"/>
          <w:rFonts w:ascii="Times New Roman" w:hAnsi="Times New Roman" w:cs="Times New Roman"/>
        </w:rPr>
        <w:t>Uwaga: sterylną Buforowaną Wodę Peptonową (BPW) można zastąpić rozcieńczalnikiem fosforanowym Butterfielda (BPD), jednak po tej zmianie może nastąpić niewielki wzrost liczby bakterii (wzrost o ¼ log).</w:t>
      </w:r>
      <w:r w:rsidRPr="00E251FC">
        <w:rPr>
          <w:rStyle w:val="hwtze"/>
          <w:rFonts w:ascii="Times New Roman" w:hAnsi="Times New Roman" w:cs="Times New Roman"/>
        </w:rPr>
        <w:t xml:space="preserve"> </w:t>
      </w:r>
      <w:r w:rsidRPr="00E251FC">
        <w:rPr>
          <w:rStyle w:val="rynqvb"/>
          <w:rFonts w:ascii="Times New Roman" w:hAnsi="Times New Roman" w:cs="Times New Roman"/>
        </w:rPr>
        <w:t>Jeśli dla metody pobierania próbek opublikowano Kryteria Weryfikacji Procesu (PVC), nie wolno zmieniać limitów marginalnych („m”) i nieakceptowalnych („M”).</w:t>
      </w:r>
    </w:p>
    <w:p w14:paraId="4B469ABB" w14:textId="77777777" w:rsidR="00506B50" w:rsidRPr="00506B50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7519A0D3" w14:textId="13271D7C" w:rsidR="00046B85" w:rsidRDefault="00046B85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Style w:val="rynqvb"/>
          <w:rFonts w:ascii="Times New Roman" w:hAnsi="Times New Roman" w:cs="Times New Roman"/>
          <w:b/>
          <w:bCs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2.2 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>Metoda płukania tuszek w odniesieniu do wszystkich gatunków drobiu za wyjątkiem indyków i gęsi</w:t>
      </w:r>
    </w:p>
    <w:p w14:paraId="5CF867BD" w14:textId="77777777" w:rsidR="00506B50" w:rsidRPr="00506B50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733BBC01" w14:textId="06C4B30F" w:rsidR="00046B85" w:rsidRPr="00C96DC6" w:rsidRDefault="00C96DC6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C96DC6">
        <w:rPr>
          <w:rStyle w:val="rynqvb"/>
          <w:rFonts w:ascii="Times New Roman" w:hAnsi="Times New Roman" w:cs="Times New Roman"/>
          <w:b/>
          <w:bCs/>
        </w:rPr>
        <w:t>Materiały do ​​pobierania próbek</w:t>
      </w:r>
    </w:p>
    <w:p w14:paraId="38B17A8D" w14:textId="342172B8" w:rsidR="00706833" w:rsidRPr="00706833" w:rsidRDefault="00706833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06833">
        <w:rPr>
          <w:rStyle w:val="rynqvb"/>
          <w:rFonts w:ascii="Times New Roman" w:hAnsi="Times New Roman" w:cs="Times New Roman"/>
        </w:rPr>
        <w:t xml:space="preserve">• </w:t>
      </w:r>
      <w:r>
        <w:rPr>
          <w:rStyle w:val="rynqvb"/>
          <w:rFonts w:ascii="Times New Roman" w:hAnsi="Times New Roman" w:cs="Times New Roman"/>
        </w:rPr>
        <w:t xml:space="preserve"> </w:t>
      </w:r>
      <w:r w:rsidRPr="00706833">
        <w:rPr>
          <w:rStyle w:val="rynqvb"/>
          <w:rFonts w:ascii="Times New Roman" w:hAnsi="Times New Roman" w:cs="Times New Roman"/>
        </w:rPr>
        <w:t xml:space="preserve">Rękawiczki jałowe </w:t>
      </w:r>
    </w:p>
    <w:p w14:paraId="648F68E4" w14:textId="63C1E2A9" w:rsidR="00706833" w:rsidRPr="00706833" w:rsidRDefault="00706833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06833">
        <w:rPr>
          <w:rStyle w:val="rynqvb"/>
          <w:rFonts w:ascii="Times New Roman" w:hAnsi="Times New Roman" w:cs="Times New Roman"/>
        </w:rPr>
        <w:t xml:space="preserve">• 2 jałowe 3500 mililitrowe (ml) sterylne </w:t>
      </w:r>
      <w:r w:rsidR="00F17CCD">
        <w:rPr>
          <w:rStyle w:val="rynqvb"/>
          <w:rFonts w:ascii="Times New Roman" w:hAnsi="Times New Roman" w:cs="Times New Roman"/>
        </w:rPr>
        <w:t>torby</w:t>
      </w:r>
      <w:r w:rsidRPr="00706833">
        <w:rPr>
          <w:rStyle w:val="rynqvb"/>
          <w:rFonts w:ascii="Times New Roman" w:hAnsi="Times New Roman" w:cs="Times New Roman"/>
        </w:rPr>
        <w:t xml:space="preserve">typu stomacher lub samouszczelniające lub równoważne, wystarczająco duże, aby utrzymać tuszkę podczas płukania </w:t>
      </w:r>
    </w:p>
    <w:p w14:paraId="6455B538" w14:textId="77777777" w:rsidR="00706833" w:rsidRPr="00706833" w:rsidRDefault="00706833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06833">
        <w:rPr>
          <w:rStyle w:val="rynqvb"/>
          <w:rFonts w:ascii="Times New Roman" w:hAnsi="Times New Roman" w:cs="Times New Roman"/>
        </w:rPr>
        <w:t xml:space="preserve">• 400 ml sterylnego, wstępnie schłodzonego rozcieńczalnika fosforanowego Butterfielda (BPD) </w:t>
      </w:r>
    </w:p>
    <w:p w14:paraId="353E5977" w14:textId="7010EBC3" w:rsidR="00706833" w:rsidRPr="00706833" w:rsidRDefault="00706833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06833">
        <w:rPr>
          <w:rStyle w:val="rynqvb"/>
          <w:rFonts w:ascii="Times New Roman" w:hAnsi="Times New Roman" w:cs="Times New Roman"/>
        </w:rPr>
        <w:t xml:space="preserve">• Plastikowe opaski zaciskowe lub równoważne do zabezpieczenia </w:t>
      </w:r>
      <w:r w:rsidR="00F17CCD">
        <w:rPr>
          <w:rStyle w:val="rynqvb"/>
          <w:rFonts w:ascii="Times New Roman" w:hAnsi="Times New Roman" w:cs="Times New Roman"/>
        </w:rPr>
        <w:t>torby</w:t>
      </w:r>
    </w:p>
    <w:p w14:paraId="21D0F990" w14:textId="766E9984" w:rsidR="00706833" w:rsidRDefault="00706833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06833">
        <w:rPr>
          <w:rStyle w:val="rynqvb"/>
          <w:rFonts w:ascii="Times New Roman" w:hAnsi="Times New Roman" w:cs="Times New Roman"/>
        </w:rPr>
        <w:t xml:space="preserve">• Opcjonalnie - </w:t>
      </w:r>
      <w:r w:rsidR="003B733D">
        <w:rPr>
          <w:rStyle w:val="rynqvb"/>
          <w:rFonts w:ascii="Times New Roman" w:hAnsi="Times New Roman" w:cs="Times New Roman"/>
        </w:rPr>
        <w:t>s</w:t>
      </w:r>
      <w:r w:rsidRPr="00706833">
        <w:rPr>
          <w:rStyle w:val="rynqvb"/>
          <w:rFonts w:ascii="Times New Roman" w:hAnsi="Times New Roman" w:cs="Times New Roman"/>
        </w:rPr>
        <w:t>terylny szczelny</w:t>
      </w:r>
      <w:r w:rsidR="003B733D" w:rsidRPr="003B733D">
        <w:rPr>
          <w:rStyle w:val="rynqvb"/>
          <w:rFonts w:ascii="Times New Roman" w:hAnsi="Times New Roman" w:cs="Times New Roman"/>
        </w:rPr>
        <w:t xml:space="preserve"> </w:t>
      </w:r>
      <w:r w:rsidR="003B733D" w:rsidRPr="00706833">
        <w:rPr>
          <w:rStyle w:val="rynqvb"/>
          <w:rFonts w:ascii="Times New Roman" w:hAnsi="Times New Roman" w:cs="Times New Roman"/>
        </w:rPr>
        <w:t>pojemnik</w:t>
      </w:r>
    </w:p>
    <w:p w14:paraId="065284BA" w14:textId="77777777" w:rsidR="00506B50" w:rsidRPr="00506B50" w:rsidRDefault="00506B50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  <w:sz w:val="10"/>
          <w:szCs w:val="10"/>
        </w:rPr>
      </w:pPr>
    </w:p>
    <w:p w14:paraId="26F2B29A" w14:textId="77777777" w:rsidR="00706833" w:rsidRPr="00506B50" w:rsidRDefault="00706833" w:rsidP="0070683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2D74300A" w14:textId="67059CF7" w:rsidR="00046B85" w:rsidRPr="004611E3" w:rsidRDefault="004611E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  <w:b/>
          <w:bCs/>
        </w:rPr>
        <w:t>Pobieranie próbek</w:t>
      </w:r>
    </w:p>
    <w:p w14:paraId="747DD0D6" w14:textId="77777777" w:rsidR="004611E3" w:rsidRDefault="004611E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>
        <w:rPr>
          <w:rStyle w:val="rynqvb"/>
        </w:rPr>
        <w:t xml:space="preserve">• </w:t>
      </w:r>
      <w:r w:rsidRPr="004611E3">
        <w:rPr>
          <w:rStyle w:val="rynqvb"/>
          <w:rFonts w:ascii="Times New Roman" w:hAnsi="Times New Roman" w:cs="Times New Roman"/>
          <w:b/>
          <w:bCs/>
        </w:rPr>
        <w:t>Stosuj techniki aseptyczne</w:t>
      </w:r>
      <w:r w:rsidRPr="004611E3">
        <w:rPr>
          <w:rStyle w:val="rynqvb"/>
          <w:rFonts w:ascii="Times New Roman" w:hAnsi="Times New Roman" w:cs="Times New Roman"/>
        </w:rPr>
        <w:t xml:space="preserve"> opisane w dokumencie Procedury pobierania próbek </w:t>
      </w:r>
    </w:p>
    <w:p w14:paraId="30D6BC0C" w14:textId="77777777" w:rsidR="004611E3" w:rsidRDefault="004611E3" w:rsidP="004611E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• Wybierz próbkę w losowo wybranym czasie </w:t>
      </w:r>
    </w:p>
    <w:p w14:paraId="28E51929" w14:textId="61637D5B" w:rsidR="004611E3" w:rsidRDefault="004611E3" w:rsidP="004611E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Określ punkt w procesie, w którym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zostaną wybrane do pobrania próbek: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 w:rsidR="003B733D">
        <w:rPr>
          <w:rStyle w:val="rynqvb"/>
          <w:rFonts w:ascii="Times New Roman" w:hAnsi="Times New Roman" w:cs="Times New Roman"/>
        </w:rPr>
        <w:t xml:space="preserve">należy </w:t>
      </w:r>
      <w:r w:rsidRPr="004611E3">
        <w:rPr>
          <w:rStyle w:val="rynqvb"/>
          <w:rFonts w:ascii="Times New Roman" w:hAnsi="Times New Roman" w:cs="Times New Roman"/>
        </w:rPr>
        <w:t>pob</w:t>
      </w:r>
      <w:r w:rsidR="003B733D">
        <w:rPr>
          <w:rStyle w:val="rynqvb"/>
          <w:rFonts w:ascii="Times New Roman" w:hAnsi="Times New Roman" w:cs="Times New Roman"/>
        </w:rPr>
        <w:t xml:space="preserve">ierać </w:t>
      </w:r>
      <w:r w:rsidRPr="004611E3">
        <w:rPr>
          <w:rStyle w:val="rynqvb"/>
          <w:rFonts w:ascii="Times New Roman" w:hAnsi="Times New Roman" w:cs="Times New Roman"/>
        </w:rPr>
        <w:t xml:space="preserve">z obszaru po schłodzeniu po przeprowadzeniu wszystkich interwencji i po wystarczającym czasie ociekania </w:t>
      </w:r>
    </w:p>
    <w:p w14:paraId="193A3B68" w14:textId="4596E975" w:rsidR="004611E3" w:rsidRDefault="004611E3" w:rsidP="004611E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Wybierz tusz</w:t>
      </w:r>
      <w:r>
        <w:rPr>
          <w:rStyle w:val="rynqvb"/>
          <w:rFonts w:ascii="Times New Roman" w:hAnsi="Times New Roman" w:cs="Times New Roman"/>
        </w:rPr>
        <w:t>k</w:t>
      </w:r>
      <w:r w:rsidR="003B733D">
        <w:rPr>
          <w:rStyle w:val="rynqvb"/>
          <w:rFonts w:ascii="Times New Roman" w:hAnsi="Times New Roman" w:cs="Times New Roman"/>
        </w:rPr>
        <w:t>ę</w:t>
      </w:r>
      <w:r w:rsidRPr="004611E3">
        <w:rPr>
          <w:rStyle w:val="rynqvb"/>
          <w:rFonts w:ascii="Times New Roman" w:hAnsi="Times New Roman" w:cs="Times New Roman"/>
        </w:rPr>
        <w:t>, a następnie policz</w:t>
      </w:r>
      <w:r w:rsidR="003B733D">
        <w:rPr>
          <w:rStyle w:val="rynqvb"/>
          <w:rFonts w:ascii="Times New Roman" w:hAnsi="Times New Roman" w:cs="Times New Roman"/>
        </w:rPr>
        <w:t xml:space="preserve"> do tyłu </w:t>
      </w:r>
      <w:r w:rsidRPr="004611E3">
        <w:rPr>
          <w:rStyle w:val="rynqvb"/>
          <w:rFonts w:ascii="Times New Roman" w:hAnsi="Times New Roman" w:cs="Times New Roman"/>
        </w:rPr>
        <w:t>lub do przodu 5 tusz</w:t>
      </w:r>
      <w:r>
        <w:rPr>
          <w:rStyle w:val="rynqvb"/>
          <w:rFonts w:ascii="Times New Roman" w:hAnsi="Times New Roman" w:cs="Times New Roman"/>
        </w:rPr>
        <w:t>ek</w:t>
      </w:r>
      <w:r w:rsidRPr="004611E3">
        <w:rPr>
          <w:rStyle w:val="rynqvb"/>
          <w:rFonts w:ascii="Times New Roman" w:hAnsi="Times New Roman" w:cs="Times New Roman"/>
        </w:rPr>
        <w:t xml:space="preserve"> i wybierz </w:t>
      </w:r>
      <w:r w:rsidR="003B733D">
        <w:rPr>
          <w:rStyle w:val="rynqvb"/>
          <w:rFonts w:ascii="Times New Roman" w:hAnsi="Times New Roman" w:cs="Times New Roman"/>
        </w:rPr>
        <w:t xml:space="preserve">następną </w:t>
      </w:r>
      <w:r w:rsidRPr="004611E3">
        <w:rPr>
          <w:rStyle w:val="rynqvb"/>
          <w:rFonts w:ascii="Times New Roman" w:hAnsi="Times New Roman" w:cs="Times New Roman"/>
        </w:rPr>
        <w:t>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 xml:space="preserve">ę </w:t>
      </w:r>
      <w:r w:rsidR="00A97D0F">
        <w:rPr>
          <w:rStyle w:val="rynqvb"/>
          <w:rFonts w:ascii="Times New Roman" w:hAnsi="Times New Roman" w:cs="Times New Roman"/>
        </w:rPr>
        <w:br/>
      </w:r>
      <w:r w:rsidRPr="004611E3">
        <w:rPr>
          <w:rStyle w:val="rynqvb"/>
          <w:rFonts w:ascii="Times New Roman" w:hAnsi="Times New Roman" w:cs="Times New Roman"/>
        </w:rPr>
        <w:t>do pobrania prób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(</w:t>
      </w:r>
      <w:r w:rsidR="003B733D">
        <w:rPr>
          <w:rStyle w:val="rynqvb"/>
          <w:rFonts w:ascii="Times New Roman" w:hAnsi="Times New Roman" w:cs="Times New Roman"/>
        </w:rPr>
        <w:t xml:space="preserve">wybór </w:t>
      </w:r>
      <w:r w:rsidRPr="004611E3">
        <w:rPr>
          <w:rStyle w:val="rynqvb"/>
          <w:rFonts w:ascii="Times New Roman" w:hAnsi="Times New Roman" w:cs="Times New Roman"/>
        </w:rPr>
        <w:t xml:space="preserve">losowy, bezstronny) </w:t>
      </w:r>
    </w:p>
    <w:p w14:paraId="286C018B" w14:textId="3CF99045" w:rsidR="004611E3" w:rsidRPr="004611E3" w:rsidRDefault="004611E3" w:rsidP="004611E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>jeśli szósta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a nie jest całą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ą z nienaruszoną skórą</w:t>
      </w:r>
      <w:r w:rsidR="003B733D">
        <w:rPr>
          <w:rStyle w:val="rynqvb"/>
          <w:rFonts w:ascii="Times New Roman" w:hAnsi="Times New Roman" w:cs="Times New Roman"/>
        </w:rPr>
        <w:t>, odlicz do tyłu</w:t>
      </w:r>
      <w:r w:rsidRPr="004611E3">
        <w:rPr>
          <w:rStyle w:val="rynqvb"/>
          <w:rFonts w:ascii="Times New Roman" w:hAnsi="Times New Roman" w:cs="Times New Roman"/>
        </w:rPr>
        <w:t xml:space="preserve"> lub do przodu dodatkowe 5 tusz</w:t>
      </w:r>
      <w:r>
        <w:rPr>
          <w:rStyle w:val="rynqvb"/>
          <w:rFonts w:ascii="Times New Roman" w:hAnsi="Times New Roman" w:cs="Times New Roman"/>
        </w:rPr>
        <w:t>ek w celu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 w:rsidR="003B733D">
        <w:rPr>
          <w:rStyle w:val="rynqvb"/>
          <w:rFonts w:ascii="Times New Roman" w:hAnsi="Times New Roman" w:cs="Times New Roman"/>
        </w:rPr>
        <w:t>wy</w:t>
      </w:r>
      <w:r w:rsidRPr="004611E3">
        <w:rPr>
          <w:rStyle w:val="rynqvb"/>
          <w:rFonts w:ascii="Times New Roman" w:hAnsi="Times New Roman" w:cs="Times New Roman"/>
        </w:rPr>
        <w:t>brania prób</w:t>
      </w:r>
      <w:r>
        <w:rPr>
          <w:rStyle w:val="rynqvb"/>
          <w:rFonts w:ascii="Times New Roman" w:hAnsi="Times New Roman" w:cs="Times New Roman"/>
        </w:rPr>
        <w:t>ki</w:t>
      </w:r>
    </w:p>
    <w:p w14:paraId="6482E213" w14:textId="3D481FA9" w:rsidR="004611E3" w:rsidRPr="004611E3" w:rsidRDefault="004611E3" w:rsidP="004611E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>powtarzaj</w:t>
      </w:r>
      <w:r w:rsidR="003B733D">
        <w:rPr>
          <w:rStyle w:val="rynqvb"/>
          <w:rFonts w:ascii="Times New Roman" w:hAnsi="Times New Roman" w:cs="Times New Roman"/>
        </w:rPr>
        <w:t xml:space="preserve"> do momentu znalezienia </w:t>
      </w:r>
      <w:r w:rsidRPr="004611E3">
        <w:rPr>
          <w:rStyle w:val="rynqvb"/>
          <w:rFonts w:ascii="Times New Roman" w:hAnsi="Times New Roman" w:cs="Times New Roman"/>
        </w:rPr>
        <w:t>cał</w:t>
      </w:r>
      <w:r w:rsidR="003B733D">
        <w:rPr>
          <w:rStyle w:val="rynqvb"/>
          <w:rFonts w:ascii="Times New Roman" w:hAnsi="Times New Roman" w:cs="Times New Roman"/>
        </w:rPr>
        <w:t>ej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</w:t>
      </w:r>
      <w:r w:rsidR="003B733D">
        <w:rPr>
          <w:rStyle w:val="rynqvb"/>
          <w:rFonts w:ascii="Times New Roman" w:hAnsi="Times New Roman" w:cs="Times New Roman"/>
        </w:rPr>
        <w:t>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</w:p>
    <w:p w14:paraId="4F2194D6" w14:textId="4987047F" w:rsidR="004611E3" w:rsidRDefault="004611E3" w:rsidP="004611E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w zakładach, w których końcow</w:t>
      </w:r>
      <w:r w:rsidR="003B733D">
        <w:rPr>
          <w:rStyle w:val="rynqvb"/>
          <w:rFonts w:ascii="Times New Roman" w:hAnsi="Times New Roman" w:cs="Times New Roman"/>
        </w:rPr>
        <w:t>a lokalizacji linii ociekania</w:t>
      </w:r>
      <w:r w:rsidRPr="004611E3">
        <w:rPr>
          <w:rStyle w:val="rynqvb"/>
          <w:rFonts w:ascii="Times New Roman" w:hAnsi="Times New Roman" w:cs="Times New Roman"/>
        </w:rPr>
        <w:t xml:space="preserve"> sprawia, że ​​</w:t>
      </w:r>
      <w:r w:rsidR="003B733D">
        <w:rPr>
          <w:rStyle w:val="rynqvb"/>
          <w:rFonts w:ascii="Times New Roman" w:hAnsi="Times New Roman" w:cs="Times New Roman"/>
        </w:rPr>
        <w:t xml:space="preserve">usunięcie 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z </w:t>
      </w:r>
      <w:r w:rsidR="003B733D">
        <w:rPr>
          <w:rStyle w:val="rynqvb"/>
          <w:rFonts w:ascii="Times New Roman" w:hAnsi="Times New Roman" w:cs="Times New Roman"/>
        </w:rPr>
        <w:t xml:space="preserve">poruszającej się </w:t>
      </w:r>
      <w:r w:rsidRPr="004611E3">
        <w:rPr>
          <w:rStyle w:val="rynqvb"/>
          <w:rFonts w:ascii="Times New Roman" w:hAnsi="Times New Roman" w:cs="Times New Roman"/>
        </w:rPr>
        <w:t xml:space="preserve">linii jest niebezpieczne, </w:t>
      </w:r>
      <w:r w:rsidR="003B733D">
        <w:rPr>
          <w:rStyle w:val="rynqvb"/>
          <w:rFonts w:ascii="Times New Roman" w:hAnsi="Times New Roman" w:cs="Times New Roman"/>
        </w:rPr>
        <w:t xml:space="preserve">należy pobrać </w:t>
      </w:r>
      <w:r w:rsidRPr="004611E3">
        <w:rPr>
          <w:rStyle w:val="rynqvb"/>
          <w:rFonts w:ascii="Times New Roman" w:hAnsi="Times New Roman" w:cs="Times New Roman"/>
        </w:rPr>
        <w:t xml:space="preserve">próbkę przy wyjściu z chłodziarki, bezpośrednio </w:t>
      </w:r>
      <w:r w:rsidR="00A97D0F">
        <w:rPr>
          <w:rStyle w:val="rynqvb"/>
          <w:rFonts w:ascii="Times New Roman" w:hAnsi="Times New Roman" w:cs="Times New Roman"/>
        </w:rPr>
        <w:br/>
      </w:r>
      <w:r w:rsidRPr="004611E3">
        <w:rPr>
          <w:rStyle w:val="rynqvb"/>
          <w:rFonts w:ascii="Times New Roman" w:hAnsi="Times New Roman" w:cs="Times New Roman"/>
        </w:rPr>
        <w:t>z przenośnika</w:t>
      </w:r>
      <w:r w:rsidR="003B733D">
        <w:rPr>
          <w:rStyle w:val="rynqvb"/>
          <w:rFonts w:ascii="Times New Roman" w:hAnsi="Times New Roman" w:cs="Times New Roman"/>
        </w:rPr>
        <w:t xml:space="preserve"> taśmowego</w:t>
      </w:r>
      <w:r w:rsidRPr="004611E3">
        <w:rPr>
          <w:rStyle w:val="rynqvb"/>
          <w:rFonts w:ascii="Times New Roman" w:hAnsi="Times New Roman" w:cs="Times New Roman"/>
        </w:rPr>
        <w:t xml:space="preserve">, zapewniając wystarczający czas ociekania </w:t>
      </w:r>
    </w:p>
    <w:p w14:paraId="7D4ED609" w14:textId="74DA0743" w:rsidR="004611E3" w:rsidRDefault="004611E3" w:rsidP="004611E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o jeśli </w:t>
      </w:r>
      <w:r w:rsidR="0064096A">
        <w:rPr>
          <w:rStyle w:val="rynqvb"/>
          <w:rFonts w:ascii="Times New Roman" w:hAnsi="Times New Roman" w:cs="Times New Roman"/>
        </w:rPr>
        <w:t xml:space="preserve">końcowa </w:t>
      </w:r>
      <w:r w:rsidRPr="004611E3">
        <w:rPr>
          <w:rStyle w:val="rynqvb"/>
          <w:rFonts w:ascii="Times New Roman" w:hAnsi="Times New Roman" w:cs="Times New Roman"/>
        </w:rPr>
        <w:t xml:space="preserve">interwencja przeciwdrobnoustrojowa zostanie tymczasowo przesunięta z powodu nieprzewidzianego zdarzenia, takiego jak awaria sprzętu, </w:t>
      </w:r>
      <w:r w:rsidR="0064096A">
        <w:rPr>
          <w:rStyle w:val="rynqvb"/>
          <w:rFonts w:ascii="Times New Roman" w:hAnsi="Times New Roman" w:cs="Times New Roman"/>
        </w:rPr>
        <w:t xml:space="preserve">należy </w:t>
      </w:r>
      <w:r w:rsidRPr="004611E3">
        <w:rPr>
          <w:rStyle w:val="rynqvb"/>
          <w:rFonts w:ascii="Times New Roman" w:hAnsi="Times New Roman" w:cs="Times New Roman"/>
        </w:rPr>
        <w:t>wyb</w:t>
      </w:r>
      <w:r w:rsidR="0064096A">
        <w:rPr>
          <w:rStyle w:val="rynqvb"/>
          <w:rFonts w:ascii="Times New Roman" w:hAnsi="Times New Roman" w:cs="Times New Roman"/>
        </w:rPr>
        <w:t>rać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ę</w:t>
      </w:r>
      <w:r w:rsidRPr="004611E3">
        <w:rPr>
          <w:rStyle w:val="hwtze"/>
          <w:rFonts w:ascii="Times New Roman" w:hAnsi="Times New Roman" w:cs="Times New Roman"/>
        </w:rPr>
        <w:t xml:space="preserve"> </w:t>
      </w:r>
      <w:r w:rsidRPr="004611E3">
        <w:rPr>
          <w:rStyle w:val="rynqvb"/>
          <w:rFonts w:ascii="Times New Roman" w:hAnsi="Times New Roman" w:cs="Times New Roman"/>
        </w:rPr>
        <w:t xml:space="preserve">po wykonaniu </w:t>
      </w:r>
      <w:r w:rsidR="00BC60C3">
        <w:rPr>
          <w:rStyle w:val="rynqvb"/>
          <w:rFonts w:ascii="Times New Roman" w:hAnsi="Times New Roman" w:cs="Times New Roman"/>
        </w:rPr>
        <w:t xml:space="preserve">etapu </w:t>
      </w:r>
      <w:r w:rsidRPr="004611E3">
        <w:rPr>
          <w:rStyle w:val="rynqvb"/>
          <w:rFonts w:ascii="Times New Roman" w:hAnsi="Times New Roman" w:cs="Times New Roman"/>
        </w:rPr>
        <w:t>alternatywn</w:t>
      </w:r>
      <w:r w:rsidR="0064096A">
        <w:rPr>
          <w:rStyle w:val="rynqvb"/>
          <w:rFonts w:ascii="Times New Roman" w:hAnsi="Times New Roman" w:cs="Times New Roman"/>
        </w:rPr>
        <w:t xml:space="preserve">ej </w:t>
      </w:r>
      <w:r w:rsidRPr="004611E3">
        <w:rPr>
          <w:rStyle w:val="rynqvb"/>
          <w:rFonts w:ascii="Times New Roman" w:hAnsi="Times New Roman" w:cs="Times New Roman"/>
        </w:rPr>
        <w:t xml:space="preserve">interwencji </w:t>
      </w:r>
      <w:r w:rsidR="0064096A">
        <w:rPr>
          <w:rStyle w:val="rynqvb"/>
          <w:rFonts w:ascii="Times New Roman" w:hAnsi="Times New Roman" w:cs="Times New Roman"/>
        </w:rPr>
        <w:t>końcowej</w:t>
      </w:r>
    </w:p>
    <w:p w14:paraId="287BBE7C" w14:textId="5E8377FE" w:rsidR="004611E3" w:rsidRDefault="004611E3" w:rsidP="004611E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o </w:t>
      </w:r>
      <w:r w:rsidR="0064096A">
        <w:rPr>
          <w:rStyle w:val="rynqvb"/>
          <w:rFonts w:ascii="Times New Roman" w:hAnsi="Times New Roman" w:cs="Times New Roman"/>
        </w:rPr>
        <w:t xml:space="preserve">weź </w:t>
      </w:r>
      <w:r w:rsidRPr="004611E3">
        <w:rPr>
          <w:rStyle w:val="rynqvb"/>
          <w:rFonts w:ascii="Times New Roman" w:hAnsi="Times New Roman" w:cs="Times New Roman"/>
        </w:rPr>
        <w:t>losowo wybra</w:t>
      </w:r>
      <w:r>
        <w:rPr>
          <w:rStyle w:val="rynqvb"/>
          <w:rFonts w:ascii="Times New Roman" w:hAnsi="Times New Roman" w:cs="Times New Roman"/>
        </w:rPr>
        <w:t>ną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kę</w:t>
      </w:r>
      <w:r w:rsidRPr="004611E3">
        <w:rPr>
          <w:rStyle w:val="rynqvb"/>
          <w:rFonts w:ascii="Times New Roman" w:hAnsi="Times New Roman" w:cs="Times New Roman"/>
        </w:rPr>
        <w:t>:</w:t>
      </w:r>
    </w:p>
    <w:p w14:paraId="0FD56288" w14:textId="49B75EBA" w:rsidR="004611E3" w:rsidRPr="00C3125A" w:rsidRDefault="004611E3" w:rsidP="004611E3">
      <w:pPr>
        <w:pStyle w:val="Akapitzlist"/>
        <w:numPr>
          <w:ilvl w:val="0"/>
          <w:numId w:val="16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 xml:space="preserve">otwórz </w:t>
      </w:r>
      <w:r w:rsidR="00F17CCD">
        <w:rPr>
          <w:rStyle w:val="rynqvb"/>
          <w:rFonts w:ascii="Times New Roman" w:hAnsi="Times New Roman" w:cs="Times New Roman"/>
        </w:rPr>
        <w:t xml:space="preserve">torbę </w:t>
      </w:r>
      <w:r w:rsidRPr="004611E3">
        <w:rPr>
          <w:rStyle w:val="rynqvb"/>
          <w:rFonts w:ascii="Times New Roman" w:hAnsi="Times New Roman" w:cs="Times New Roman"/>
        </w:rPr>
        <w:t>do pobierania próbek, nie dotykając sterylnego wnętrza.</w:t>
      </w:r>
    </w:p>
    <w:p w14:paraId="0627E175" w14:textId="77777777" w:rsidR="00C3125A" w:rsidRPr="004611E3" w:rsidRDefault="00C3125A" w:rsidP="00506B50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7069442" w14:textId="08B9E021" w:rsidR="00062CDE" w:rsidRPr="00B02769" w:rsidRDefault="00AE4E7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AE4E73">
        <w:rPr>
          <w:rStyle w:val="rynqvb"/>
          <w:rFonts w:ascii="Times New Roman" w:hAnsi="Times New Roman" w:cs="Times New Roman"/>
          <w:b/>
          <w:bCs/>
        </w:rPr>
        <w:t>Nie dopuść, aby cokolwiek poza pobraną tusz</w:t>
      </w:r>
      <w:r>
        <w:rPr>
          <w:rStyle w:val="rynqvb"/>
          <w:rFonts w:ascii="Times New Roman" w:hAnsi="Times New Roman" w:cs="Times New Roman"/>
          <w:b/>
          <w:bCs/>
        </w:rPr>
        <w:t>k</w:t>
      </w:r>
      <w:r w:rsidR="0064096A">
        <w:rPr>
          <w:rStyle w:val="rynqvb"/>
          <w:rFonts w:ascii="Times New Roman" w:hAnsi="Times New Roman" w:cs="Times New Roman"/>
          <w:b/>
          <w:bCs/>
        </w:rPr>
        <w:t>ą</w:t>
      </w:r>
      <w:r w:rsidRPr="00AE4E73">
        <w:rPr>
          <w:rStyle w:val="rynqvb"/>
          <w:rFonts w:ascii="Times New Roman" w:hAnsi="Times New Roman" w:cs="Times New Roman"/>
          <w:b/>
          <w:bCs/>
        </w:rPr>
        <w:t xml:space="preserve"> miało kontakt z wnętrzem</w:t>
      </w:r>
      <w:r w:rsidR="00F17CCD">
        <w:rPr>
          <w:rStyle w:val="rynqvb"/>
          <w:rFonts w:ascii="Times New Roman" w:hAnsi="Times New Roman" w:cs="Times New Roman"/>
          <w:b/>
          <w:bCs/>
        </w:rPr>
        <w:t xml:space="preserve"> torby</w:t>
      </w:r>
      <w:r w:rsidRPr="00AE4E73">
        <w:rPr>
          <w:rStyle w:val="rynqvb"/>
          <w:rFonts w:ascii="Times New Roman" w:hAnsi="Times New Roman" w:cs="Times New Roman"/>
          <w:b/>
          <w:bCs/>
        </w:rPr>
        <w:t xml:space="preserve"> do pobierania próbek.</w:t>
      </w:r>
    </w:p>
    <w:p w14:paraId="49994BF4" w14:textId="77777777" w:rsidR="00062CDE" w:rsidRPr="003B2531" w:rsidRDefault="00062CDE" w:rsidP="00506B50">
      <w:pPr>
        <w:numPr>
          <w:ilvl w:val="2"/>
          <w:numId w:val="18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3" w:name="_Hlk185243838"/>
      <w:r>
        <w:rPr>
          <w:rFonts w:ascii="Times New Roman" w:hAnsi="Times New Roman"/>
        </w:rPr>
        <w:t>załóż sterylne rękawiczki</w:t>
      </w:r>
    </w:p>
    <w:p w14:paraId="1903BC5D" w14:textId="27146BB5" w:rsidR="00062CDE" w:rsidRPr="003B2531" w:rsidRDefault="00062CDE" w:rsidP="00506B50">
      <w:pPr>
        <w:numPr>
          <w:ilvl w:val="2"/>
          <w:numId w:val="18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chwyć dolną zewnętrzną część </w:t>
      </w:r>
      <w:r w:rsidR="00F17CCD">
        <w:rPr>
          <w:rFonts w:ascii="Times New Roman" w:hAnsi="Times New Roman"/>
        </w:rPr>
        <w:t xml:space="preserve">torby </w:t>
      </w:r>
      <w:r>
        <w:rPr>
          <w:rFonts w:ascii="Times New Roman" w:hAnsi="Times New Roman"/>
        </w:rPr>
        <w:t>i popchnij w górę przez dno, aby utworzyć „rękawicę”</w:t>
      </w:r>
    </w:p>
    <w:p w14:paraId="3F5E04C4" w14:textId="5BC4518E" w:rsidR="00062CDE" w:rsidRPr="003B2531" w:rsidRDefault="00062CDE" w:rsidP="00062CDE">
      <w:pPr>
        <w:numPr>
          <w:ilvl w:val="2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chwyć tuszkę za nogę; pozwól na odpływ nadmiaru płynu, aby zapobiec rozcieńczeniu płynu </w:t>
      </w:r>
      <w:r w:rsidR="00A97D0F">
        <w:rPr>
          <w:rFonts w:ascii="Times New Roman" w:hAnsi="Times New Roman"/>
        </w:rPr>
        <w:br/>
      </w:r>
      <w:r>
        <w:rPr>
          <w:rFonts w:ascii="Times New Roman" w:hAnsi="Times New Roman"/>
        </w:rPr>
        <w:t>do płukania (np. pozostaw na co najmniej 1 minutę), uważając, aby uniknąć zanieczyszczenia krzyżowego</w:t>
      </w:r>
    </w:p>
    <w:p w14:paraId="14E9A9E6" w14:textId="59F72F0F" w:rsidR="00062CDE" w:rsidRPr="003B2531" w:rsidRDefault="00062CDE" w:rsidP="00062CDE">
      <w:pPr>
        <w:numPr>
          <w:ilvl w:val="2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drugą ręką naciągnij </w:t>
      </w:r>
      <w:r w:rsidR="00F17CCD">
        <w:rPr>
          <w:rFonts w:ascii="Times New Roman" w:hAnsi="Times New Roman"/>
        </w:rPr>
        <w:t xml:space="preserve">torbę </w:t>
      </w:r>
      <w:r>
        <w:rPr>
          <w:rFonts w:ascii="Times New Roman" w:hAnsi="Times New Roman"/>
        </w:rPr>
        <w:t>z powierzchni zewnętrznej z powrotem na tuszkę</w:t>
      </w:r>
    </w:p>
    <w:p w14:paraId="63279619" w14:textId="77777777" w:rsidR="00062CDE" w:rsidRPr="003B2531" w:rsidRDefault="00062CDE" w:rsidP="00062CDE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Przygotuj próbkę</w:t>
      </w:r>
    </w:p>
    <w:p w14:paraId="00B62A1B" w14:textId="0CBC0D70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umieść </w:t>
      </w:r>
      <w:r w:rsidR="00F17CCD">
        <w:rPr>
          <w:rFonts w:ascii="Times New Roman" w:hAnsi="Times New Roman"/>
        </w:rPr>
        <w:t xml:space="preserve">torbę </w:t>
      </w:r>
      <w:r>
        <w:rPr>
          <w:rFonts w:ascii="Times New Roman" w:hAnsi="Times New Roman"/>
        </w:rPr>
        <w:t>z tusz</w:t>
      </w:r>
      <w:r w:rsidR="00B02769">
        <w:rPr>
          <w:rFonts w:ascii="Times New Roman" w:hAnsi="Times New Roman"/>
        </w:rPr>
        <w:t>k</w:t>
      </w:r>
      <w:r>
        <w:rPr>
          <w:rFonts w:ascii="Times New Roman" w:hAnsi="Times New Roman"/>
        </w:rPr>
        <w:t>ą na płaskiej, odkażonej powierzchni</w:t>
      </w:r>
    </w:p>
    <w:p w14:paraId="677A0C4C" w14:textId="27C8EAE8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lastRenderedPageBreak/>
        <w:t>otwórz pojemnik B</w:t>
      </w:r>
      <w:r w:rsidR="00B02769">
        <w:rPr>
          <w:rFonts w:ascii="Times New Roman" w:hAnsi="Times New Roman"/>
        </w:rPr>
        <w:t>PD</w:t>
      </w:r>
      <w:r>
        <w:rPr>
          <w:rFonts w:ascii="Times New Roman" w:hAnsi="Times New Roman"/>
        </w:rPr>
        <w:t xml:space="preserve"> i wlej </w:t>
      </w:r>
      <w:r w:rsidR="00B02769">
        <w:rPr>
          <w:rFonts w:ascii="Times New Roman" w:hAnsi="Times New Roman"/>
        </w:rPr>
        <w:t xml:space="preserve">BPD </w:t>
      </w:r>
      <w:r>
        <w:rPr>
          <w:rFonts w:ascii="Times New Roman" w:hAnsi="Times New Roman"/>
        </w:rPr>
        <w:t>na tusz</w:t>
      </w:r>
      <w:r w:rsidR="00B02769">
        <w:rPr>
          <w:rFonts w:ascii="Times New Roman" w:hAnsi="Times New Roman"/>
        </w:rPr>
        <w:t>k</w:t>
      </w:r>
      <w:r>
        <w:rPr>
          <w:rFonts w:ascii="Times New Roman" w:hAnsi="Times New Roman"/>
        </w:rPr>
        <w:t xml:space="preserve">ę w </w:t>
      </w:r>
      <w:r w:rsidR="00F17CCD">
        <w:rPr>
          <w:rFonts w:ascii="Times New Roman" w:hAnsi="Times New Roman"/>
        </w:rPr>
        <w:t>torbie</w:t>
      </w:r>
    </w:p>
    <w:p w14:paraId="5036AC2E" w14:textId="50F6EDDE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manipuluj luźną skórą szyi nad kośćmi szyi przez </w:t>
      </w:r>
      <w:r w:rsidR="00F17CCD">
        <w:rPr>
          <w:rFonts w:ascii="Times New Roman" w:hAnsi="Times New Roman"/>
        </w:rPr>
        <w:t>torbę</w:t>
      </w:r>
    </w:p>
    <w:p w14:paraId="5C784D95" w14:textId="78FF284D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usuń nadmiar powietrza z</w:t>
      </w:r>
      <w:r w:rsidR="00F17CCD">
        <w:rPr>
          <w:rFonts w:ascii="Times New Roman" w:hAnsi="Times New Roman"/>
        </w:rPr>
        <w:t xml:space="preserve"> torby</w:t>
      </w:r>
      <w:r>
        <w:rPr>
          <w:rFonts w:ascii="Times New Roman" w:hAnsi="Times New Roman"/>
        </w:rPr>
        <w:t>, zamknij ją skręcając i złóż skręconą część</w:t>
      </w:r>
    </w:p>
    <w:p w14:paraId="0E45240D" w14:textId="3571E021" w:rsidR="00062CDE" w:rsidRPr="003B2531" w:rsidRDefault="00062CDE" w:rsidP="00506B50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trzymając zamknięt</w:t>
      </w:r>
      <w:r w:rsidR="00F17CCD">
        <w:rPr>
          <w:rFonts w:ascii="Times New Roman" w:hAnsi="Times New Roman"/>
        </w:rPr>
        <w:t>ą torbę</w:t>
      </w:r>
      <w:r>
        <w:rPr>
          <w:rFonts w:ascii="Times New Roman" w:hAnsi="Times New Roman"/>
        </w:rPr>
        <w:t>, wypłucz tusz</w:t>
      </w:r>
      <w:r w:rsidR="00B02769">
        <w:rPr>
          <w:rFonts w:ascii="Times New Roman" w:hAnsi="Times New Roman"/>
        </w:rPr>
        <w:t>k</w:t>
      </w:r>
      <w:r>
        <w:rPr>
          <w:rFonts w:ascii="Times New Roman" w:hAnsi="Times New Roman"/>
        </w:rPr>
        <w:t>ę wewnątrz i na zewnątrz, wykonując ruchy kołyszące przez około 1 minutę</w:t>
      </w:r>
    </w:p>
    <w:bookmarkEnd w:id="3"/>
    <w:p w14:paraId="0D84AED0" w14:textId="07DEA61B" w:rsidR="00062CDE" w:rsidRPr="003B2531" w:rsidRDefault="00062CDE" w:rsidP="00506B50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Zapewnia to wypłukanie zarówno wewnętrznej, jak i zewnętrznej części tusz</w:t>
      </w:r>
      <w:r w:rsidR="00B02769">
        <w:rPr>
          <w:rFonts w:ascii="Times New Roman" w:hAnsi="Times New Roman"/>
        </w:rPr>
        <w:t>ki</w:t>
      </w:r>
    </w:p>
    <w:p w14:paraId="36331BDC" w14:textId="15799120" w:rsidR="00062CDE" w:rsidRPr="003B2531" w:rsidRDefault="00062CDE" w:rsidP="00506B50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umieść </w:t>
      </w:r>
      <w:r w:rsidR="00F17CCD">
        <w:rPr>
          <w:rFonts w:ascii="Times New Roman" w:hAnsi="Times New Roman"/>
        </w:rPr>
        <w:t xml:space="preserve">torbę </w:t>
      </w:r>
      <w:r>
        <w:rPr>
          <w:rFonts w:ascii="Times New Roman" w:hAnsi="Times New Roman"/>
        </w:rPr>
        <w:t xml:space="preserve">z kurczakiem na odkażonej płaskiej powierzchni, z górną częścią </w:t>
      </w:r>
      <w:r w:rsidR="00F17CCD">
        <w:rPr>
          <w:rFonts w:ascii="Times New Roman" w:hAnsi="Times New Roman"/>
        </w:rPr>
        <w:t xml:space="preserve">torby </w:t>
      </w:r>
      <w:r>
        <w:rPr>
          <w:rFonts w:ascii="Times New Roman" w:hAnsi="Times New Roman"/>
        </w:rPr>
        <w:t xml:space="preserve">skierowaną </w:t>
      </w:r>
      <w:r w:rsidR="00A97D0F">
        <w:rPr>
          <w:rFonts w:ascii="Times New Roman" w:hAnsi="Times New Roman"/>
        </w:rPr>
        <w:br/>
      </w:r>
      <w:r>
        <w:rPr>
          <w:rFonts w:ascii="Times New Roman" w:hAnsi="Times New Roman"/>
        </w:rPr>
        <w:t>do góry</w:t>
      </w:r>
    </w:p>
    <w:p w14:paraId="61C08689" w14:textId="77777777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zdejmij zakrętkę ze sterylnego pojemnika na próbkę i umieść zakrętkę w małej, wielokrotnie zamykanej sterylnej torebce</w:t>
      </w:r>
    </w:p>
    <w:p w14:paraId="31F617C7" w14:textId="2746D379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otwórz du</w:t>
      </w:r>
      <w:r w:rsidR="00F17CCD">
        <w:rPr>
          <w:rFonts w:ascii="Times New Roman" w:hAnsi="Times New Roman"/>
        </w:rPr>
        <w:t>żą torbę</w:t>
      </w:r>
      <w:r w:rsidR="00B027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kurczakiem i wlej </w:t>
      </w:r>
      <w:r w:rsidR="00B02769">
        <w:rPr>
          <w:rFonts w:ascii="Times New Roman" w:hAnsi="Times New Roman"/>
        </w:rPr>
        <w:t xml:space="preserve">30 </w:t>
      </w:r>
      <w:r>
        <w:rPr>
          <w:rFonts w:ascii="Times New Roman" w:hAnsi="Times New Roman"/>
        </w:rPr>
        <w:t>ml płynu BP</w:t>
      </w:r>
      <w:r w:rsidR="00B02769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 do sterylnego pojemnika na próbki</w:t>
      </w:r>
    </w:p>
    <w:p w14:paraId="48FAF73F" w14:textId="77777777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wyjmij zakrętkę z małej wielokrotnie zamykanej torebki i zamknij pojemnik na próbkę.</w:t>
      </w:r>
    </w:p>
    <w:p w14:paraId="5EEC1070" w14:textId="77777777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upewnij się, że pokrywka jest prawidłowo przykręcona i nie dokręcaj jej zbyt mocno</w:t>
      </w:r>
    </w:p>
    <w:p w14:paraId="213F8FC0" w14:textId="77777777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pojemnik na próbkę w dodatkowej torebce z zamkiem błyskawicznym, usuwając nadmiar powietrza</w:t>
      </w:r>
    </w:p>
    <w:p w14:paraId="1E7A8448" w14:textId="77777777" w:rsidR="00062CDE" w:rsidRPr="003B2531" w:rsidRDefault="00062CDE" w:rsidP="00062CDE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usuń pozostały płyn</w:t>
      </w:r>
    </w:p>
    <w:p w14:paraId="5D31753A" w14:textId="05E36485" w:rsidR="00062CDE" w:rsidRPr="00506B50" w:rsidRDefault="00062CDE" w:rsidP="00506B50">
      <w:pPr>
        <w:numPr>
          <w:ilvl w:val="1"/>
          <w:numId w:val="18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umieść kurczaka w chłodzonym zbiorniku lub w miejscu, z którego tusz</w:t>
      </w:r>
      <w:r w:rsidR="00B02769">
        <w:rPr>
          <w:rFonts w:ascii="Times New Roman" w:hAnsi="Times New Roman"/>
        </w:rPr>
        <w:t>k</w:t>
      </w:r>
      <w:r>
        <w:rPr>
          <w:rFonts w:ascii="Times New Roman" w:hAnsi="Times New Roman"/>
        </w:rPr>
        <w:t>a została pobrana</w:t>
      </w:r>
    </w:p>
    <w:p w14:paraId="256DD164" w14:textId="77777777" w:rsidR="00506B50" w:rsidRPr="00506B50" w:rsidRDefault="00506B50" w:rsidP="00506B50">
      <w:pPr>
        <w:shd w:val="clear" w:color="auto" w:fill="FFFFFF"/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4D6B1F51" w14:textId="77777777" w:rsidR="00062CDE" w:rsidRPr="003B2531" w:rsidRDefault="00062CDE" w:rsidP="00506B50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/>
          <w:b/>
        </w:rPr>
        <w:t>Szybka wskazówka</w:t>
      </w:r>
    </w:p>
    <w:p w14:paraId="219D39D3" w14:textId="77777777" w:rsidR="00062CDE" w:rsidRPr="003B2531" w:rsidRDefault="00062CDE" w:rsidP="00506B50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Próbki mogą być również pobierane przez 2 osoby w sterylnych rękawiczkach:</w:t>
      </w:r>
    </w:p>
    <w:p w14:paraId="27C00D80" w14:textId="00A8944A" w:rsidR="00062CDE" w:rsidRPr="003B2531" w:rsidRDefault="00062CDE" w:rsidP="00506B50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1 osoba przytrzymuje otwart</w:t>
      </w:r>
      <w:r w:rsidR="00F17CCD">
        <w:rPr>
          <w:rFonts w:ascii="Times New Roman" w:hAnsi="Times New Roman"/>
        </w:rPr>
        <w:t>ą torbę</w:t>
      </w:r>
    </w:p>
    <w:p w14:paraId="138DFFC1" w14:textId="0B59D46E" w:rsidR="00062CDE" w:rsidRPr="00506B50" w:rsidRDefault="00062CDE" w:rsidP="00506B50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1 osoba chwyta tusz</w:t>
      </w:r>
      <w:r w:rsidR="00B02769">
        <w:rPr>
          <w:rFonts w:ascii="Times New Roman" w:hAnsi="Times New Roman"/>
        </w:rPr>
        <w:t>k</w:t>
      </w:r>
      <w:r>
        <w:rPr>
          <w:rFonts w:ascii="Times New Roman" w:hAnsi="Times New Roman"/>
        </w:rPr>
        <w:t>ę, aby wlać BP</w:t>
      </w:r>
      <w:r w:rsidR="00B02769">
        <w:rPr>
          <w:rFonts w:ascii="Times New Roman" w:hAnsi="Times New Roman"/>
        </w:rPr>
        <w:t>D</w:t>
      </w:r>
    </w:p>
    <w:p w14:paraId="77EDC328" w14:textId="77777777" w:rsidR="00506B50" w:rsidRPr="00506B50" w:rsidRDefault="00506B50" w:rsidP="00506B50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14:ligatures w14:val="none"/>
        </w:rPr>
      </w:pPr>
    </w:p>
    <w:p w14:paraId="18D69C14" w14:textId="4E56192C" w:rsidR="00046B85" w:rsidRPr="00046B85" w:rsidRDefault="00046B85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2.3</w:t>
      </w:r>
      <w:r w:rsidRPr="00E061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>Metoda płukania tuszek w odniesieniu do indyków i gęsi</w:t>
      </w:r>
    </w:p>
    <w:p w14:paraId="78EFDF5E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  <w:b/>
          <w:bCs/>
        </w:rPr>
        <w:t>Uwaga:</w:t>
      </w:r>
      <w:r w:rsidRPr="00BC60C3">
        <w:rPr>
          <w:rStyle w:val="rynqvb"/>
          <w:rFonts w:ascii="Times New Roman" w:hAnsi="Times New Roman" w:cs="Times New Roman"/>
        </w:rPr>
        <w:t xml:space="preserve"> zaleca się pomoc asystenta przy pobieraniu próbek </w:t>
      </w:r>
    </w:p>
    <w:p w14:paraId="7206AEFA" w14:textId="77777777" w:rsidR="00506B50" w:rsidRPr="00506B50" w:rsidRDefault="00506B50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  <w:sz w:val="10"/>
          <w:szCs w:val="10"/>
        </w:rPr>
      </w:pPr>
    </w:p>
    <w:p w14:paraId="6708D99C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  <w:b/>
          <w:bCs/>
        </w:rPr>
        <w:t>Materiały do ​​pobierania próbek</w:t>
      </w:r>
      <w:r w:rsidRPr="00BC60C3">
        <w:rPr>
          <w:rStyle w:val="rynqvb"/>
          <w:rFonts w:ascii="Times New Roman" w:hAnsi="Times New Roman" w:cs="Times New Roman"/>
        </w:rPr>
        <w:t xml:space="preserve"> </w:t>
      </w:r>
    </w:p>
    <w:p w14:paraId="32D543A9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>• Sterylne rękawiczki</w:t>
      </w:r>
    </w:p>
    <w:p w14:paraId="2A1900B8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 xml:space="preserve"> • 2 sterylne </w:t>
      </w:r>
      <w:r>
        <w:rPr>
          <w:rStyle w:val="rynqvb"/>
          <w:rFonts w:ascii="Times New Roman" w:hAnsi="Times New Roman" w:cs="Times New Roman"/>
        </w:rPr>
        <w:t xml:space="preserve">torby </w:t>
      </w:r>
      <w:r w:rsidRPr="00BC60C3">
        <w:rPr>
          <w:rStyle w:val="rynqvb"/>
          <w:rFonts w:ascii="Times New Roman" w:hAnsi="Times New Roman" w:cs="Times New Roman"/>
        </w:rPr>
        <w:t>typu stomacher lub samouszczelniające o pojemności 3500 ml lub równoważne, wystarczająco duże, aby pomieścić tusz</w:t>
      </w:r>
      <w:r>
        <w:rPr>
          <w:rStyle w:val="rynqvb"/>
          <w:rFonts w:ascii="Times New Roman" w:hAnsi="Times New Roman" w:cs="Times New Roman"/>
        </w:rPr>
        <w:t>k</w:t>
      </w:r>
      <w:r w:rsidRPr="00BC60C3">
        <w:rPr>
          <w:rStyle w:val="rynqvb"/>
          <w:rFonts w:ascii="Times New Roman" w:hAnsi="Times New Roman" w:cs="Times New Roman"/>
        </w:rPr>
        <w:t xml:space="preserve">ę podczas płukania. </w:t>
      </w:r>
    </w:p>
    <w:p w14:paraId="7A17F769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>o Rozmiar worków wynosi około 18 cali × 24 cale.</w:t>
      </w:r>
    </w:p>
    <w:p w14:paraId="0C42E9AD" w14:textId="73C1389C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 xml:space="preserve"> o Duże indyki należy umieścić w zwykłym, przezroczystym worku autoklawowym z polipropylenu </w:t>
      </w:r>
      <w:r w:rsidR="00A97D0F">
        <w:rPr>
          <w:rStyle w:val="rynqvb"/>
          <w:rFonts w:ascii="Times New Roman" w:hAnsi="Times New Roman" w:cs="Times New Roman"/>
        </w:rPr>
        <w:br/>
      </w:r>
      <w:r w:rsidRPr="00BC60C3">
        <w:rPr>
          <w:rStyle w:val="rynqvb"/>
          <w:rFonts w:ascii="Times New Roman" w:hAnsi="Times New Roman" w:cs="Times New Roman"/>
        </w:rPr>
        <w:t xml:space="preserve">o wymiarach około 24 cali × 30 cali do 36 cali. </w:t>
      </w:r>
    </w:p>
    <w:p w14:paraId="120D6BB7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 xml:space="preserve">• 600 ml sterylnego, wstępnie schłodzonego rozcieńczalnika fosforanowego Butterfielda (BPD) </w:t>
      </w:r>
    </w:p>
    <w:p w14:paraId="575F893E" w14:textId="56A5BD85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 xml:space="preserve">• Plastikowe opaski zaciskowe lub grube gumki recepturki lub równoważne, jeśli są potrzebne </w:t>
      </w:r>
      <w:r w:rsidR="00A97D0F">
        <w:rPr>
          <w:rStyle w:val="rynqvb"/>
          <w:rFonts w:ascii="Times New Roman" w:hAnsi="Times New Roman" w:cs="Times New Roman"/>
        </w:rPr>
        <w:br/>
      </w:r>
      <w:r w:rsidRPr="00BC60C3">
        <w:rPr>
          <w:rStyle w:val="rynqvb"/>
          <w:rFonts w:ascii="Times New Roman" w:hAnsi="Times New Roman" w:cs="Times New Roman"/>
        </w:rPr>
        <w:t xml:space="preserve">do zabezpieczenia </w:t>
      </w:r>
      <w:r>
        <w:rPr>
          <w:rStyle w:val="rynqvb"/>
          <w:rFonts w:ascii="Times New Roman" w:hAnsi="Times New Roman" w:cs="Times New Roman"/>
        </w:rPr>
        <w:t xml:space="preserve">torby </w:t>
      </w:r>
      <w:r w:rsidRPr="00BC60C3">
        <w:rPr>
          <w:rStyle w:val="rynqvb"/>
          <w:rFonts w:ascii="Times New Roman" w:hAnsi="Times New Roman" w:cs="Times New Roman"/>
        </w:rPr>
        <w:t xml:space="preserve">z próbką </w:t>
      </w:r>
    </w:p>
    <w:p w14:paraId="4FFC1262" w14:textId="27EA021B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BC60C3">
        <w:rPr>
          <w:rStyle w:val="rynqvb"/>
          <w:rFonts w:ascii="Times New Roman" w:hAnsi="Times New Roman" w:cs="Times New Roman"/>
        </w:rPr>
        <w:t>• Opcjonalnie - sterylny, szczelny pojemnik</w:t>
      </w:r>
    </w:p>
    <w:p w14:paraId="5C6A37E3" w14:textId="77777777" w:rsidR="00BC60C3" w:rsidRPr="00506B50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38C044BD" w14:textId="77777777" w:rsidR="00BC60C3" w:rsidRPr="004611E3" w:rsidRDefault="00BC60C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  <w:b/>
          <w:bCs/>
        </w:rPr>
        <w:t>Pobieranie próbek</w:t>
      </w:r>
    </w:p>
    <w:p w14:paraId="4319EBD0" w14:textId="77777777" w:rsidR="00BC60C3" w:rsidRDefault="00BC60C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>
        <w:rPr>
          <w:rStyle w:val="rynqvb"/>
        </w:rPr>
        <w:t xml:space="preserve">• </w:t>
      </w:r>
      <w:r w:rsidRPr="004611E3">
        <w:rPr>
          <w:rStyle w:val="rynqvb"/>
          <w:rFonts w:ascii="Times New Roman" w:hAnsi="Times New Roman" w:cs="Times New Roman"/>
          <w:b/>
          <w:bCs/>
        </w:rPr>
        <w:t>Stosuj techniki aseptyczne</w:t>
      </w:r>
      <w:r w:rsidRPr="004611E3">
        <w:rPr>
          <w:rStyle w:val="rynqvb"/>
          <w:rFonts w:ascii="Times New Roman" w:hAnsi="Times New Roman" w:cs="Times New Roman"/>
        </w:rPr>
        <w:t xml:space="preserve"> opisane w dokumencie Procedury pobierania próbek </w:t>
      </w:r>
    </w:p>
    <w:p w14:paraId="54786CA5" w14:textId="77777777" w:rsidR="00BC60C3" w:rsidRDefault="00BC60C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• Wybierz próbkę w losowo wybranym czasie </w:t>
      </w:r>
    </w:p>
    <w:p w14:paraId="2AECC6DE" w14:textId="77777777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Określ punkt w procesie, w którym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zostaną wybrane do pobrania próbek: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należy </w:t>
      </w:r>
      <w:r w:rsidRPr="004611E3">
        <w:rPr>
          <w:rStyle w:val="rynqvb"/>
          <w:rFonts w:ascii="Times New Roman" w:hAnsi="Times New Roman" w:cs="Times New Roman"/>
        </w:rPr>
        <w:t>pob</w:t>
      </w:r>
      <w:r>
        <w:rPr>
          <w:rStyle w:val="rynqvb"/>
          <w:rFonts w:ascii="Times New Roman" w:hAnsi="Times New Roman" w:cs="Times New Roman"/>
        </w:rPr>
        <w:t xml:space="preserve">ierać </w:t>
      </w:r>
      <w:r w:rsidRPr="004611E3">
        <w:rPr>
          <w:rStyle w:val="rynqvb"/>
          <w:rFonts w:ascii="Times New Roman" w:hAnsi="Times New Roman" w:cs="Times New Roman"/>
        </w:rPr>
        <w:t xml:space="preserve">z obszaru po schłodzeniu po przeprowadzeniu wszystkich interwencji i po wystarczającym czasie ociekania </w:t>
      </w:r>
    </w:p>
    <w:p w14:paraId="5895ECB7" w14:textId="2F64731B" w:rsidR="00BC60C3" w:rsidRDefault="00BC60C3" w:rsidP="00BC60C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Wybierz tusz</w:t>
      </w:r>
      <w:r>
        <w:rPr>
          <w:rStyle w:val="rynqvb"/>
          <w:rFonts w:ascii="Times New Roman" w:hAnsi="Times New Roman" w:cs="Times New Roman"/>
        </w:rPr>
        <w:t>kę</w:t>
      </w:r>
      <w:r w:rsidRPr="004611E3">
        <w:rPr>
          <w:rStyle w:val="rynqvb"/>
          <w:rFonts w:ascii="Times New Roman" w:hAnsi="Times New Roman" w:cs="Times New Roman"/>
        </w:rPr>
        <w:t>, a następnie policz</w:t>
      </w:r>
      <w:r>
        <w:rPr>
          <w:rStyle w:val="rynqvb"/>
          <w:rFonts w:ascii="Times New Roman" w:hAnsi="Times New Roman" w:cs="Times New Roman"/>
        </w:rPr>
        <w:t xml:space="preserve"> do tyłu </w:t>
      </w:r>
      <w:r w:rsidRPr="004611E3">
        <w:rPr>
          <w:rStyle w:val="rynqvb"/>
          <w:rFonts w:ascii="Times New Roman" w:hAnsi="Times New Roman" w:cs="Times New Roman"/>
        </w:rPr>
        <w:t>lub do przodu 5 tusz</w:t>
      </w:r>
      <w:r>
        <w:rPr>
          <w:rStyle w:val="rynqvb"/>
          <w:rFonts w:ascii="Times New Roman" w:hAnsi="Times New Roman" w:cs="Times New Roman"/>
        </w:rPr>
        <w:t>ek</w:t>
      </w:r>
      <w:r w:rsidRPr="004611E3">
        <w:rPr>
          <w:rStyle w:val="rynqvb"/>
          <w:rFonts w:ascii="Times New Roman" w:hAnsi="Times New Roman" w:cs="Times New Roman"/>
        </w:rPr>
        <w:t xml:space="preserve"> i wybierz </w:t>
      </w:r>
      <w:r>
        <w:rPr>
          <w:rStyle w:val="rynqvb"/>
          <w:rFonts w:ascii="Times New Roman" w:hAnsi="Times New Roman" w:cs="Times New Roman"/>
        </w:rPr>
        <w:t xml:space="preserve">następną </w:t>
      </w:r>
      <w:r w:rsidRPr="004611E3">
        <w:rPr>
          <w:rStyle w:val="rynqvb"/>
          <w:rFonts w:ascii="Times New Roman" w:hAnsi="Times New Roman" w:cs="Times New Roman"/>
        </w:rPr>
        <w:t>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 xml:space="preserve">ę </w:t>
      </w:r>
      <w:r w:rsidR="00A97D0F">
        <w:rPr>
          <w:rStyle w:val="rynqvb"/>
          <w:rFonts w:ascii="Times New Roman" w:hAnsi="Times New Roman" w:cs="Times New Roman"/>
        </w:rPr>
        <w:br/>
      </w:r>
      <w:r w:rsidRPr="004611E3">
        <w:rPr>
          <w:rStyle w:val="rynqvb"/>
          <w:rFonts w:ascii="Times New Roman" w:hAnsi="Times New Roman" w:cs="Times New Roman"/>
        </w:rPr>
        <w:t>do pobrania prób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(</w:t>
      </w:r>
      <w:r>
        <w:rPr>
          <w:rStyle w:val="rynqvb"/>
          <w:rFonts w:ascii="Times New Roman" w:hAnsi="Times New Roman" w:cs="Times New Roman"/>
        </w:rPr>
        <w:t xml:space="preserve">wybór </w:t>
      </w:r>
      <w:r w:rsidRPr="004611E3">
        <w:rPr>
          <w:rStyle w:val="rynqvb"/>
          <w:rFonts w:ascii="Times New Roman" w:hAnsi="Times New Roman" w:cs="Times New Roman"/>
        </w:rPr>
        <w:t xml:space="preserve">losowy, bezstronny) </w:t>
      </w:r>
    </w:p>
    <w:p w14:paraId="0AA71FEB" w14:textId="77777777" w:rsidR="00BC60C3" w:rsidRPr="004611E3" w:rsidRDefault="00BC60C3" w:rsidP="00BC60C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>jeśli szósta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a nie jest całą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ą z nienaruszoną skórą</w:t>
      </w:r>
      <w:r>
        <w:rPr>
          <w:rStyle w:val="rynqvb"/>
          <w:rFonts w:ascii="Times New Roman" w:hAnsi="Times New Roman" w:cs="Times New Roman"/>
        </w:rPr>
        <w:t>, odlicz do tyłu</w:t>
      </w:r>
      <w:r w:rsidRPr="004611E3">
        <w:rPr>
          <w:rStyle w:val="rynqvb"/>
          <w:rFonts w:ascii="Times New Roman" w:hAnsi="Times New Roman" w:cs="Times New Roman"/>
        </w:rPr>
        <w:t xml:space="preserve"> lub do przodu dodatkowe 5 tusz</w:t>
      </w:r>
      <w:r>
        <w:rPr>
          <w:rStyle w:val="rynqvb"/>
          <w:rFonts w:ascii="Times New Roman" w:hAnsi="Times New Roman" w:cs="Times New Roman"/>
        </w:rPr>
        <w:t>ek w celu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>wy</w:t>
      </w:r>
      <w:r w:rsidRPr="004611E3">
        <w:rPr>
          <w:rStyle w:val="rynqvb"/>
          <w:rFonts w:ascii="Times New Roman" w:hAnsi="Times New Roman" w:cs="Times New Roman"/>
        </w:rPr>
        <w:t>brania prób</w:t>
      </w:r>
      <w:r>
        <w:rPr>
          <w:rStyle w:val="rynqvb"/>
          <w:rFonts w:ascii="Times New Roman" w:hAnsi="Times New Roman" w:cs="Times New Roman"/>
        </w:rPr>
        <w:t>ki</w:t>
      </w:r>
    </w:p>
    <w:p w14:paraId="48804261" w14:textId="77777777" w:rsidR="00BC60C3" w:rsidRPr="004611E3" w:rsidRDefault="00BC60C3" w:rsidP="00BC60C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>powtarzaj</w:t>
      </w:r>
      <w:r>
        <w:rPr>
          <w:rStyle w:val="rynqvb"/>
          <w:rFonts w:ascii="Times New Roman" w:hAnsi="Times New Roman" w:cs="Times New Roman"/>
        </w:rPr>
        <w:t xml:space="preserve"> do momentu znalezienia </w:t>
      </w:r>
      <w:r w:rsidRPr="004611E3">
        <w:rPr>
          <w:rStyle w:val="rynqvb"/>
          <w:rFonts w:ascii="Times New Roman" w:hAnsi="Times New Roman" w:cs="Times New Roman"/>
        </w:rPr>
        <w:t>cał</w:t>
      </w:r>
      <w:r>
        <w:rPr>
          <w:rStyle w:val="rynqvb"/>
          <w:rFonts w:ascii="Times New Roman" w:hAnsi="Times New Roman" w:cs="Times New Roman"/>
        </w:rPr>
        <w:t>ej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</w:p>
    <w:p w14:paraId="7B7F4C11" w14:textId="3BA099D7" w:rsidR="00BC60C3" w:rsidRDefault="00BC60C3" w:rsidP="00BC60C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w zakładach, w których końcow</w:t>
      </w:r>
      <w:r>
        <w:rPr>
          <w:rStyle w:val="rynqvb"/>
          <w:rFonts w:ascii="Times New Roman" w:hAnsi="Times New Roman" w:cs="Times New Roman"/>
        </w:rPr>
        <w:t>a lokalizacja linii ociekania</w:t>
      </w:r>
      <w:r w:rsidRPr="004611E3">
        <w:rPr>
          <w:rStyle w:val="rynqvb"/>
          <w:rFonts w:ascii="Times New Roman" w:hAnsi="Times New Roman" w:cs="Times New Roman"/>
        </w:rPr>
        <w:t xml:space="preserve"> sprawia, że ​​</w:t>
      </w:r>
      <w:r>
        <w:rPr>
          <w:rStyle w:val="rynqvb"/>
          <w:rFonts w:ascii="Times New Roman" w:hAnsi="Times New Roman" w:cs="Times New Roman"/>
        </w:rPr>
        <w:t xml:space="preserve">usunięcie 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 w:rsidR="00A97D0F">
        <w:rPr>
          <w:rStyle w:val="rynqvb"/>
          <w:rFonts w:ascii="Times New Roman" w:hAnsi="Times New Roman" w:cs="Times New Roman"/>
        </w:rPr>
        <w:br/>
      </w:r>
      <w:r w:rsidRPr="004611E3">
        <w:rPr>
          <w:rStyle w:val="rynqvb"/>
          <w:rFonts w:ascii="Times New Roman" w:hAnsi="Times New Roman" w:cs="Times New Roman"/>
        </w:rPr>
        <w:t xml:space="preserve">z </w:t>
      </w:r>
      <w:r>
        <w:rPr>
          <w:rStyle w:val="rynqvb"/>
          <w:rFonts w:ascii="Times New Roman" w:hAnsi="Times New Roman" w:cs="Times New Roman"/>
        </w:rPr>
        <w:t xml:space="preserve">poruszającej się </w:t>
      </w:r>
      <w:r w:rsidRPr="004611E3">
        <w:rPr>
          <w:rStyle w:val="rynqvb"/>
          <w:rFonts w:ascii="Times New Roman" w:hAnsi="Times New Roman" w:cs="Times New Roman"/>
        </w:rPr>
        <w:t xml:space="preserve">linii jest niebezpieczne, </w:t>
      </w:r>
      <w:r>
        <w:rPr>
          <w:rStyle w:val="rynqvb"/>
          <w:rFonts w:ascii="Times New Roman" w:hAnsi="Times New Roman" w:cs="Times New Roman"/>
        </w:rPr>
        <w:t xml:space="preserve">należy pobrać </w:t>
      </w:r>
      <w:r w:rsidRPr="004611E3">
        <w:rPr>
          <w:rStyle w:val="rynqvb"/>
          <w:rFonts w:ascii="Times New Roman" w:hAnsi="Times New Roman" w:cs="Times New Roman"/>
        </w:rPr>
        <w:t>próbkę przy wyjściu z chłodziarki, bezpośrednio z przenośnika</w:t>
      </w:r>
      <w:r>
        <w:rPr>
          <w:rStyle w:val="rynqvb"/>
          <w:rFonts w:ascii="Times New Roman" w:hAnsi="Times New Roman" w:cs="Times New Roman"/>
        </w:rPr>
        <w:t xml:space="preserve"> taśmowego</w:t>
      </w:r>
      <w:r w:rsidRPr="004611E3">
        <w:rPr>
          <w:rStyle w:val="rynqvb"/>
          <w:rFonts w:ascii="Times New Roman" w:hAnsi="Times New Roman" w:cs="Times New Roman"/>
        </w:rPr>
        <w:t xml:space="preserve">, </w:t>
      </w:r>
    </w:p>
    <w:p w14:paraId="5D96174B" w14:textId="2CA1B46D" w:rsidR="00BC60C3" w:rsidRDefault="00BC60C3" w:rsidP="00BC60C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o jeśli </w:t>
      </w:r>
      <w:r>
        <w:rPr>
          <w:rStyle w:val="rynqvb"/>
          <w:rFonts w:ascii="Times New Roman" w:hAnsi="Times New Roman" w:cs="Times New Roman"/>
        </w:rPr>
        <w:t xml:space="preserve">końcowa </w:t>
      </w:r>
      <w:r w:rsidRPr="004611E3">
        <w:rPr>
          <w:rStyle w:val="rynqvb"/>
          <w:rFonts w:ascii="Times New Roman" w:hAnsi="Times New Roman" w:cs="Times New Roman"/>
        </w:rPr>
        <w:t xml:space="preserve">interwencja przeciwdrobnoustrojowa zostanie tymczasowo przesunięta z powodu nieprzewidzianego zdarzenia, takiego jak awaria sprzętu, </w:t>
      </w:r>
      <w:r>
        <w:rPr>
          <w:rStyle w:val="rynqvb"/>
          <w:rFonts w:ascii="Times New Roman" w:hAnsi="Times New Roman" w:cs="Times New Roman"/>
        </w:rPr>
        <w:t xml:space="preserve">należy </w:t>
      </w:r>
      <w:r w:rsidRPr="004611E3">
        <w:rPr>
          <w:rStyle w:val="rynqvb"/>
          <w:rFonts w:ascii="Times New Roman" w:hAnsi="Times New Roman" w:cs="Times New Roman"/>
        </w:rPr>
        <w:t>wyb</w:t>
      </w:r>
      <w:r>
        <w:rPr>
          <w:rStyle w:val="rynqvb"/>
          <w:rFonts w:ascii="Times New Roman" w:hAnsi="Times New Roman" w:cs="Times New Roman"/>
        </w:rPr>
        <w:t>rać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ę</w:t>
      </w:r>
      <w:r w:rsidRPr="004611E3">
        <w:rPr>
          <w:rStyle w:val="hwtze"/>
          <w:rFonts w:ascii="Times New Roman" w:hAnsi="Times New Roman" w:cs="Times New Roman"/>
        </w:rPr>
        <w:t xml:space="preserve"> </w:t>
      </w:r>
      <w:r w:rsidRPr="004611E3">
        <w:rPr>
          <w:rStyle w:val="rynqvb"/>
          <w:rFonts w:ascii="Times New Roman" w:hAnsi="Times New Roman" w:cs="Times New Roman"/>
        </w:rPr>
        <w:t xml:space="preserve">po wykonaniu </w:t>
      </w:r>
      <w:r>
        <w:rPr>
          <w:rStyle w:val="rynqvb"/>
          <w:rFonts w:ascii="Times New Roman" w:hAnsi="Times New Roman" w:cs="Times New Roman"/>
        </w:rPr>
        <w:t xml:space="preserve">etapu </w:t>
      </w:r>
      <w:r w:rsidRPr="004611E3">
        <w:rPr>
          <w:rStyle w:val="rynqvb"/>
          <w:rFonts w:ascii="Times New Roman" w:hAnsi="Times New Roman" w:cs="Times New Roman"/>
        </w:rPr>
        <w:t>alternatywn</w:t>
      </w:r>
      <w:r>
        <w:rPr>
          <w:rStyle w:val="rynqvb"/>
          <w:rFonts w:ascii="Times New Roman" w:hAnsi="Times New Roman" w:cs="Times New Roman"/>
        </w:rPr>
        <w:t xml:space="preserve">ej </w:t>
      </w:r>
      <w:r w:rsidRPr="004611E3">
        <w:rPr>
          <w:rStyle w:val="rynqvb"/>
          <w:rFonts w:ascii="Times New Roman" w:hAnsi="Times New Roman" w:cs="Times New Roman"/>
        </w:rPr>
        <w:t xml:space="preserve">interwencji </w:t>
      </w:r>
      <w:r>
        <w:rPr>
          <w:rStyle w:val="rynqvb"/>
          <w:rFonts w:ascii="Times New Roman" w:hAnsi="Times New Roman" w:cs="Times New Roman"/>
        </w:rPr>
        <w:t>końcowej</w:t>
      </w:r>
    </w:p>
    <w:p w14:paraId="62088078" w14:textId="77777777" w:rsidR="00BC60C3" w:rsidRDefault="00BC60C3" w:rsidP="00BC60C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o </w:t>
      </w:r>
      <w:r>
        <w:rPr>
          <w:rStyle w:val="rynqvb"/>
          <w:rFonts w:ascii="Times New Roman" w:hAnsi="Times New Roman" w:cs="Times New Roman"/>
        </w:rPr>
        <w:t xml:space="preserve">weź </w:t>
      </w:r>
      <w:r w:rsidRPr="004611E3">
        <w:rPr>
          <w:rStyle w:val="rynqvb"/>
          <w:rFonts w:ascii="Times New Roman" w:hAnsi="Times New Roman" w:cs="Times New Roman"/>
        </w:rPr>
        <w:t>losowo wybra</w:t>
      </w:r>
      <w:r>
        <w:rPr>
          <w:rStyle w:val="rynqvb"/>
          <w:rFonts w:ascii="Times New Roman" w:hAnsi="Times New Roman" w:cs="Times New Roman"/>
        </w:rPr>
        <w:t>ną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kę</w:t>
      </w:r>
      <w:r w:rsidRPr="004611E3">
        <w:rPr>
          <w:rStyle w:val="rynqvb"/>
          <w:rFonts w:ascii="Times New Roman" w:hAnsi="Times New Roman" w:cs="Times New Roman"/>
        </w:rPr>
        <w:t>:</w:t>
      </w:r>
    </w:p>
    <w:p w14:paraId="0CBC8ED5" w14:textId="065C1194" w:rsidR="00BC60C3" w:rsidRPr="00BC60C3" w:rsidRDefault="00BC60C3" w:rsidP="00BC60C3">
      <w:pPr>
        <w:pStyle w:val="Akapitzlist"/>
        <w:numPr>
          <w:ilvl w:val="0"/>
          <w:numId w:val="16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 xml:space="preserve">otwórz </w:t>
      </w:r>
      <w:r>
        <w:rPr>
          <w:rStyle w:val="rynqvb"/>
          <w:rFonts w:ascii="Times New Roman" w:hAnsi="Times New Roman" w:cs="Times New Roman"/>
        </w:rPr>
        <w:t xml:space="preserve">torbę </w:t>
      </w:r>
      <w:r w:rsidRPr="004611E3">
        <w:rPr>
          <w:rStyle w:val="rynqvb"/>
          <w:rFonts w:ascii="Times New Roman" w:hAnsi="Times New Roman" w:cs="Times New Roman"/>
        </w:rPr>
        <w:t>do pobierania próbek, nie dotykając sterylnego wnętrza.</w:t>
      </w:r>
    </w:p>
    <w:p w14:paraId="49155CAC" w14:textId="77777777" w:rsidR="00BC60C3" w:rsidRPr="00BC60C3" w:rsidRDefault="00BC60C3" w:rsidP="00BC60C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B115B9F" w14:textId="4ED4F433" w:rsidR="00046B85" w:rsidRPr="00BC60C3" w:rsidRDefault="00BC60C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AE4E73">
        <w:rPr>
          <w:rStyle w:val="rynqvb"/>
          <w:rFonts w:ascii="Times New Roman" w:hAnsi="Times New Roman" w:cs="Times New Roman"/>
          <w:b/>
          <w:bCs/>
        </w:rPr>
        <w:t>Nie dopuść, aby cokolwiek poza pobraną tusz</w:t>
      </w:r>
      <w:r>
        <w:rPr>
          <w:rStyle w:val="rynqvb"/>
          <w:rFonts w:ascii="Times New Roman" w:hAnsi="Times New Roman" w:cs="Times New Roman"/>
          <w:b/>
          <w:bCs/>
        </w:rPr>
        <w:t>ką</w:t>
      </w:r>
      <w:r w:rsidRPr="00AE4E73">
        <w:rPr>
          <w:rStyle w:val="rynqvb"/>
          <w:rFonts w:ascii="Times New Roman" w:hAnsi="Times New Roman" w:cs="Times New Roman"/>
          <w:b/>
          <w:bCs/>
        </w:rPr>
        <w:t xml:space="preserve"> miało kontakt z wnętrzem</w:t>
      </w:r>
      <w:r>
        <w:rPr>
          <w:rStyle w:val="rynqvb"/>
          <w:rFonts w:ascii="Times New Roman" w:hAnsi="Times New Roman" w:cs="Times New Roman"/>
          <w:b/>
          <w:bCs/>
        </w:rPr>
        <w:t xml:space="preserve"> torby</w:t>
      </w:r>
      <w:r w:rsidRPr="00AE4E73">
        <w:rPr>
          <w:rStyle w:val="rynqvb"/>
          <w:rFonts w:ascii="Times New Roman" w:hAnsi="Times New Roman" w:cs="Times New Roman"/>
          <w:b/>
          <w:bCs/>
        </w:rPr>
        <w:t xml:space="preserve"> do pobierania próbek.</w:t>
      </w:r>
    </w:p>
    <w:p w14:paraId="7CCFB7B2" w14:textId="77777777" w:rsidR="00BC60C3" w:rsidRPr="003B2531" w:rsidRDefault="00BC60C3" w:rsidP="00506B50">
      <w:pPr>
        <w:numPr>
          <w:ilvl w:val="2"/>
          <w:numId w:val="7"/>
        </w:numPr>
        <w:shd w:val="clear" w:color="auto" w:fill="FFFFFF"/>
        <w:tabs>
          <w:tab w:val="clear" w:pos="2160"/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załóż sterylne rękawiczki</w:t>
      </w:r>
    </w:p>
    <w:p w14:paraId="3DAA88E6" w14:textId="1B3AAE71" w:rsidR="00BC60C3" w:rsidRPr="0049213B" w:rsidRDefault="00BC60C3" w:rsidP="00506B50">
      <w:pPr>
        <w:numPr>
          <w:ilvl w:val="2"/>
          <w:numId w:val="7"/>
        </w:numPr>
        <w:shd w:val="clear" w:color="auto" w:fill="FFFFFF"/>
        <w:tabs>
          <w:tab w:val="clear" w:pos="2160"/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chwyć tuszkę za nog</w:t>
      </w:r>
      <w:r w:rsidR="0049213B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; pozwól na odpływ nadmiaru płynu, aby zapobiec rozcieńczeniu płynu </w:t>
      </w:r>
      <w:r w:rsidR="00A97D0F">
        <w:rPr>
          <w:rFonts w:ascii="Times New Roman" w:hAnsi="Times New Roman"/>
        </w:rPr>
        <w:br/>
      </w:r>
      <w:r>
        <w:rPr>
          <w:rFonts w:ascii="Times New Roman" w:hAnsi="Times New Roman"/>
        </w:rPr>
        <w:t>do płukania (np. pozostaw na co najmniej 1 minutę), uważając, aby uniknąć zanieczyszczenia krzyżowego</w:t>
      </w:r>
    </w:p>
    <w:p w14:paraId="07DE9F2B" w14:textId="57EE2E28" w:rsidR="0049213B" w:rsidRPr="0049213B" w:rsidRDefault="0049213B" w:rsidP="0049213B">
      <w:pPr>
        <w:numPr>
          <w:ilvl w:val="2"/>
          <w:numId w:val="7"/>
        </w:numPr>
        <w:shd w:val="clear" w:color="auto" w:fill="FFFFFF"/>
        <w:tabs>
          <w:tab w:val="clear" w:pos="2160"/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Style w:val="rynqvb"/>
          <w:rFonts w:ascii="Times New Roman" w:eastAsia="Times New Roman" w:hAnsi="Times New Roman" w:cs="Times New Roman"/>
          <w:kern w:val="0"/>
          <w14:ligatures w14:val="none"/>
        </w:rPr>
      </w:pPr>
      <w:r w:rsidRPr="0049213B">
        <w:rPr>
          <w:rStyle w:val="rynqvb"/>
          <w:rFonts w:ascii="Times New Roman" w:hAnsi="Times New Roman" w:cs="Times New Roman"/>
        </w:rPr>
        <w:t>umieść tusz</w:t>
      </w:r>
      <w:r>
        <w:rPr>
          <w:rStyle w:val="rynqvb"/>
          <w:rFonts w:ascii="Times New Roman" w:hAnsi="Times New Roman" w:cs="Times New Roman"/>
        </w:rPr>
        <w:t>k</w:t>
      </w:r>
      <w:r w:rsidRPr="0049213B">
        <w:rPr>
          <w:rStyle w:val="rynqvb"/>
          <w:rFonts w:ascii="Times New Roman" w:hAnsi="Times New Roman" w:cs="Times New Roman"/>
        </w:rPr>
        <w:t>ę indyka w steryln</w:t>
      </w:r>
      <w:r>
        <w:rPr>
          <w:rStyle w:val="rynqvb"/>
          <w:rFonts w:ascii="Times New Roman" w:hAnsi="Times New Roman" w:cs="Times New Roman"/>
        </w:rPr>
        <w:t>ej torbie</w:t>
      </w:r>
      <w:r w:rsidRPr="0049213B">
        <w:rPr>
          <w:rStyle w:val="rynqvb"/>
          <w:rFonts w:ascii="Times New Roman" w:hAnsi="Times New Roman" w:cs="Times New Roman"/>
        </w:rPr>
        <w:t xml:space="preserve"> do pobierania próbek, stroną odpowietrznika do góry</w:t>
      </w:r>
    </w:p>
    <w:p w14:paraId="7249152E" w14:textId="4AE5D5FD" w:rsidR="0049213B" w:rsidRPr="0049213B" w:rsidRDefault="0049213B" w:rsidP="0049213B">
      <w:pPr>
        <w:numPr>
          <w:ilvl w:val="2"/>
          <w:numId w:val="7"/>
        </w:numPr>
        <w:shd w:val="clear" w:color="auto" w:fill="FFFFFF"/>
        <w:tabs>
          <w:tab w:val="clear" w:pos="2160"/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9213B">
        <w:rPr>
          <w:rStyle w:val="rynqvb"/>
          <w:rFonts w:ascii="Times New Roman" w:hAnsi="Times New Roman" w:cs="Times New Roman"/>
        </w:rPr>
        <w:t>podczas gdy asystent podtrzymuje tusz</w:t>
      </w:r>
      <w:r>
        <w:rPr>
          <w:rStyle w:val="rynqvb"/>
          <w:rFonts w:ascii="Times New Roman" w:hAnsi="Times New Roman" w:cs="Times New Roman"/>
        </w:rPr>
        <w:t>k</w:t>
      </w:r>
      <w:r w:rsidRPr="0049213B">
        <w:rPr>
          <w:rStyle w:val="rynqvb"/>
          <w:rFonts w:ascii="Times New Roman" w:hAnsi="Times New Roman" w:cs="Times New Roman"/>
        </w:rPr>
        <w:t>ę, manipuluj luźną skórą szyi na tusz</w:t>
      </w:r>
      <w:r>
        <w:rPr>
          <w:rStyle w:val="rynqvb"/>
          <w:rFonts w:ascii="Times New Roman" w:hAnsi="Times New Roman" w:cs="Times New Roman"/>
        </w:rPr>
        <w:t>ce</w:t>
      </w:r>
      <w:r w:rsidRPr="0049213B">
        <w:rPr>
          <w:rStyle w:val="rynqvb"/>
          <w:rFonts w:ascii="Times New Roman" w:hAnsi="Times New Roman" w:cs="Times New Roman"/>
        </w:rPr>
        <w:t xml:space="preserve"> przez </w:t>
      </w:r>
      <w:r>
        <w:rPr>
          <w:rStyle w:val="rynqvb"/>
          <w:rFonts w:ascii="Times New Roman" w:hAnsi="Times New Roman" w:cs="Times New Roman"/>
        </w:rPr>
        <w:t xml:space="preserve">torbę </w:t>
      </w:r>
      <w:r w:rsidRPr="0049213B">
        <w:rPr>
          <w:rStyle w:val="rynqvb"/>
          <w:rFonts w:ascii="Times New Roman" w:hAnsi="Times New Roman" w:cs="Times New Roman"/>
        </w:rPr>
        <w:t xml:space="preserve">i umieść </w:t>
      </w:r>
      <w:r>
        <w:rPr>
          <w:rStyle w:val="rynqvb"/>
          <w:rFonts w:ascii="Times New Roman" w:hAnsi="Times New Roman" w:cs="Times New Roman"/>
        </w:rPr>
        <w:t xml:space="preserve">ją </w:t>
      </w:r>
      <w:r w:rsidRPr="0049213B">
        <w:rPr>
          <w:rStyle w:val="rynqvb"/>
          <w:rFonts w:ascii="Times New Roman" w:hAnsi="Times New Roman" w:cs="Times New Roman"/>
        </w:rPr>
        <w:t>nad obszarem kości szyi, aby zapobiec przebiciu worka</w:t>
      </w:r>
    </w:p>
    <w:p w14:paraId="472CB111" w14:textId="77777777" w:rsidR="00BC60C3" w:rsidRPr="003B2531" w:rsidRDefault="00BC60C3" w:rsidP="00BC60C3">
      <w:pPr>
        <w:numPr>
          <w:ilvl w:val="0"/>
          <w:numId w:val="7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Przygotuj próbkę</w:t>
      </w:r>
    </w:p>
    <w:p w14:paraId="7063A756" w14:textId="06BD2877" w:rsidR="0049213B" w:rsidRPr="0049213B" w:rsidRDefault="0049213B" w:rsidP="00BC60C3">
      <w:pPr>
        <w:numPr>
          <w:ilvl w:val="1"/>
          <w:numId w:val="7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9213B">
        <w:rPr>
          <w:rStyle w:val="rynqvb"/>
          <w:rFonts w:ascii="Times New Roman" w:hAnsi="Times New Roman" w:cs="Times New Roman"/>
        </w:rPr>
        <w:t xml:space="preserve">asystent przytrzymuje </w:t>
      </w:r>
      <w:r>
        <w:rPr>
          <w:rStyle w:val="rynqvb"/>
          <w:rFonts w:ascii="Times New Roman" w:hAnsi="Times New Roman" w:cs="Times New Roman"/>
        </w:rPr>
        <w:t xml:space="preserve">torbę </w:t>
      </w:r>
      <w:r w:rsidRPr="0049213B">
        <w:rPr>
          <w:rStyle w:val="rynqvb"/>
          <w:rFonts w:ascii="Times New Roman" w:hAnsi="Times New Roman" w:cs="Times New Roman"/>
        </w:rPr>
        <w:t>otwart</w:t>
      </w:r>
      <w:r>
        <w:rPr>
          <w:rStyle w:val="rynqvb"/>
          <w:rFonts w:ascii="Times New Roman" w:hAnsi="Times New Roman" w:cs="Times New Roman"/>
        </w:rPr>
        <w:t>ą</w:t>
      </w:r>
      <w:r w:rsidRPr="0049213B">
        <w:rPr>
          <w:rStyle w:val="rynqvb"/>
          <w:rFonts w:ascii="Times New Roman" w:hAnsi="Times New Roman" w:cs="Times New Roman"/>
        </w:rPr>
        <w:t xml:space="preserve"> od zewnątrz, podtrzymując tuszę</w:t>
      </w:r>
    </w:p>
    <w:p w14:paraId="285C9453" w14:textId="6E4F39A7" w:rsidR="00BC60C3" w:rsidRPr="003B2531" w:rsidRDefault="00BC60C3" w:rsidP="00BC60C3">
      <w:pPr>
        <w:numPr>
          <w:ilvl w:val="1"/>
          <w:numId w:val="7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otwórz pojemnik BPD i wlej BPD na tuszkę w torbie</w:t>
      </w:r>
    </w:p>
    <w:p w14:paraId="291B873C" w14:textId="37DB9DD6" w:rsidR="00BC60C3" w:rsidRPr="003B2531" w:rsidRDefault="0049213B" w:rsidP="00BC60C3">
      <w:pPr>
        <w:numPr>
          <w:ilvl w:val="1"/>
          <w:numId w:val="7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weź torbę od asystenta i </w:t>
      </w:r>
      <w:r w:rsidR="00BC60C3">
        <w:rPr>
          <w:rFonts w:ascii="Times New Roman" w:hAnsi="Times New Roman"/>
        </w:rPr>
        <w:t>usuń nadmiar powietrza z torby, zamknij ją skręcając i złóż skręconą część</w:t>
      </w:r>
    </w:p>
    <w:p w14:paraId="3296AB10" w14:textId="1F314EC1" w:rsidR="00BC60C3" w:rsidRPr="004158B8" w:rsidRDefault="00BC60C3" w:rsidP="00BC60C3">
      <w:pPr>
        <w:numPr>
          <w:ilvl w:val="1"/>
          <w:numId w:val="7"/>
        </w:numPr>
        <w:shd w:val="clear" w:color="auto" w:fill="FFFFFF"/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trzymając </w:t>
      </w:r>
      <w:r w:rsidR="0049213B">
        <w:rPr>
          <w:rFonts w:ascii="Times New Roman" w:hAnsi="Times New Roman"/>
        </w:rPr>
        <w:t xml:space="preserve">mocno </w:t>
      </w:r>
      <w:r>
        <w:rPr>
          <w:rFonts w:ascii="Times New Roman" w:hAnsi="Times New Roman"/>
        </w:rPr>
        <w:t>zamkniętą torbę, wypłucz tuszkę wewnątrz i na zewnątrz, wykonując ruchy kołyszące przez około 1 minutę</w:t>
      </w:r>
    </w:p>
    <w:p w14:paraId="499FC9A0" w14:textId="77777777" w:rsidR="00F24D8A" w:rsidRDefault="00F24D8A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F24D8A">
        <w:rPr>
          <w:rStyle w:val="rynqvb"/>
          <w:rFonts w:ascii="Times New Roman" w:hAnsi="Times New Roman" w:cs="Times New Roman"/>
        </w:rPr>
        <w:t>Zapewnia to wypłukanie zarówno wnętrza, jak i zewnętrznej części tusz</w:t>
      </w:r>
      <w:r>
        <w:rPr>
          <w:rStyle w:val="rynqvb"/>
          <w:rFonts w:ascii="Times New Roman" w:hAnsi="Times New Roman" w:cs="Times New Roman"/>
        </w:rPr>
        <w:t>ki</w:t>
      </w:r>
      <w:r w:rsidRPr="00F24D8A">
        <w:rPr>
          <w:rStyle w:val="rynqvb"/>
          <w:rFonts w:ascii="Times New Roman" w:hAnsi="Times New Roman" w:cs="Times New Roman"/>
        </w:rPr>
        <w:t xml:space="preserve">. </w:t>
      </w:r>
    </w:p>
    <w:p w14:paraId="226D834B" w14:textId="77777777" w:rsidR="00F24D8A" w:rsidRDefault="00F24D8A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F24D8A">
        <w:rPr>
          <w:rStyle w:val="rynqvb"/>
          <w:rFonts w:ascii="Times New Roman" w:hAnsi="Times New Roman" w:cs="Times New Roman"/>
        </w:rPr>
        <w:t xml:space="preserve">o zwróć </w:t>
      </w:r>
      <w:r>
        <w:rPr>
          <w:rStyle w:val="rynqvb"/>
          <w:rFonts w:ascii="Times New Roman" w:hAnsi="Times New Roman" w:cs="Times New Roman"/>
        </w:rPr>
        <w:t xml:space="preserve">torbę </w:t>
      </w:r>
      <w:r w:rsidRPr="00F24D8A">
        <w:rPr>
          <w:rStyle w:val="rynqvb"/>
          <w:rFonts w:ascii="Times New Roman" w:hAnsi="Times New Roman" w:cs="Times New Roman"/>
        </w:rPr>
        <w:t xml:space="preserve">asystentowi </w:t>
      </w:r>
    </w:p>
    <w:p w14:paraId="428AAA79" w14:textId="3542D6A7" w:rsidR="00F24D8A" w:rsidRDefault="00F24D8A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F24D8A">
        <w:rPr>
          <w:rStyle w:val="rynqvb"/>
          <w:rFonts w:ascii="Times New Roman" w:hAnsi="Times New Roman" w:cs="Times New Roman"/>
        </w:rPr>
        <w:t>o w rękawiczce wyjmij tusz</w:t>
      </w:r>
      <w:r>
        <w:rPr>
          <w:rStyle w:val="rynqvb"/>
          <w:rFonts w:ascii="Times New Roman" w:hAnsi="Times New Roman" w:cs="Times New Roman"/>
        </w:rPr>
        <w:t>k</w:t>
      </w:r>
      <w:r w:rsidRPr="00F24D8A">
        <w:rPr>
          <w:rStyle w:val="rynqvb"/>
          <w:rFonts w:ascii="Times New Roman" w:hAnsi="Times New Roman" w:cs="Times New Roman"/>
        </w:rPr>
        <w:t xml:space="preserve">ę, uważając, aby nie dotknąć wnętrza </w:t>
      </w:r>
      <w:r>
        <w:rPr>
          <w:rStyle w:val="rynqvb"/>
          <w:rFonts w:ascii="Times New Roman" w:hAnsi="Times New Roman" w:cs="Times New Roman"/>
        </w:rPr>
        <w:t xml:space="preserve">torby </w:t>
      </w:r>
      <w:r w:rsidRPr="00F24D8A">
        <w:rPr>
          <w:rStyle w:val="rynqvb"/>
          <w:rFonts w:ascii="Times New Roman" w:hAnsi="Times New Roman" w:cs="Times New Roman"/>
        </w:rPr>
        <w:t>i pozw</w:t>
      </w:r>
      <w:r>
        <w:rPr>
          <w:rStyle w:val="rynqvb"/>
          <w:rFonts w:ascii="Times New Roman" w:hAnsi="Times New Roman" w:cs="Times New Roman"/>
        </w:rPr>
        <w:t xml:space="preserve">ól, </w:t>
      </w:r>
      <w:r w:rsidRPr="00F24D8A">
        <w:rPr>
          <w:rStyle w:val="rynqvb"/>
          <w:rFonts w:ascii="Times New Roman" w:hAnsi="Times New Roman" w:cs="Times New Roman"/>
        </w:rPr>
        <w:t>aby nadmiar płynu spłynął z powrotem do</w:t>
      </w:r>
      <w:r>
        <w:rPr>
          <w:rStyle w:val="rynqvb"/>
          <w:rFonts w:ascii="Times New Roman" w:hAnsi="Times New Roman" w:cs="Times New Roman"/>
        </w:rPr>
        <w:t xml:space="preserve"> torby</w:t>
      </w:r>
      <w:r w:rsidRPr="00F24D8A">
        <w:rPr>
          <w:rStyle w:val="rynqvb"/>
          <w:rFonts w:ascii="Times New Roman" w:hAnsi="Times New Roman" w:cs="Times New Roman"/>
        </w:rPr>
        <w:t>;</w:t>
      </w:r>
      <w:r w:rsidRPr="00F24D8A">
        <w:rPr>
          <w:rStyle w:val="hwtze"/>
          <w:rFonts w:ascii="Times New Roman" w:hAnsi="Times New Roman" w:cs="Times New Roman"/>
        </w:rPr>
        <w:t xml:space="preserve"> </w:t>
      </w:r>
      <w:r w:rsidRPr="00F24D8A">
        <w:rPr>
          <w:rStyle w:val="rynqvb"/>
          <w:rFonts w:ascii="Times New Roman" w:hAnsi="Times New Roman" w:cs="Times New Roman"/>
        </w:rPr>
        <w:t xml:space="preserve">umieść tuszę z powrotem w zbiorniku chłodzącym lub w miejscu, </w:t>
      </w:r>
      <w:r w:rsidR="00A97D0F">
        <w:rPr>
          <w:rStyle w:val="rynqvb"/>
          <w:rFonts w:ascii="Times New Roman" w:hAnsi="Times New Roman" w:cs="Times New Roman"/>
        </w:rPr>
        <w:br/>
      </w:r>
      <w:r w:rsidRPr="00F24D8A">
        <w:rPr>
          <w:rStyle w:val="rynqvb"/>
          <w:rFonts w:ascii="Times New Roman" w:hAnsi="Times New Roman" w:cs="Times New Roman"/>
        </w:rPr>
        <w:t xml:space="preserve">w którym została zebrana </w:t>
      </w:r>
    </w:p>
    <w:p w14:paraId="5782D121" w14:textId="77777777" w:rsidR="00F24D8A" w:rsidRDefault="00F24D8A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F24D8A">
        <w:rPr>
          <w:rStyle w:val="rynqvb"/>
          <w:rFonts w:ascii="Times New Roman" w:hAnsi="Times New Roman" w:cs="Times New Roman"/>
        </w:rPr>
        <w:t>o usuń nadmiar powietrza z</w:t>
      </w:r>
      <w:r>
        <w:rPr>
          <w:rStyle w:val="rynqvb"/>
          <w:rFonts w:ascii="Times New Roman" w:hAnsi="Times New Roman" w:cs="Times New Roman"/>
        </w:rPr>
        <w:t xml:space="preserve"> torby</w:t>
      </w:r>
      <w:r w:rsidRPr="00F24D8A">
        <w:rPr>
          <w:rStyle w:val="rynqvb"/>
          <w:rFonts w:ascii="Times New Roman" w:hAnsi="Times New Roman" w:cs="Times New Roman"/>
        </w:rPr>
        <w:t>, uważając, aby nie wy</w:t>
      </w:r>
      <w:r>
        <w:rPr>
          <w:rStyle w:val="rynqvb"/>
          <w:rFonts w:ascii="Times New Roman" w:hAnsi="Times New Roman" w:cs="Times New Roman"/>
        </w:rPr>
        <w:t>lać</w:t>
      </w:r>
      <w:r w:rsidRPr="00F24D8A">
        <w:rPr>
          <w:rStyle w:val="rynqvb"/>
          <w:rFonts w:ascii="Times New Roman" w:hAnsi="Times New Roman" w:cs="Times New Roman"/>
        </w:rPr>
        <w:t xml:space="preserve"> płynu do płukania. </w:t>
      </w:r>
    </w:p>
    <w:p w14:paraId="3BA87D19" w14:textId="77777777" w:rsidR="00C2414E" w:rsidRDefault="00F24D8A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F24D8A">
        <w:rPr>
          <w:rStyle w:val="rynqvb"/>
          <w:rFonts w:ascii="Times New Roman" w:hAnsi="Times New Roman" w:cs="Times New Roman"/>
        </w:rPr>
        <w:t>Zabezpiecz górną część</w:t>
      </w:r>
      <w:r>
        <w:rPr>
          <w:rStyle w:val="rynqvb"/>
          <w:rFonts w:ascii="Times New Roman" w:hAnsi="Times New Roman" w:cs="Times New Roman"/>
        </w:rPr>
        <w:t xml:space="preserve"> torby</w:t>
      </w:r>
      <w:r w:rsidRPr="00F24D8A">
        <w:rPr>
          <w:rStyle w:val="rynqvb"/>
          <w:rFonts w:ascii="Times New Roman" w:hAnsi="Times New Roman" w:cs="Times New Roman"/>
        </w:rPr>
        <w:t>, aby płukanka nie wylała się lub nie została zanieczyszczona.</w:t>
      </w:r>
      <w:r w:rsidRPr="00F24D8A">
        <w:rPr>
          <w:rStyle w:val="hwtze"/>
          <w:rFonts w:ascii="Times New Roman" w:hAnsi="Times New Roman" w:cs="Times New Roman"/>
        </w:rPr>
        <w:t xml:space="preserve"> </w:t>
      </w:r>
      <w:r w:rsidRPr="00F24D8A">
        <w:rPr>
          <w:rStyle w:val="rynqvb"/>
          <w:rFonts w:ascii="Times New Roman" w:hAnsi="Times New Roman" w:cs="Times New Roman"/>
        </w:rPr>
        <w:t>Ewentualnie przelej co najmniej 30 ml płukanki do sterylnego słoika na próbki.</w:t>
      </w:r>
    </w:p>
    <w:p w14:paraId="3631C94D" w14:textId="30B8CA61" w:rsidR="00F24D8A" w:rsidRDefault="00F24D8A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F24D8A">
        <w:rPr>
          <w:rStyle w:val="rynqvb"/>
          <w:rFonts w:ascii="Times New Roman" w:hAnsi="Times New Roman" w:cs="Times New Roman"/>
        </w:rPr>
        <w:t>o umieść pojemnik na próbki w dodatkow</w:t>
      </w:r>
      <w:r w:rsidR="00C2414E">
        <w:rPr>
          <w:rStyle w:val="rynqvb"/>
          <w:rFonts w:ascii="Times New Roman" w:hAnsi="Times New Roman" w:cs="Times New Roman"/>
        </w:rPr>
        <w:t xml:space="preserve">ej torbie </w:t>
      </w:r>
      <w:r w:rsidRPr="00F24D8A">
        <w:rPr>
          <w:rStyle w:val="rynqvb"/>
          <w:rFonts w:ascii="Times New Roman" w:hAnsi="Times New Roman" w:cs="Times New Roman"/>
        </w:rPr>
        <w:t>z zamkiem błyskawicznym</w:t>
      </w:r>
    </w:p>
    <w:p w14:paraId="61C7E44A" w14:textId="77777777" w:rsidR="00506B50" w:rsidRPr="00F24D8A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2A443AE" w14:textId="214B7BC0" w:rsidR="00046B85" w:rsidRDefault="00046B85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Style w:val="rynqvb"/>
          <w:rFonts w:ascii="Times New Roman" w:hAnsi="Times New Roman" w:cs="Times New Roman"/>
          <w:b/>
          <w:bCs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2.4 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>Metoda pobierania wymazów gąbkowych z tuszek w odniesieniu do indyków i gęsi</w:t>
      </w:r>
      <w:r w:rsidR="00E06187">
        <w:rPr>
          <w:rStyle w:val="rynqvb"/>
          <w:rFonts w:ascii="Times New Roman" w:hAnsi="Times New Roman" w:cs="Times New Roman"/>
          <w:b/>
          <w:bCs/>
        </w:rPr>
        <w:t xml:space="preserve"> </w:t>
      </w:r>
    </w:p>
    <w:p w14:paraId="78729FD6" w14:textId="77777777" w:rsidR="00506B50" w:rsidRPr="00506B50" w:rsidRDefault="00506B50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30755DD1" w14:textId="77777777" w:rsidR="009E6253" w:rsidRPr="009E6253" w:rsidRDefault="009E625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  <w:b/>
          <w:bCs/>
        </w:rPr>
      </w:pPr>
      <w:r w:rsidRPr="009E6253">
        <w:rPr>
          <w:rStyle w:val="rynqvb"/>
          <w:rFonts w:ascii="Times New Roman" w:hAnsi="Times New Roman" w:cs="Times New Roman"/>
          <w:b/>
          <w:bCs/>
        </w:rPr>
        <w:t xml:space="preserve">Materiały do ​​pobierania próbek </w:t>
      </w:r>
    </w:p>
    <w:p w14:paraId="1CD43B79" w14:textId="77777777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9E6253">
        <w:rPr>
          <w:rStyle w:val="rynqvb"/>
          <w:rFonts w:ascii="Times New Roman" w:hAnsi="Times New Roman" w:cs="Times New Roman"/>
        </w:rPr>
        <w:t xml:space="preserve">• Sterylne rękawiczki </w:t>
      </w:r>
    </w:p>
    <w:p w14:paraId="62CF2916" w14:textId="74432A3A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9E6253">
        <w:rPr>
          <w:rStyle w:val="rynqvb"/>
          <w:rFonts w:ascii="Times New Roman" w:hAnsi="Times New Roman" w:cs="Times New Roman"/>
        </w:rPr>
        <w:t>• Sterylna gąbka do próbek w sterylnym woreczku z zakręcaną końcówką z drutu lub równoważn</w:t>
      </w:r>
      <w:r>
        <w:rPr>
          <w:rStyle w:val="rynqvb"/>
          <w:rFonts w:ascii="Times New Roman" w:hAnsi="Times New Roman" w:cs="Times New Roman"/>
        </w:rPr>
        <w:t>ą</w:t>
      </w:r>
      <w:r w:rsidRPr="009E6253">
        <w:rPr>
          <w:rStyle w:val="rynqvb"/>
          <w:rFonts w:ascii="Times New Roman" w:hAnsi="Times New Roman" w:cs="Times New Roman"/>
        </w:rPr>
        <w:t xml:space="preserve"> </w:t>
      </w:r>
    </w:p>
    <w:p w14:paraId="5D394A8E" w14:textId="77777777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9E6253">
        <w:rPr>
          <w:rStyle w:val="rynqvb"/>
          <w:rFonts w:ascii="Times New Roman" w:hAnsi="Times New Roman" w:cs="Times New Roman"/>
        </w:rPr>
        <w:t xml:space="preserve">• 25 ml sterylnego, wstępnie schłodzonego rozcieńczalnika fosforanowego Butterfielda (BPD) </w:t>
      </w:r>
    </w:p>
    <w:p w14:paraId="3C454FEA" w14:textId="10AFFE7E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9E6253">
        <w:rPr>
          <w:rStyle w:val="rynqvb"/>
          <w:rFonts w:ascii="Times New Roman" w:hAnsi="Times New Roman" w:cs="Times New Roman"/>
        </w:rPr>
        <w:t>• Sterylna plastikowa tor</w:t>
      </w:r>
      <w:r w:rsidR="00D324DB">
        <w:rPr>
          <w:rStyle w:val="rynqvb"/>
          <w:rFonts w:ascii="Times New Roman" w:hAnsi="Times New Roman" w:cs="Times New Roman"/>
        </w:rPr>
        <w:t>ba</w:t>
      </w:r>
      <w:r w:rsidRPr="009E6253">
        <w:rPr>
          <w:rStyle w:val="rynqvb"/>
          <w:rFonts w:ascii="Times New Roman" w:hAnsi="Times New Roman" w:cs="Times New Roman"/>
        </w:rPr>
        <w:t xml:space="preserve"> samouszczelniająca lub tor</w:t>
      </w:r>
      <w:r w:rsidR="00D324DB">
        <w:rPr>
          <w:rStyle w:val="rynqvb"/>
          <w:rFonts w:ascii="Times New Roman" w:hAnsi="Times New Roman" w:cs="Times New Roman"/>
        </w:rPr>
        <w:t>ba</w:t>
      </w:r>
      <w:r w:rsidRPr="009E6253">
        <w:rPr>
          <w:rStyle w:val="rynqvb"/>
          <w:rFonts w:ascii="Times New Roman" w:hAnsi="Times New Roman" w:cs="Times New Roman"/>
        </w:rPr>
        <w:t xml:space="preserve"> typu stomacher </w:t>
      </w:r>
    </w:p>
    <w:p w14:paraId="594CF5C0" w14:textId="79EE0BBD" w:rsidR="009E6253" w:rsidRPr="009E6253" w:rsidRDefault="009E625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9E6253">
        <w:rPr>
          <w:rStyle w:val="rynqvb"/>
          <w:rFonts w:ascii="Times New Roman" w:hAnsi="Times New Roman" w:cs="Times New Roman"/>
        </w:rPr>
        <w:t>• Sterylny szablon 5 × 10 cm</w:t>
      </w:r>
    </w:p>
    <w:p w14:paraId="4566CA3E" w14:textId="77777777" w:rsidR="009E6253" w:rsidRPr="00834569" w:rsidRDefault="009E625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4374AD02" w14:textId="600B68CF" w:rsidR="009E6253" w:rsidRPr="00A33FAC" w:rsidRDefault="009E6253" w:rsidP="00506B5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  <w:b/>
          <w:bCs/>
        </w:rPr>
      </w:pPr>
      <w:r w:rsidRPr="009E6253">
        <w:rPr>
          <w:rStyle w:val="rynqvb"/>
          <w:rFonts w:ascii="Times New Roman" w:hAnsi="Times New Roman" w:cs="Times New Roman"/>
          <w:b/>
          <w:bCs/>
        </w:rPr>
        <w:t xml:space="preserve">Pobieranie próbek </w:t>
      </w:r>
    </w:p>
    <w:p w14:paraId="1B35FDCC" w14:textId="77777777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>
        <w:rPr>
          <w:rStyle w:val="rynqvb"/>
        </w:rPr>
        <w:t xml:space="preserve">• </w:t>
      </w:r>
      <w:r w:rsidRPr="004611E3">
        <w:rPr>
          <w:rStyle w:val="rynqvb"/>
          <w:rFonts w:ascii="Times New Roman" w:hAnsi="Times New Roman" w:cs="Times New Roman"/>
          <w:b/>
          <w:bCs/>
        </w:rPr>
        <w:t>Stosuj techniki aseptyczne</w:t>
      </w:r>
      <w:r w:rsidRPr="004611E3">
        <w:rPr>
          <w:rStyle w:val="rynqvb"/>
          <w:rFonts w:ascii="Times New Roman" w:hAnsi="Times New Roman" w:cs="Times New Roman"/>
        </w:rPr>
        <w:t xml:space="preserve"> opisane w dokumencie Procedury pobierania próbek </w:t>
      </w:r>
    </w:p>
    <w:p w14:paraId="01562ED0" w14:textId="77777777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• Wybierz próbkę w losowo wybranym czasie </w:t>
      </w:r>
    </w:p>
    <w:p w14:paraId="624EA1C6" w14:textId="77777777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Określ punkt w procesie, w którym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zostaną wybrane do pobrania próbek: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należy </w:t>
      </w:r>
      <w:r w:rsidRPr="004611E3">
        <w:rPr>
          <w:rStyle w:val="rynqvb"/>
          <w:rFonts w:ascii="Times New Roman" w:hAnsi="Times New Roman" w:cs="Times New Roman"/>
        </w:rPr>
        <w:t>pob</w:t>
      </w:r>
      <w:r>
        <w:rPr>
          <w:rStyle w:val="rynqvb"/>
          <w:rFonts w:ascii="Times New Roman" w:hAnsi="Times New Roman" w:cs="Times New Roman"/>
        </w:rPr>
        <w:t xml:space="preserve">ierać </w:t>
      </w:r>
      <w:r w:rsidRPr="004611E3">
        <w:rPr>
          <w:rStyle w:val="rynqvb"/>
          <w:rFonts w:ascii="Times New Roman" w:hAnsi="Times New Roman" w:cs="Times New Roman"/>
        </w:rPr>
        <w:t xml:space="preserve">z obszaru po schłodzeniu po przeprowadzeniu wszystkich interwencji i po wystarczającym czasie ociekania </w:t>
      </w:r>
    </w:p>
    <w:p w14:paraId="7DA11C51" w14:textId="6031A7F2" w:rsidR="009E6253" w:rsidRDefault="009E6253" w:rsidP="009E625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Wybierz tusz</w:t>
      </w:r>
      <w:r>
        <w:rPr>
          <w:rStyle w:val="rynqvb"/>
          <w:rFonts w:ascii="Times New Roman" w:hAnsi="Times New Roman" w:cs="Times New Roman"/>
        </w:rPr>
        <w:t>kę</w:t>
      </w:r>
      <w:r w:rsidRPr="004611E3">
        <w:rPr>
          <w:rStyle w:val="rynqvb"/>
          <w:rFonts w:ascii="Times New Roman" w:hAnsi="Times New Roman" w:cs="Times New Roman"/>
        </w:rPr>
        <w:t>, a następnie policz</w:t>
      </w:r>
      <w:r>
        <w:rPr>
          <w:rStyle w:val="rynqvb"/>
          <w:rFonts w:ascii="Times New Roman" w:hAnsi="Times New Roman" w:cs="Times New Roman"/>
        </w:rPr>
        <w:t xml:space="preserve"> do tyłu </w:t>
      </w:r>
      <w:r w:rsidRPr="004611E3">
        <w:rPr>
          <w:rStyle w:val="rynqvb"/>
          <w:rFonts w:ascii="Times New Roman" w:hAnsi="Times New Roman" w:cs="Times New Roman"/>
        </w:rPr>
        <w:t>lub do przodu 5 tusz</w:t>
      </w:r>
      <w:r>
        <w:rPr>
          <w:rStyle w:val="rynqvb"/>
          <w:rFonts w:ascii="Times New Roman" w:hAnsi="Times New Roman" w:cs="Times New Roman"/>
        </w:rPr>
        <w:t>ek</w:t>
      </w:r>
      <w:r w:rsidRPr="004611E3">
        <w:rPr>
          <w:rStyle w:val="rynqvb"/>
          <w:rFonts w:ascii="Times New Roman" w:hAnsi="Times New Roman" w:cs="Times New Roman"/>
        </w:rPr>
        <w:t xml:space="preserve"> i wybierz </w:t>
      </w:r>
      <w:r>
        <w:rPr>
          <w:rStyle w:val="rynqvb"/>
          <w:rFonts w:ascii="Times New Roman" w:hAnsi="Times New Roman" w:cs="Times New Roman"/>
        </w:rPr>
        <w:t xml:space="preserve">następną </w:t>
      </w:r>
      <w:r w:rsidRPr="004611E3">
        <w:rPr>
          <w:rStyle w:val="rynqvb"/>
          <w:rFonts w:ascii="Times New Roman" w:hAnsi="Times New Roman" w:cs="Times New Roman"/>
        </w:rPr>
        <w:t>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 xml:space="preserve">ę </w:t>
      </w:r>
      <w:r w:rsidR="00A97D0F">
        <w:rPr>
          <w:rStyle w:val="rynqvb"/>
          <w:rFonts w:ascii="Times New Roman" w:hAnsi="Times New Roman" w:cs="Times New Roman"/>
        </w:rPr>
        <w:br/>
      </w:r>
      <w:r w:rsidRPr="004611E3">
        <w:rPr>
          <w:rStyle w:val="rynqvb"/>
          <w:rFonts w:ascii="Times New Roman" w:hAnsi="Times New Roman" w:cs="Times New Roman"/>
        </w:rPr>
        <w:t>do pobrania prób</w:t>
      </w:r>
      <w:r>
        <w:rPr>
          <w:rStyle w:val="rynqvb"/>
          <w:rFonts w:ascii="Times New Roman" w:hAnsi="Times New Roman" w:cs="Times New Roman"/>
        </w:rPr>
        <w:t>ki</w:t>
      </w:r>
      <w:r w:rsidR="00A33FAC" w:rsidRPr="009E6253">
        <w:rPr>
          <w:rStyle w:val="rynqvb"/>
          <w:rFonts w:ascii="Times New Roman" w:hAnsi="Times New Roman" w:cs="Times New Roman"/>
        </w:rPr>
        <w:t>, aby uniknąć wszelkich możliwych odchyleń podczas wyboru</w:t>
      </w:r>
      <w:r w:rsidRPr="004611E3">
        <w:rPr>
          <w:rStyle w:val="rynqvb"/>
          <w:rFonts w:ascii="Times New Roman" w:hAnsi="Times New Roman" w:cs="Times New Roman"/>
        </w:rPr>
        <w:t xml:space="preserve"> </w:t>
      </w:r>
    </w:p>
    <w:p w14:paraId="28C8509B" w14:textId="77777777" w:rsidR="009E6253" w:rsidRPr="004611E3" w:rsidRDefault="009E6253" w:rsidP="009E625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>jeśli szósta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a nie jest całą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ą z nienaruszoną skórą</w:t>
      </w:r>
      <w:r>
        <w:rPr>
          <w:rStyle w:val="rynqvb"/>
          <w:rFonts w:ascii="Times New Roman" w:hAnsi="Times New Roman" w:cs="Times New Roman"/>
        </w:rPr>
        <w:t>, odlicz do tyłu</w:t>
      </w:r>
      <w:r w:rsidRPr="004611E3">
        <w:rPr>
          <w:rStyle w:val="rynqvb"/>
          <w:rFonts w:ascii="Times New Roman" w:hAnsi="Times New Roman" w:cs="Times New Roman"/>
        </w:rPr>
        <w:t xml:space="preserve"> lub do przodu dodatkowe 5 tusz</w:t>
      </w:r>
      <w:r>
        <w:rPr>
          <w:rStyle w:val="rynqvb"/>
          <w:rFonts w:ascii="Times New Roman" w:hAnsi="Times New Roman" w:cs="Times New Roman"/>
        </w:rPr>
        <w:t>ek w celu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>wy</w:t>
      </w:r>
      <w:r w:rsidRPr="004611E3">
        <w:rPr>
          <w:rStyle w:val="rynqvb"/>
          <w:rFonts w:ascii="Times New Roman" w:hAnsi="Times New Roman" w:cs="Times New Roman"/>
        </w:rPr>
        <w:t>brania prób</w:t>
      </w:r>
      <w:r>
        <w:rPr>
          <w:rStyle w:val="rynqvb"/>
          <w:rFonts w:ascii="Times New Roman" w:hAnsi="Times New Roman" w:cs="Times New Roman"/>
        </w:rPr>
        <w:t>ki</w:t>
      </w:r>
    </w:p>
    <w:p w14:paraId="27C9037B" w14:textId="278D160C" w:rsidR="009E6253" w:rsidRPr="004611E3" w:rsidRDefault="009E6253" w:rsidP="009E6253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Style w:val="rynqvb"/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611E3">
        <w:rPr>
          <w:rStyle w:val="rynqvb"/>
          <w:rFonts w:ascii="Times New Roman" w:hAnsi="Times New Roman" w:cs="Times New Roman"/>
        </w:rPr>
        <w:t>powtarzaj</w:t>
      </w:r>
      <w:r>
        <w:rPr>
          <w:rStyle w:val="rynqvb"/>
          <w:rFonts w:ascii="Times New Roman" w:hAnsi="Times New Roman" w:cs="Times New Roman"/>
        </w:rPr>
        <w:t xml:space="preserve"> do momentu znalezienia </w:t>
      </w:r>
      <w:r w:rsidRPr="004611E3">
        <w:rPr>
          <w:rStyle w:val="rynqvb"/>
          <w:rFonts w:ascii="Times New Roman" w:hAnsi="Times New Roman" w:cs="Times New Roman"/>
        </w:rPr>
        <w:t>cał</w:t>
      </w:r>
      <w:r>
        <w:rPr>
          <w:rStyle w:val="rynqvb"/>
          <w:rFonts w:ascii="Times New Roman" w:hAnsi="Times New Roman" w:cs="Times New Roman"/>
        </w:rPr>
        <w:t>ej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</w:p>
    <w:p w14:paraId="65974FDC" w14:textId="6C04E29A" w:rsidR="009E6253" w:rsidRDefault="009E6253" w:rsidP="009E6253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>o w zakładach, w których końcow</w:t>
      </w:r>
      <w:r>
        <w:rPr>
          <w:rStyle w:val="rynqvb"/>
          <w:rFonts w:ascii="Times New Roman" w:hAnsi="Times New Roman" w:cs="Times New Roman"/>
        </w:rPr>
        <w:t>a lokalizacja linii ociekania</w:t>
      </w:r>
      <w:r w:rsidRPr="004611E3">
        <w:rPr>
          <w:rStyle w:val="rynqvb"/>
          <w:rFonts w:ascii="Times New Roman" w:hAnsi="Times New Roman" w:cs="Times New Roman"/>
        </w:rPr>
        <w:t xml:space="preserve"> sprawia, że ​​</w:t>
      </w:r>
      <w:r>
        <w:rPr>
          <w:rStyle w:val="rynqvb"/>
          <w:rFonts w:ascii="Times New Roman" w:hAnsi="Times New Roman" w:cs="Times New Roman"/>
        </w:rPr>
        <w:t xml:space="preserve">usunięcie 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ki</w:t>
      </w:r>
      <w:r w:rsidRPr="004611E3">
        <w:rPr>
          <w:rStyle w:val="rynqvb"/>
          <w:rFonts w:ascii="Times New Roman" w:hAnsi="Times New Roman" w:cs="Times New Roman"/>
        </w:rPr>
        <w:t xml:space="preserve"> </w:t>
      </w:r>
      <w:r w:rsidR="00A97D0F">
        <w:rPr>
          <w:rStyle w:val="rynqvb"/>
          <w:rFonts w:ascii="Times New Roman" w:hAnsi="Times New Roman" w:cs="Times New Roman"/>
        </w:rPr>
        <w:br/>
      </w:r>
      <w:r w:rsidRPr="004611E3">
        <w:rPr>
          <w:rStyle w:val="rynqvb"/>
          <w:rFonts w:ascii="Times New Roman" w:hAnsi="Times New Roman" w:cs="Times New Roman"/>
        </w:rPr>
        <w:t xml:space="preserve">z </w:t>
      </w:r>
      <w:r>
        <w:rPr>
          <w:rStyle w:val="rynqvb"/>
          <w:rFonts w:ascii="Times New Roman" w:hAnsi="Times New Roman" w:cs="Times New Roman"/>
        </w:rPr>
        <w:t xml:space="preserve">poruszającej się </w:t>
      </w:r>
      <w:r w:rsidRPr="004611E3">
        <w:rPr>
          <w:rStyle w:val="rynqvb"/>
          <w:rFonts w:ascii="Times New Roman" w:hAnsi="Times New Roman" w:cs="Times New Roman"/>
        </w:rPr>
        <w:t xml:space="preserve">linii jest niebezpieczne, </w:t>
      </w:r>
      <w:r>
        <w:rPr>
          <w:rStyle w:val="rynqvb"/>
          <w:rFonts w:ascii="Times New Roman" w:hAnsi="Times New Roman" w:cs="Times New Roman"/>
        </w:rPr>
        <w:t xml:space="preserve">należy pobrać </w:t>
      </w:r>
      <w:r w:rsidRPr="004611E3">
        <w:rPr>
          <w:rStyle w:val="rynqvb"/>
          <w:rFonts w:ascii="Times New Roman" w:hAnsi="Times New Roman" w:cs="Times New Roman"/>
        </w:rPr>
        <w:t>próbkę przy wyjściu z chłodziarki, bezpośrednio z przenośnika</w:t>
      </w:r>
      <w:r>
        <w:rPr>
          <w:rStyle w:val="rynqvb"/>
          <w:rFonts w:ascii="Times New Roman" w:hAnsi="Times New Roman" w:cs="Times New Roman"/>
        </w:rPr>
        <w:t xml:space="preserve"> taśmowego</w:t>
      </w:r>
      <w:r w:rsidRPr="004611E3">
        <w:rPr>
          <w:rStyle w:val="rynqvb"/>
          <w:rFonts w:ascii="Times New Roman" w:hAnsi="Times New Roman" w:cs="Times New Roman"/>
        </w:rPr>
        <w:t xml:space="preserve">, </w:t>
      </w:r>
    </w:p>
    <w:p w14:paraId="077EF3FF" w14:textId="77777777" w:rsidR="00A33FAC" w:rsidRDefault="009E6253" w:rsidP="00A33FAC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4611E3">
        <w:rPr>
          <w:rStyle w:val="rynqvb"/>
          <w:rFonts w:ascii="Times New Roman" w:hAnsi="Times New Roman" w:cs="Times New Roman"/>
        </w:rPr>
        <w:t xml:space="preserve">o jeśli </w:t>
      </w:r>
      <w:r>
        <w:rPr>
          <w:rStyle w:val="rynqvb"/>
          <w:rFonts w:ascii="Times New Roman" w:hAnsi="Times New Roman" w:cs="Times New Roman"/>
        </w:rPr>
        <w:t xml:space="preserve">końcowa </w:t>
      </w:r>
      <w:r w:rsidRPr="004611E3">
        <w:rPr>
          <w:rStyle w:val="rynqvb"/>
          <w:rFonts w:ascii="Times New Roman" w:hAnsi="Times New Roman" w:cs="Times New Roman"/>
        </w:rPr>
        <w:t xml:space="preserve">interwencja przeciwdrobnoustrojowa zostanie tymczasowo przesunięta z powodu nieprzewidzianego zdarzenia, takiego jak awaria sprzętu, </w:t>
      </w:r>
      <w:r>
        <w:rPr>
          <w:rStyle w:val="rynqvb"/>
          <w:rFonts w:ascii="Times New Roman" w:hAnsi="Times New Roman" w:cs="Times New Roman"/>
        </w:rPr>
        <w:t xml:space="preserve">należy </w:t>
      </w:r>
      <w:r w:rsidRPr="004611E3">
        <w:rPr>
          <w:rStyle w:val="rynqvb"/>
          <w:rFonts w:ascii="Times New Roman" w:hAnsi="Times New Roman" w:cs="Times New Roman"/>
        </w:rPr>
        <w:t>wyb</w:t>
      </w:r>
      <w:r>
        <w:rPr>
          <w:rStyle w:val="rynqvb"/>
          <w:rFonts w:ascii="Times New Roman" w:hAnsi="Times New Roman" w:cs="Times New Roman"/>
        </w:rPr>
        <w:t>rać</w:t>
      </w:r>
      <w:r w:rsidRPr="004611E3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k</w:t>
      </w:r>
      <w:r w:rsidRPr="004611E3">
        <w:rPr>
          <w:rStyle w:val="rynqvb"/>
          <w:rFonts w:ascii="Times New Roman" w:hAnsi="Times New Roman" w:cs="Times New Roman"/>
        </w:rPr>
        <w:t>ę</w:t>
      </w:r>
      <w:r w:rsidRPr="004611E3">
        <w:rPr>
          <w:rStyle w:val="hwtze"/>
          <w:rFonts w:ascii="Times New Roman" w:hAnsi="Times New Roman" w:cs="Times New Roman"/>
        </w:rPr>
        <w:t xml:space="preserve"> </w:t>
      </w:r>
      <w:r w:rsidRPr="004611E3">
        <w:rPr>
          <w:rStyle w:val="rynqvb"/>
          <w:rFonts w:ascii="Times New Roman" w:hAnsi="Times New Roman" w:cs="Times New Roman"/>
        </w:rPr>
        <w:t xml:space="preserve">po wykonaniu </w:t>
      </w:r>
      <w:r>
        <w:rPr>
          <w:rStyle w:val="rynqvb"/>
          <w:rFonts w:ascii="Times New Roman" w:hAnsi="Times New Roman" w:cs="Times New Roman"/>
        </w:rPr>
        <w:t xml:space="preserve">etapu </w:t>
      </w:r>
      <w:r w:rsidRPr="004611E3">
        <w:rPr>
          <w:rStyle w:val="rynqvb"/>
          <w:rFonts w:ascii="Times New Roman" w:hAnsi="Times New Roman" w:cs="Times New Roman"/>
        </w:rPr>
        <w:t>alternatywn</w:t>
      </w:r>
      <w:r>
        <w:rPr>
          <w:rStyle w:val="rynqvb"/>
          <w:rFonts w:ascii="Times New Roman" w:hAnsi="Times New Roman" w:cs="Times New Roman"/>
        </w:rPr>
        <w:t xml:space="preserve">ej </w:t>
      </w:r>
      <w:r w:rsidRPr="004611E3">
        <w:rPr>
          <w:rStyle w:val="rynqvb"/>
          <w:rFonts w:ascii="Times New Roman" w:hAnsi="Times New Roman" w:cs="Times New Roman"/>
        </w:rPr>
        <w:t xml:space="preserve">interwencji </w:t>
      </w:r>
      <w:r>
        <w:rPr>
          <w:rStyle w:val="rynqvb"/>
          <w:rFonts w:ascii="Times New Roman" w:hAnsi="Times New Roman" w:cs="Times New Roman"/>
        </w:rPr>
        <w:t>końcowej</w:t>
      </w:r>
    </w:p>
    <w:p w14:paraId="486B0B93" w14:textId="2A3D29F2" w:rsidR="00A33FAC" w:rsidRPr="00A33FAC" w:rsidRDefault="009E6253" w:rsidP="00A33FAC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33FAC">
        <w:rPr>
          <w:rStyle w:val="rynqvb"/>
          <w:rFonts w:ascii="Times New Roman" w:hAnsi="Times New Roman" w:cs="Times New Roman"/>
        </w:rPr>
        <w:t xml:space="preserve">o </w:t>
      </w:r>
      <w:r w:rsidR="00A33FAC" w:rsidRPr="00A33FAC">
        <w:rPr>
          <w:rStyle w:val="rynqvb"/>
          <w:rFonts w:ascii="Times New Roman" w:hAnsi="Times New Roman" w:cs="Times New Roman"/>
        </w:rPr>
        <w:t>pobierz losowo wybraną tuszkę;</w:t>
      </w:r>
      <w:r w:rsidR="00A33FAC" w:rsidRPr="00A33FAC">
        <w:rPr>
          <w:rStyle w:val="hwtze"/>
          <w:rFonts w:ascii="Times New Roman" w:hAnsi="Times New Roman" w:cs="Times New Roman"/>
        </w:rPr>
        <w:t xml:space="preserve"> </w:t>
      </w:r>
      <w:r w:rsidR="00A33FAC" w:rsidRPr="00A33FAC">
        <w:rPr>
          <w:rFonts w:ascii="Times New Roman" w:hAnsi="Times New Roman" w:cs="Times New Roman"/>
        </w:rPr>
        <w:t>pozwól na odpływ nadmiaru płynu, aby zapobiec rozcieńczeniu płynu do płukania (np. pozostaw na co najmniej 1 minutę), uważając, aby uniknąć zanieczyszczenia krzyżowego</w:t>
      </w:r>
    </w:p>
    <w:p w14:paraId="23A9D16C" w14:textId="06620DF7" w:rsidR="00834569" w:rsidRDefault="00D324DB" w:rsidP="00D730E2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Style w:val="rynqvb"/>
          <w:rFonts w:ascii="Times New Roman" w:hAnsi="Times New Roman" w:cs="Times New Roman"/>
        </w:rPr>
      </w:pPr>
      <w:r w:rsidRPr="00D324DB">
        <w:rPr>
          <w:rStyle w:val="rynqvb"/>
          <w:rFonts w:ascii="Times New Roman" w:hAnsi="Times New Roman" w:cs="Times New Roman"/>
        </w:rPr>
        <w:lastRenderedPageBreak/>
        <w:t>Nie dotykaj obszaru grzbietu oraz ud.</w:t>
      </w:r>
    </w:p>
    <w:p w14:paraId="7542A5AD" w14:textId="77777777" w:rsidR="00D730E2" w:rsidRPr="00D730E2" w:rsidRDefault="00D730E2" w:rsidP="00D730E2">
      <w:pPr>
        <w:pStyle w:val="Akapitzlist"/>
        <w:shd w:val="clear" w:color="auto" w:fill="FFFFFF"/>
        <w:tabs>
          <w:tab w:val="left" w:pos="14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70BAFB3B" w14:textId="77777777" w:rsidR="00834569" w:rsidRDefault="00834569" w:rsidP="00E10BE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 xml:space="preserve">• Przygotuj próbki stosując </w:t>
      </w:r>
      <w:r w:rsidRPr="00834569">
        <w:rPr>
          <w:rStyle w:val="rynqvb"/>
          <w:rFonts w:ascii="Times New Roman" w:hAnsi="Times New Roman" w:cs="Times New Roman"/>
          <w:b/>
          <w:bCs/>
        </w:rPr>
        <w:t>techniki aseptyczne</w:t>
      </w:r>
      <w:r w:rsidRPr="00834569">
        <w:rPr>
          <w:rStyle w:val="rynqvb"/>
          <w:rFonts w:ascii="Times New Roman" w:hAnsi="Times New Roman" w:cs="Times New Roman"/>
        </w:rPr>
        <w:t xml:space="preserve">: </w:t>
      </w:r>
    </w:p>
    <w:p w14:paraId="1D889A28" w14:textId="77777777" w:rsidR="00834569" w:rsidRDefault="00834569" w:rsidP="00E10BE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>o umieść tusz</w:t>
      </w:r>
      <w:r>
        <w:rPr>
          <w:rStyle w:val="rynqvb"/>
          <w:rFonts w:ascii="Times New Roman" w:hAnsi="Times New Roman" w:cs="Times New Roman"/>
        </w:rPr>
        <w:t>k</w:t>
      </w:r>
      <w:r w:rsidRPr="00834569">
        <w:rPr>
          <w:rStyle w:val="rynqvb"/>
          <w:rFonts w:ascii="Times New Roman" w:hAnsi="Times New Roman" w:cs="Times New Roman"/>
        </w:rPr>
        <w:t xml:space="preserve">ę na stojaku lub piersią w dół na ręcznikach papierowych </w:t>
      </w:r>
    </w:p>
    <w:p w14:paraId="2B69C208" w14:textId="30A107BF" w:rsidR="00834569" w:rsidRPr="00E10BE0" w:rsidRDefault="00834569" w:rsidP="00E10BE0">
      <w:pPr>
        <w:shd w:val="clear" w:color="auto" w:fill="FFFFFF"/>
        <w:tabs>
          <w:tab w:val="left" w:pos="284"/>
          <w:tab w:val="num" w:pos="1440"/>
        </w:tabs>
        <w:spacing w:after="0" w:line="240" w:lineRule="auto"/>
        <w:jc w:val="both"/>
        <w:rPr>
          <w:rStyle w:val="rynqvb"/>
          <w:rFonts w:ascii="Times New Roman" w:eastAsia="Times New Roman" w:hAnsi="Times New Roman" w:cs="Times New Roman"/>
          <w:kern w:val="0"/>
          <w14:ligatures w14:val="none"/>
        </w:rPr>
      </w:pPr>
      <w:r w:rsidRPr="00834569">
        <w:rPr>
          <w:rStyle w:val="rynqvb"/>
          <w:rFonts w:ascii="Times New Roman" w:hAnsi="Times New Roman" w:cs="Times New Roman"/>
        </w:rPr>
        <w:t xml:space="preserve">o </w:t>
      </w:r>
      <w:r w:rsidR="00E10BE0">
        <w:rPr>
          <w:rFonts w:ascii="Times New Roman" w:hAnsi="Times New Roman"/>
        </w:rPr>
        <w:t>nie dopuszczaj do kontaktu próbek z jakimikolwiek powierzchniami</w:t>
      </w:r>
    </w:p>
    <w:p w14:paraId="4B7BEAA8" w14:textId="24D6EF4E" w:rsidR="00834569" w:rsidRDefault="00834569" w:rsidP="00E10BE0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 xml:space="preserve">o otwórz </w:t>
      </w:r>
      <w:r w:rsidR="00C72568">
        <w:rPr>
          <w:rStyle w:val="rynqvb"/>
          <w:rFonts w:ascii="Times New Roman" w:hAnsi="Times New Roman" w:cs="Times New Roman"/>
        </w:rPr>
        <w:t xml:space="preserve">woreczek </w:t>
      </w:r>
      <w:r>
        <w:rPr>
          <w:rStyle w:val="rynqvb"/>
          <w:rFonts w:ascii="Times New Roman" w:hAnsi="Times New Roman" w:cs="Times New Roman"/>
        </w:rPr>
        <w:t xml:space="preserve">z </w:t>
      </w:r>
      <w:r w:rsidRPr="00834569">
        <w:rPr>
          <w:rStyle w:val="rynqvb"/>
          <w:rFonts w:ascii="Times New Roman" w:hAnsi="Times New Roman" w:cs="Times New Roman"/>
        </w:rPr>
        <w:t>gąbk</w:t>
      </w:r>
      <w:r>
        <w:rPr>
          <w:rStyle w:val="rynqvb"/>
          <w:rFonts w:ascii="Times New Roman" w:hAnsi="Times New Roman" w:cs="Times New Roman"/>
        </w:rPr>
        <w:t>ą</w:t>
      </w:r>
      <w:r w:rsidRPr="00834569">
        <w:rPr>
          <w:rStyle w:val="rynqvb"/>
          <w:rFonts w:ascii="Times New Roman" w:hAnsi="Times New Roman" w:cs="Times New Roman"/>
        </w:rPr>
        <w:t xml:space="preserve"> i butelkę BPD, uważając, aby nie zanieczyścić wewnętrznych powierzchni o ostrożnie wlej około połowę zawartości sterylnej butelki BPD (10 ml) do woreczka </w:t>
      </w:r>
      <w:r>
        <w:rPr>
          <w:rStyle w:val="rynqvb"/>
          <w:rFonts w:ascii="Times New Roman" w:hAnsi="Times New Roman" w:cs="Times New Roman"/>
        </w:rPr>
        <w:t xml:space="preserve">z </w:t>
      </w:r>
      <w:r w:rsidRPr="00834569">
        <w:rPr>
          <w:rStyle w:val="rynqvb"/>
          <w:rFonts w:ascii="Times New Roman" w:hAnsi="Times New Roman" w:cs="Times New Roman"/>
        </w:rPr>
        <w:t>gąbk</w:t>
      </w:r>
      <w:r>
        <w:rPr>
          <w:rStyle w:val="rynqvb"/>
          <w:rFonts w:ascii="Times New Roman" w:hAnsi="Times New Roman" w:cs="Times New Roman"/>
        </w:rPr>
        <w:t>ą</w:t>
      </w:r>
      <w:r w:rsidRPr="00834569">
        <w:rPr>
          <w:rStyle w:val="rynqvb"/>
          <w:rFonts w:ascii="Times New Roman" w:hAnsi="Times New Roman" w:cs="Times New Roman"/>
        </w:rPr>
        <w:t xml:space="preserve"> i zakręć butelkę </w:t>
      </w:r>
    </w:p>
    <w:p w14:paraId="71963433" w14:textId="3190CCD6" w:rsidR="00834569" w:rsidRDefault="00834569" w:rsidP="0083456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>o zamknij woreczek i masuj gąbkę;</w:t>
      </w:r>
      <w:r w:rsidRPr="00834569">
        <w:rPr>
          <w:rStyle w:val="hwtze"/>
          <w:rFonts w:ascii="Times New Roman" w:hAnsi="Times New Roman" w:cs="Times New Roman"/>
        </w:rPr>
        <w:t xml:space="preserve"> </w:t>
      </w:r>
      <w:r w:rsidR="00C72568">
        <w:rPr>
          <w:rStyle w:val="rynqvb"/>
          <w:rFonts w:ascii="Times New Roman" w:hAnsi="Times New Roman" w:cs="Times New Roman"/>
        </w:rPr>
        <w:t xml:space="preserve">wyciśnij </w:t>
      </w:r>
      <w:r w:rsidRPr="00834569">
        <w:rPr>
          <w:rStyle w:val="rynqvb"/>
          <w:rFonts w:ascii="Times New Roman" w:hAnsi="Times New Roman" w:cs="Times New Roman"/>
        </w:rPr>
        <w:t>gąbkę i w</w:t>
      </w:r>
      <w:r w:rsidR="006C4800">
        <w:rPr>
          <w:rStyle w:val="rynqvb"/>
          <w:rFonts w:ascii="Times New Roman" w:hAnsi="Times New Roman" w:cs="Times New Roman"/>
        </w:rPr>
        <w:t>y</w:t>
      </w:r>
      <w:r w:rsidRPr="00834569">
        <w:rPr>
          <w:rStyle w:val="rynqvb"/>
          <w:rFonts w:ascii="Times New Roman" w:hAnsi="Times New Roman" w:cs="Times New Roman"/>
        </w:rPr>
        <w:t xml:space="preserve">pchnij </w:t>
      </w:r>
      <w:r w:rsidR="00C72568">
        <w:rPr>
          <w:rStyle w:val="rynqvb"/>
          <w:rFonts w:ascii="Times New Roman" w:hAnsi="Times New Roman" w:cs="Times New Roman"/>
        </w:rPr>
        <w:t xml:space="preserve">ją </w:t>
      </w:r>
      <w:r w:rsidRPr="00834569">
        <w:rPr>
          <w:rStyle w:val="rynqvb"/>
          <w:rFonts w:ascii="Times New Roman" w:hAnsi="Times New Roman" w:cs="Times New Roman"/>
        </w:rPr>
        <w:t>do gór</w:t>
      </w:r>
      <w:r w:rsidR="00C72568">
        <w:rPr>
          <w:rStyle w:val="rynqvb"/>
          <w:rFonts w:ascii="Times New Roman" w:hAnsi="Times New Roman" w:cs="Times New Roman"/>
        </w:rPr>
        <w:t>nej części</w:t>
      </w:r>
      <w:r w:rsidRPr="00834569">
        <w:rPr>
          <w:rStyle w:val="rynqvb"/>
          <w:rFonts w:ascii="Times New Roman" w:hAnsi="Times New Roman" w:cs="Times New Roman"/>
        </w:rPr>
        <w:t xml:space="preserve"> woreczka </w:t>
      </w:r>
    </w:p>
    <w:p w14:paraId="60A6C770" w14:textId="06088872" w:rsidR="00834569" w:rsidRDefault="00834569" w:rsidP="0083456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>o otwórz worecz</w:t>
      </w:r>
      <w:r w:rsidR="00C72568">
        <w:rPr>
          <w:rStyle w:val="rynqvb"/>
          <w:rFonts w:ascii="Times New Roman" w:hAnsi="Times New Roman" w:cs="Times New Roman"/>
        </w:rPr>
        <w:t>ek</w:t>
      </w:r>
      <w:r w:rsidRPr="00834569">
        <w:rPr>
          <w:rStyle w:val="rynqvb"/>
          <w:rFonts w:ascii="Times New Roman" w:hAnsi="Times New Roman" w:cs="Times New Roman"/>
        </w:rPr>
        <w:t xml:space="preserve"> </w:t>
      </w:r>
      <w:r w:rsidR="006C4800">
        <w:rPr>
          <w:rStyle w:val="rynqvb"/>
          <w:rFonts w:ascii="Times New Roman" w:hAnsi="Times New Roman" w:cs="Times New Roman"/>
        </w:rPr>
        <w:t xml:space="preserve">z </w:t>
      </w:r>
      <w:r w:rsidRPr="00834569">
        <w:rPr>
          <w:rStyle w:val="rynqvb"/>
          <w:rFonts w:ascii="Times New Roman" w:hAnsi="Times New Roman" w:cs="Times New Roman"/>
        </w:rPr>
        <w:t>gąbk</w:t>
      </w:r>
      <w:r w:rsidR="006C4800">
        <w:rPr>
          <w:rStyle w:val="rynqvb"/>
          <w:rFonts w:ascii="Times New Roman" w:hAnsi="Times New Roman" w:cs="Times New Roman"/>
        </w:rPr>
        <w:t>ą</w:t>
      </w:r>
      <w:r w:rsidRPr="00834569">
        <w:rPr>
          <w:rStyle w:val="rynqvb"/>
          <w:rFonts w:ascii="Times New Roman" w:hAnsi="Times New Roman" w:cs="Times New Roman"/>
        </w:rPr>
        <w:t xml:space="preserve"> i szablony i </w:t>
      </w:r>
      <w:r w:rsidR="00C72568">
        <w:rPr>
          <w:rStyle w:val="rynqvb"/>
          <w:rFonts w:ascii="Times New Roman" w:hAnsi="Times New Roman" w:cs="Times New Roman"/>
        </w:rPr>
        <w:t xml:space="preserve">umieść je </w:t>
      </w:r>
      <w:r w:rsidRPr="00834569">
        <w:rPr>
          <w:rStyle w:val="rynqvb"/>
          <w:rFonts w:ascii="Times New Roman" w:hAnsi="Times New Roman" w:cs="Times New Roman"/>
        </w:rPr>
        <w:t xml:space="preserve">na zdezynfekowanej powierzchni </w:t>
      </w:r>
    </w:p>
    <w:p w14:paraId="5B579CFA" w14:textId="77777777" w:rsidR="00834569" w:rsidRDefault="00834569" w:rsidP="0083456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 xml:space="preserve">o załóż sterylne rękawiczki </w:t>
      </w:r>
    </w:p>
    <w:p w14:paraId="3F22E6FB" w14:textId="16729B1B" w:rsidR="00834569" w:rsidRDefault="00834569" w:rsidP="0083456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 xml:space="preserve">o wyjmij </w:t>
      </w:r>
      <w:r w:rsidR="006C4800" w:rsidRPr="00834569">
        <w:rPr>
          <w:rStyle w:val="rynqvb"/>
          <w:rFonts w:ascii="Times New Roman" w:hAnsi="Times New Roman" w:cs="Times New Roman"/>
        </w:rPr>
        <w:t>gąbkę i szablon</w:t>
      </w:r>
      <w:r w:rsidR="00C72568">
        <w:rPr>
          <w:rStyle w:val="rynqvb"/>
          <w:rFonts w:ascii="Times New Roman" w:hAnsi="Times New Roman" w:cs="Times New Roman"/>
        </w:rPr>
        <w:t xml:space="preserve"> zachowując sterylność</w:t>
      </w:r>
    </w:p>
    <w:p w14:paraId="6802A2B7" w14:textId="77777777" w:rsidR="00834569" w:rsidRDefault="00834569" w:rsidP="0083456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 xml:space="preserve">o umieść i przytrzymaj szablon tuż nad ogonem nad kręgosłupem (rysunek A), unikając wszelkiego kontaktu z obszarem pobierania próbek </w:t>
      </w:r>
    </w:p>
    <w:p w14:paraId="6F815C29" w14:textId="4A39FB4F" w:rsidR="00834569" w:rsidRDefault="00834569" w:rsidP="0083456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834569">
        <w:rPr>
          <w:rStyle w:val="rynqvb"/>
          <w:rFonts w:ascii="Times New Roman" w:hAnsi="Times New Roman" w:cs="Times New Roman"/>
        </w:rPr>
        <w:t xml:space="preserve">o przetrzyj gąbką cały obszar próbki (10 </w:t>
      </w:r>
      <w:r w:rsidR="005B0582">
        <w:rPr>
          <w:rStyle w:val="rynqvb"/>
          <w:rFonts w:ascii="Times New Roman" w:hAnsi="Times New Roman" w:cs="Times New Roman"/>
        </w:rPr>
        <w:t xml:space="preserve">ruchów </w:t>
      </w:r>
      <w:r w:rsidRPr="00834569">
        <w:rPr>
          <w:rStyle w:val="rynqvb"/>
          <w:rFonts w:ascii="Times New Roman" w:hAnsi="Times New Roman" w:cs="Times New Roman"/>
        </w:rPr>
        <w:t xml:space="preserve">pionowych i </w:t>
      </w:r>
      <w:r w:rsidR="005B0582">
        <w:rPr>
          <w:rStyle w:val="rynqvb"/>
          <w:rFonts w:ascii="Times New Roman" w:hAnsi="Times New Roman" w:cs="Times New Roman"/>
        </w:rPr>
        <w:t xml:space="preserve">ruchów </w:t>
      </w:r>
      <w:r w:rsidRPr="00834569">
        <w:rPr>
          <w:rStyle w:val="rynqvb"/>
          <w:rFonts w:ascii="Times New Roman" w:hAnsi="Times New Roman" w:cs="Times New Roman"/>
        </w:rPr>
        <w:t xml:space="preserve">10 poziomych) </w:t>
      </w:r>
    </w:p>
    <w:p w14:paraId="0F63AD4E" w14:textId="47931A01" w:rsidR="00834569" w:rsidRPr="00834569" w:rsidRDefault="00834569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834569">
        <w:rPr>
          <w:rStyle w:val="rynqvb"/>
          <w:rFonts w:ascii="Times New Roman" w:hAnsi="Times New Roman" w:cs="Times New Roman"/>
        </w:rPr>
        <w:t>„</w:t>
      </w:r>
      <w:r>
        <w:rPr>
          <w:rStyle w:val="rynqvb"/>
          <w:rFonts w:ascii="Times New Roman" w:hAnsi="Times New Roman" w:cs="Times New Roman"/>
        </w:rPr>
        <w:t>Rolowanie</w:t>
      </w:r>
      <w:r w:rsidRPr="00834569">
        <w:rPr>
          <w:rStyle w:val="rynqvb"/>
          <w:rFonts w:ascii="Times New Roman" w:hAnsi="Times New Roman" w:cs="Times New Roman"/>
        </w:rPr>
        <w:t>” szablonu może być konieczne podczas pobierania wymazu, ponieważ powierzchnia tusz</w:t>
      </w:r>
      <w:r>
        <w:rPr>
          <w:rStyle w:val="rynqvb"/>
          <w:rFonts w:ascii="Times New Roman" w:hAnsi="Times New Roman" w:cs="Times New Roman"/>
        </w:rPr>
        <w:t>ki</w:t>
      </w:r>
      <w:r w:rsidRPr="00834569">
        <w:rPr>
          <w:rStyle w:val="rynqvb"/>
          <w:rFonts w:ascii="Times New Roman" w:hAnsi="Times New Roman" w:cs="Times New Roman"/>
        </w:rPr>
        <w:t xml:space="preserve"> nie jest płaska</w:t>
      </w:r>
      <w:r>
        <w:rPr>
          <w:rStyle w:val="rynqvb"/>
          <w:rFonts w:ascii="Times New Roman" w:hAnsi="Times New Roman" w:cs="Times New Roman"/>
        </w:rPr>
        <w:t>.</w:t>
      </w:r>
    </w:p>
    <w:p w14:paraId="76803058" w14:textId="2FBAC57B" w:rsidR="00720888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20888">
        <w:rPr>
          <w:rStyle w:val="rynqvb"/>
          <w:rFonts w:ascii="Times New Roman" w:hAnsi="Times New Roman" w:cs="Times New Roman"/>
        </w:rPr>
        <w:t xml:space="preserve">o </w:t>
      </w:r>
      <w:r w:rsidR="005B0582">
        <w:rPr>
          <w:rStyle w:val="rynqvb"/>
          <w:rFonts w:ascii="Times New Roman" w:hAnsi="Times New Roman" w:cs="Times New Roman"/>
        </w:rPr>
        <w:t xml:space="preserve">przełóż </w:t>
      </w:r>
      <w:r w:rsidRPr="00720888">
        <w:rPr>
          <w:rStyle w:val="rynqvb"/>
          <w:rFonts w:ascii="Times New Roman" w:hAnsi="Times New Roman" w:cs="Times New Roman"/>
        </w:rPr>
        <w:t>i przytrzymaj szablon nad udem (</w:t>
      </w:r>
      <w:r w:rsidR="005B0582">
        <w:rPr>
          <w:rStyle w:val="rynqvb"/>
          <w:rFonts w:ascii="Times New Roman" w:hAnsi="Times New Roman" w:cs="Times New Roman"/>
        </w:rPr>
        <w:t xml:space="preserve">z boku </w:t>
      </w:r>
      <w:r w:rsidRPr="00720888">
        <w:rPr>
          <w:rStyle w:val="rynqvb"/>
          <w:rFonts w:ascii="Times New Roman" w:hAnsi="Times New Roman" w:cs="Times New Roman"/>
        </w:rPr>
        <w:t xml:space="preserve">biodra - zdjęcie B), unikając wszelkiego kontaktu </w:t>
      </w:r>
      <w:r w:rsidR="008D0F2D">
        <w:rPr>
          <w:rStyle w:val="rynqvb"/>
          <w:rFonts w:ascii="Times New Roman" w:hAnsi="Times New Roman" w:cs="Times New Roman"/>
        </w:rPr>
        <w:br/>
      </w:r>
      <w:r w:rsidRPr="00720888">
        <w:rPr>
          <w:rStyle w:val="rynqvb"/>
          <w:rFonts w:ascii="Times New Roman" w:hAnsi="Times New Roman" w:cs="Times New Roman"/>
        </w:rPr>
        <w:t xml:space="preserve">z obszarem pobierania próbek. </w:t>
      </w:r>
    </w:p>
    <w:p w14:paraId="5525B408" w14:textId="2B36C48B" w:rsidR="00720888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20888">
        <w:rPr>
          <w:rStyle w:val="rynqvb"/>
          <w:rFonts w:ascii="Times New Roman" w:hAnsi="Times New Roman" w:cs="Times New Roman"/>
        </w:rPr>
        <w:t xml:space="preserve">o odwróć gąbkę i przetrzyj nieużywaną stroną cały obszar pobierania próbek (10 </w:t>
      </w:r>
      <w:r w:rsidR="005B0582">
        <w:rPr>
          <w:rStyle w:val="rynqvb"/>
          <w:rFonts w:ascii="Times New Roman" w:hAnsi="Times New Roman" w:cs="Times New Roman"/>
        </w:rPr>
        <w:t xml:space="preserve">ruchów </w:t>
      </w:r>
      <w:r w:rsidRPr="00720888">
        <w:rPr>
          <w:rStyle w:val="rynqvb"/>
          <w:rFonts w:ascii="Times New Roman" w:hAnsi="Times New Roman" w:cs="Times New Roman"/>
        </w:rPr>
        <w:t xml:space="preserve">pionowych </w:t>
      </w:r>
      <w:r w:rsidR="008D0F2D">
        <w:rPr>
          <w:rStyle w:val="rynqvb"/>
          <w:rFonts w:ascii="Times New Roman" w:hAnsi="Times New Roman" w:cs="Times New Roman"/>
        </w:rPr>
        <w:br/>
      </w:r>
      <w:r w:rsidRPr="00720888">
        <w:rPr>
          <w:rStyle w:val="rynqvb"/>
          <w:rFonts w:ascii="Times New Roman" w:hAnsi="Times New Roman" w:cs="Times New Roman"/>
        </w:rPr>
        <w:t xml:space="preserve">i 10 </w:t>
      </w:r>
      <w:r w:rsidR="005B0582">
        <w:rPr>
          <w:rStyle w:val="rynqvb"/>
          <w:rFonts w:ascii="Times New Roman" w:hAnsi="Times New Roman" w:cs="Times New Roman"/>
        </w:rPr>
        <w:t xml:space="preserve">ruchów </w:t>
      </w:r>
      <w:r w:rsidRPr="00720888">
        <w:rPr>
          <w:rStyle w:val="rynqvb"/>
          <w:rFonts w:ascii="Times New Roman" w:hAnsi="Times New Roman" w:cs="Times New Roman"/>
        </w:rPr>
        <w:t xml:space="preserve">poziomych) </w:t>
      </w:r>
    </w:p>
    <w:p w14:paraId="7995BF3B" w14:textId="5D7EA45A" w:rsidR="00720888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20888">
        <w:rPr>
          <w:rStyle w:val="rynqvb"/>
          <w:rFonts w:ascii="Times New Roman" w:hAnsi="Times New Roman" w:cs="Times New Roman"/>
        </w:rPr>
        <w:t xml:space="preserve">o umieść gąbkę w </w:t>
      </w:r>
      <w:r w:rsidR="005B0582">
        <w:rPr>
          <w:rStyle w:val="rynqvb"/>
          <w:rFonts w:ascii="Times New Roman" w:hAnsi="Times New Roman" w:cs="Times New Roman"/>
        </w:rPr>
        <w:t xml:space="preserve">woreczku </w:t>
      </w:r>
      <w:r w:rsidRPr="00720888">
        <w:rPr>
          <w:rStyle w:val="rynqvb"/>
          <w:rFonts w:ascii="Times New Roman" w:hAnsi="Times New Roman" w:cs="Times New Roman"/>
        </w:rPr>
        <w:t xml:space="preserve">do pobierania próbek i zamknij </w:t>
      </w:r>
      <w:r w:rsidR="005B0582">
        <w:rPr>
          <w:rStyle w:val="rynqvb"/>
          <w:rFonts w:ascii="Times New Roman" w:hAnsi="Times New Roman" w:cs="Times New Roman"/>
        </w:rPr>
        <w:t>go</w:t>
      </w:r>
      <w:r>
        <w:rPr>
          <w:rStyle w:val="rynqvb"/>
          <w:rFonts w:ascii="Times New Roman" w:hAnsi="Times New Roman" w:cs="Times New Roman"/>
        </w:rPr>
        <w:t>;</w:t>
      </w:r>
      <w:r w:rsidRPr="00720888">
        <w:rPr>
          <w:rStyle w:val="hwtze"/>
          <w:rFonts w:ascii="Times New Roman" w:hAnsi="Times New Roman" w:cs="Times New Roman"/>
        </w:rPr>
        <w:t xml:space="preserve"> </w:t>
      </w:r>
      <w:r w:rsidRPr="00720888">
        <w:rPr>
          <w:rStyle w:val="rynqvb"/>
          <w:rFonts w:ascii="Times New Roman" w:hAnsi="Times New Roman" w:cs="Times New Roman"/>
        </w:rPr>
        <w:t>nie dotykaj powierzchni</w:t>
      </w:r>
      <w:r>
        <w:rPr>
          <w:rStyle w:val="rynqvb"/>
          <w:rFonts w:ascii="Times New Roman" w:hAnsi="Times New Roman" w:cs="Times New Roman"/>
        </w:rPr>
        <w:t>ą</w:t>
      </w:r>
      <w:r w:rsidRPr="00720888">
        <w:rPr>
          <w:rStyle w:val="rynqvb"/>
          <w:rFonts w:ascii="Times New Roman" w:hAnsi="Times New Roman" w:cs="Times New Roman"/>
        </w:rPr>
        <w:t xml:space="preserve"> gąbki </w:t>
      </w:r>
      <w:r w:rsidR="00A97D0F">
        <w:rPr>
          <w:rStyle w:val="rynqvb"/>
          <w:rFonts w:ascii="Times New Roman" w:hAnsi="Times New Roman" w:cs="Times New Roman"/>
        </w:rPr>
        <w:br/>
      </w:r>
      <w:r w:rsidRPr="00720888">
        <w:rPr>
          <w:rStyle w:val="rynqvb"/>
          <w:rFonts w:ascii="Times New Roman" w:hAnsi="Times New Roman" w:cs="Times New Roman"/>
        </w:rPr>
        <w:t>zewnętrznej strony wo</w:t>
      </w:r>
      <w:r>
        <w:rPr>
          <w:rStyle w:val="rynqvb"/>
          <w:rFonts w:ascii="Times New Roman" w:hAnsi="Times New Roman" w:cs="Times New Roman"/>
        </w:rPr>
        <w:t xml:space="preserve">reczka </w:t>
      </w:r>
      <w:r w:rsidRPr="00720888">
        <w:rPr>
          <w:rStyle w:val="rynqvb"/>
          <w:rFonts w:ascii="Times New Roman" w:hAnsi="Times New Roman" w:cs="Times New Roman"/>
        </w:rPr>
        <w:t xml:space="preserve">gąbkowego </w:t>
      </w:r>
    </w:p>
    <w:p w14:paraId="172081A4" w14:textId="77777777" w:rsidR="00720888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20888">
        <w:rPr>
          <w:rStyle w:val="rynqvb"/>
          <w:rFonts w:ascii="Times New Roman" w:hAnsi="Times New Roman" w:cs="Times New Roman"/>
        </w:rPr>
        <w:t>o dodaj dodatkowe BPD około 15 ml do</w:t>
      </w:r>
      <w:r>
        <w:rPr>
          <w:rStyle w:val="rynqvb"/>
          <w:rFonts w:ascii="Times New Roman" w:hAnsi="Times New Roman" w:cs="Times New Roman"/>
        </w:rPr>
        <w:t xml:space="preserve"> torby</w:t>
      </w:r>
      <w:r w:rsidRPr="00720888">
        <w:rPr>
          <w:rStyle w:val="rynqvb"/>
          <w:rFonts w:ascii="Times New Roman" w:hAnsi="Times New Roman" w:cs="Times New Roman"/>
        </w:rPr>
        <w:t xml:space="preserve">, aby uzyskać całkowitą objętość około 25 ml </w:t>
      </w:r>
    </w:p>
    <w:p w14:paraId="6229992B" w14:textId="57B05DC3" w:rsidR="00720888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20888">
        <w:rPr>
          <w:rStyle w:val="rynqvb"/>
          <w:rFonts w:ascii="Times New Roman" w:hAnsi="Times New Roman" w:cs="Times New Roman"/>
        </w:rPr>
        <w:t>o zaciśnij zamknięcia druciane wor</w:t>
      </w:r>
      <w:r>
        <w:rPr>
          <w:rStyle w:val="rynqvb"/>
          <w:rFonts w:ascii="Times New Roman" w:hAnsi="Times New Roman" w:cs="Times New Roman"/>
        </w:rPr>
        <w:t>eczka</w:t>
      </w:r>
      <w:r w:rsidRPr="00720888">
        <w:rPr>
          <w:rStyle w:val="rynqvb"/>
          <w:rFonts w:ascii="Times New Roman" w:hAnsi="Times New Roman" w:cs="Times New Roman"/>
        </w:rPr>
        <w:t xml:space="preserve"> gąbkowego, usuń nadmiar powietrza, a następnie złóż górną krawędź wor</w:t>
      </w:r>
      <w:r w:rsidR="00C669EE">
        <w:rPr>
          <w:rStyle w:val="rynqvb"/>
          <w:rFonts w:ascii="Times New Roman" w:hAnsi="Times New Roman" w:cs="Times New Roman"/>
        </w:rPr>
        <w:t xml:space="preserve">eczka </w:t>
      </w:r>
      <w:r w:rsidRPr="00720888">
        <w:rPr>
          <w:rStyle w:val="rynqvb"/>
          <w:rFonts w:ascii="Times New Roman" w:hAnsi="Times New Roman" w:cs="Times New Roman"/>
        </w:rPr>
        <w:t>3 lub 4 razy;</w:t>
      </w:r>
      <w:r w:rsidRPr="00720888">
        <w:rPr>
          <w:rStyle w:val="hwtze"/>
          <w:rFonts w:ascii="Times New Roman" w:hAnsi="Times New Roman" w:cs="Times New Roman"/>
        </w:rPr>
        <w:t xml:space="preserve"> </w:t>
      </w:r>
      <w:r w:rsidRPr="00720888">
        <w:rPr>
          <w:rStyle w:val="rynqvb"/>
          <w:rFonts w:ascii="Times New Roman" w:hAnsi="Times New Roman" w:cs="Times New Roman"/>
        </w:rPr>
        <w:t>zabezpiecz wore</w:t>
      </w:r>
      <w:r>
        <w:rPr>
          <w:rStyle w:val="rynqvb"/>
          <w:rFonts w:ascii="Times New Roman" w:hAnsi="Times New Roman" w:cs="Times New Roman"/>
        </w:rPr>
        <w:t>cze</w:t>
      </w:r>
      <w:r w:rsidRPr="00720888">
        <w:rPr>
          <w:rStyle w:val="rynqvb"/>
          <w:rFonts w:ascii="Times New Roman" w:hAnsi="Times New Roman" w:cs="Times New Roman"/>
        </w:rPr>
        <w:t xml:space="preserve">k, składając przymocowany druciany zacisk </w:t>
      </w:r>
      <w:r w:rsidR="00A97D0F">
        <w:rPr>
          <w:rStyle w:val="rynqvb"/>
          <w:rFonts w:ascii="Times New Roman" w:hAnsi="Times New Roman" w:cs="Times New Roman"/>
        </w:rPr>
        <w:br/>
      </w:r>
      <w:r w:rsidRPr="00720888">
        <w:rPr>
          <w:rStyle w:val="rynqvb"/>
          <w:rFonts w:ascii="Times New Roman" w:hAnsi="Times New Roman" w:cs="Times New Roman"/>
        </w:rPr>
        <w:t>z powrotem do wor</w:t>
      </w:r>
      <w:r>
        <w:rPr>
          <w:rStyle w:val="rynqvb"/>
          <w:rFonts w:ascii="Times New Roman" w:hAnsi="Times New Roman" w:cs="Times New Roman"/>
        </w:rPr>
        <w:t>eczka</w:t>
      </w:r>
      <w:r w:rsidRPr="00720888">
        <w:rPr>
          <w:rStyle w:val="rynqvb"/>
          <w:rFonts w:ascii="Times New Roman" w:hAnsi="Times New Roman" w:cs="Times New Roman"/>
        </w:rPr>
        <w:t xml:space="preserve"> </w:t>
      </w:r>
    </w:p>
    <w:p w14:paraId="4B217B84" w14:textId="091F0C0D" w:rsidR="00C669EE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720888">
        <w:rPr>
          <w:rStyle w:val="rynqvb"/>
          <w:rFonts w:ascii="Times New Roman" w:hAnsi="Times New Roman" w:cs="Times New Roman"/>
        </w:rPr>
        <w:t>o umieść</w:t>
      </w:r>
      <w:r w:rsidR="00C669EE" w:rsidRPr="00C669EE">
        <w:rPr>
          <w:rStyle w:val="rynqvb"/>
          <w:rFonts w:ascii="Times New Roman" w:hAnsi="Times New Roman" w:cs="Times New Roman"/>
        </w:rPr>
        <w:t xml:space="preserve"> </w:t>
      </w:r>
      <w:r w:rsidR="005B0582">
        <w:rPr>
          <w:rStyle w:val="rynqvb"/>
          <w:rFonts w:ascii="Times New Roman" w:hAnsi="Times New Roman" w:cs="Times New Roman"/>
        </w:rPr>
        <w:t xml:space="preserve">woreczki na próbki </w:t>
      </w:r>
      <w:r w:rsidRPr="00720888">
        <w:rPr>
          <w:rStyle w:val="rynqvb"/>
          <w:rFonts w:ascii="Times New Roman" w:hAnsi="Times New Roman" w:cs="Times New Roman"/>
        </w:rPr>
        <w:t>w dodatkow</w:t>
      </w:r>
      <w:r w:rsidR="00C669EE">
        <w:rPr>
          <w:rStyle w:val="rynqvb"/>
          <w:rFonts w:ascii="Times New Roman" w:hAnsi="Times New Roman" w:cs="Times New Roman"/>
        </w:rPr>
        <w:t xml:space="preserve">ej torbie </w:t>
      </w:r>
      <w:r w:rsidRPr="00720888">
        <w:rPr>
          <w:rStyle w:val="rynqvb"/>
          <w:rFonts w:ascii="Times New Roman" w:hAnsi="Times New Roman" w:cs="Times New Roman"/>
        </w:rPr>
        <w:t xml:space="preserve">z zamkiem błyskawicznym, usuwając nadmiar powietrza </w:t>
      </w:r>
    </w:p>
    <w:p w14:paraId="6BEF3C25" w14:textId="0A1ABEDE" w:rsidR="00720888" w:rsidRPr="00720888" w:rsidRDefault="00720888" w:rsidP="00C669E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720888">
        <w:rPr>
          <w:rStyle w:val="rynqvb"/>
          <w:rFonts w:ascii="Times New Roman" w:hAnsi="Times New Roman" w:cs="Times New Roman"/>
        </w:rPr>
        <w:t xml:space="preserve">o umieść </w:t>
      </w:r>
      <w:r w:rsidR="00C669EE">
        <w:rPr>
          <w:rStyle w:val="rynqvb"/>
          <w:rFonts w:ascii="Times New Roman" w:hAnsi="Times New Roman" w:cs="Times New Roman"/>
        </w:rPr>
        <w:t>gąbk</w:t>
      </w:r>
      <w:r w:rsidR="005B0582">
        <w:rPr>
          <w:rStyle w:val="rynqvb"/>
          <w:rFonts w:ascii="Times New Roman" w:hAnsi="Times New Roman" w:cs="Times New Roman"/>
        </w:rPr>
        <w:t xml:space="preserve">i w torbach </w:t>
      </w:r>
      <w:r w:rsidRPr="00720888">
        <w:rPr>
          <w:rStyle w:val="rynqvb"/>
          <w:rFonts w:ascii="Times New Roman" w:hAnsi="Times New Roman" w:cs="Times New Roman"/>
        </w:rPr>
        <w:t>w lodówce w ciągu 5 minut od pobrania.</w:t>
      </w:r>
    </w:p>
    <w:p w14:paraId="1F7FC495" w14:textId="3F190565" w:rsidR="00046B85" w:rsidRDefault="005B0582" w:rsidP="00046B8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D17B6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86872" wp14:editId="17248F8F">
                <wp:simplePos x="0" y="0"/>
                <wp:positionH relativeFrom="column">
                  <wp:posOffset>690880</wp:posOffset>
                </wp:positionH>
                <wp:positionV relativeFrom="paragraph">
                  <wp:posOffset>7620</wp:posOffset>
                </wp:positionV>
                <wp:extent cx="1514475" cy="236855"/>
                <wp:effectExtent l="0" t="0" r="9525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3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C047A" w14:textId="77777777" w:rsidR="005B0582" w:rsidRPr="00FD17B6" w:rsidRDefault="005B0582" w:rsidP="005B058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FD17B6">
                              <w:rPr>
                                <w:sz w:val="18"/>
                              </w:rPr>
                              <w:t>KRĘGOSŁUP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8687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54.4pt;margin-top:.6pt;width:119.25pt;height:1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" stroked="f">
                <v:textbox>
                  <w:txbxContent>
                    <w:p w14:paraId="0BAC047A" w14:textId="77777777" w:rsidR="005B0582" w:rsidRPr="00FD17B6" w:rsidRDefault="005B0582" w:rsidP="005B0582">
                      <w:pPr>
                        <w:jc w:val="center"/>
                        <w:rPr>
                          <w:sz w:val="18"/>
                        </w:rPr>
                      </w:pPr>
                      <w:r w:rsidRPr="00FD17B6">
                        <w:rPr>
                          <w:sz w:val="18"/>
                        </w:rPr>
                        <w:t>KRĘGOSŁUP</w:t>
                      </w:r>
                    </w:p>
                  </w:txbxContent>
                </v:textbox>
              </v:shape>
            </w:pict>
          </mc:Fallback>
        </mc:AlternateContent>
      </w:r>
      <w:r w:rsidR="00046B85" w:rsidRPr="00046B85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0B239A4C" wp14:editId="0F9C6F0B">
            <wp:extent cx="1828800" cy="1828800"/>
            <wp:effectExtent l="0" t="0" r="0" b="0"/>
            <wp:docPr id="1" name="Obraz 2" descr="Back view of a turkey placed breast down. A striated line depicts the position of the vertebral colum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 view of a turkey placed breast down. A striated line depicts the position of the vertebral column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818F5" w14:textId="63DC4E33" w:rsidR="00110250" w:rsidRPr="00110250" w:rsidRDefault="00110250" w:rsidP="00110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10250">
        <w:rPr>
          <w:rStyle w:val="rynqvb"/>
          <w:rFonts w:ascii="Times New Roman" w:hAnsi="Times New Roman" w:cs="Times New Roman"/>
          <w:b/>
          <w:bCs/>
        </w:rPr>
        <w:t>Rysunek A.</w:t>
      </w:r>
      <w:r w:rsidRPr="00110250">
        <w:rPr>
          <w:rStyle w:val="rynqvb"/>
          <w:rFonts w:ascii="Times New Roman" w:hAnsi="Times New Roman" w:cs="Times New Roman"/>
        </w:rPr>
        <w:t xml:space="preserve"> Widok </w:t>
      </w:r>
      <w:r>
        <w:rPr>
          <w:rStyle w:val="rynqvb"/>
          <w:rFonts w:ascii="Times New Roman" w:hAnsi="Times New Roman" w:cs="Times New Roman"/>
        </w:rPr>
        <w:t xml:space="preserve">grzbietu </w:t>
      </w:r>
      <w:r w:rsidRPr="00110250">
        <w:rPr>
          <w:rStyle w:val="rynqvb"/>
          <w:rFonts w:ascii="Times New Roman" w:hAnsi="Times New Roman" w:cs="Times New Roman"/>
        </w:rPr>
        <w:t>indyka położonego piersią w dół.</w:t>
      </w:r>
      <w:r w:rsidRPr="00110250">
        <w:rPr>
          <w:rStyle w:val="hwtze"/>
          <w:rFonts w:ascii="Times New Roman" w:hAnsi="Times New Roman" w:cs="Times New Roman"/>
        </w:rPr>
        <w:t xml:space="preserve"> </w:t>
      </w:r>
      <w:r w:rsidRPr="00110250">
        <w:rPr>
          <w:rStyle w:val="rynqvb"/>
          <w:rFonts w:ascii="Times New Roman" w:hAnsi="Times New Roman" w:cs="Times New Roman"/>
        </w:rPr>
        <w:t>Poprzecinana linia przedstawia położenie kręgosłupa.</w:t>
      </w:r>
      <w:r w:rsidRPr="00110250">
        <w:rPr>
          <w:rStyle w:val="hwtze"/>
          <w:rFonts w:ascii="Times New Roman" w:hAnsi="Times New Roman" w:cs="Times New Roman"/>
        </w:rPr>
        <w:t xml:space="preserve"> </w:t>
      </w:r>
      <w:r w:rsidRPr="00110250">
        <w:rPr>
          <w:rStyle w:val="rynqvb"/>
          <w:rFonts w:ascii="Times New Roman" w:hAnsi="Times New Roman" w:cs="Times New Roman"/>
        </w:rPr>
        <w:t>Szary prostokątny szablon jest umieszczony wzdłuż nad kręgosłupem.</w:t>
      </w:r>
      <w:r w:rsidRPr="00110250">
        <w:rPr>
          <w:rStyle w:val="hwtze"/>
          <w:rFonts w:ascii="Times New Roman" w:hAnsi="Times New Roman" w:cs="Times New Roman"/>
        </w:rPr>
        <w:t xml:space="preserve"> </w:t>
      </w:r>
      <w:r w:rsidRPr="00110250">
        <w:rPr>
          <w:rStyle w:val="rynqvb"/>
          <w:rFonts w:ascii="Times New Roman" w:hAnsi="Times New Roman" w:cs="Times New Roman"/>
        </w:rPr>
        <w:t xml:space="preserve">Przezroczysty obszar w szablonie to obszar „grzbietu, </w:t>
      </w:r>
      <w:r w:rsidR="005B0582">
        <w:rPr>
          <w:rStyle w:val="rynqvb"/>
          <w:rFonts w:ascii="Times New Roman" w:hAnsi="Times New Roman" w:cs="Times New Roman"/>
        </w:rPr>
        <w:t xml:space="preserve">z </w:t>
      </w:r>
      <w:r w:rsidRPr="00110250">
        <w:rPr>
          <w:rStyle w:val="rynqvb"/>
          <w:rFonts w:ascii="Times New Roman" w:hAnsi="Times New Roman" w:cs="Times New Roman"/>
        </w:rPr>
        <w:t>któr</w:t>
      </w:r>
      <w:r w:rsidR="005B0582">
        <w:rPr>
          <w:rStyle w:val="rynqvb"/>
          <w:rFonts w:ascii="Times New Roman" w:hAnsi="Times New Roman" w:cs="Times New Roman"/>
        </w:rPr>
        <w:t>ego należy</w:t>
      </w:r>
      <w:r w:rsidRPr="00110250">
        <w:rPr>
          <w:rStyle w:val="rynqvb"/>
          <w:rFonts w:ascii="Times New Roman" w:hAnsi="Times New Roman" w:cs="Times New Roman"/>
        </w:rPr>
        <w:t xml:space="preserve"> pobra</w:t>
      </w:r>
      <w:r w:rsidR="005B0582">
        <w:rPr>
          <w:rStyle w:val="rynqvb"/>
          <w:rFonts w:ascii="Times New Roman" w:hAnsi="Times New Roman" w:cs="Times New Roman"/>
        </w:rPr>
        <w:t>ć próbki</w:t>
      </w:r>
    </w:p>
    <w:p w14:paraId="3E4A34C4" w14:textId="172741C5" w:rsidR="00046B85" w:rsidRDefault="00867734" w:rsidP="00046B8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D17B6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2DCA2" wp14:editId="2DCD711F">
                <wp:simplePos x="0" y="0"/>
                <wp:positionH relativeFrom="column">
                  <wp:posOffset>586105</wp:posOffset>
                </wp:positionH>
                <wp:positionV relativeFrom="paragraph">
                  <wp:posOffset>154305</wp:posOffset>
                </wp:positionV>
                <wp:extent cx="1253447" cy="246380"/>
                <wp:effectExtent l="0" t="0" r="4445" b="127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447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F6FF" w14:textId="77777777" w:rsidR="00867734" w:rsidRPr="00FD17B6" w:rsidRDefault="00867734" w:rsidP="0086773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STAW BIODROWY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2DCA2" id="_x0000_s1027" type="#_x0000_t202" style="position:absolute;margin-left:46.15pt;margin-top:12.15pt;width:98.7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" stroked="f">
                <v:textbox>
                  <w:txbxContent>
                    <w:p w14:paraId="6080F6FF" w14:textId="77777777" w:rsidR="00867734" w:rsidRPr="00FD17B6" w:rsidRDefault="00867734" w:rsidP="00867734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STAW BIODROWY</w:t>
                      </w:r>
                    </w:p>
                  </w:txbxContent>
                </v:textbox>
              </v:shape>
            </w:pict>
          </mc:Fallback>
        </mc:AlternateContent>
      </w:r>
      <w:r w:rsidR="00046B85" w:rsidRPr="00046B85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76D74085" wp14:editId="6AA79F4A">
            <wp:extent cx="1743075" cy="1743075"/>
            <wp:effectExtent l="0" t="0" r="9525" b="9525"/>
            <wp:docPr id="2" name="Obraz 1" descr="Left side view of a turkey placed breast down. A grey rectangular template is placed laterally to the hip join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ft side view of a turkey placed breast down. A grey rectangular template is placed laterally to the hip join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02369" w14:textId="2E2D01C9" w:rsidR="00046B85" w:rsidRPr="006C7420" w:rsidRDefault="00110250" w:rsidP="00506B50">
      <w:pPr>
        <w:spacing w:after="0" w:line="240" w:lineRule="auto"/>
        <w:jc w:val="both"/>
        <w:rPr>
          <w:rStyle w:val="rynqvb"/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4" w:name="_Hlk185247973"/>
      <w:r w:rsidRPr="00110250">
        <w:rPr>
          <w:rStyle w:val="rynqvb"/>
          <w:rFonts w:ascii="Times New Roman" w:hAnsi="Times New Roman" w:cs="Times New Roman"/>
          <w:b/>
          <w:bCs/>
        </w:rPr>
        <w:lastRenderedPageBreak/>
        <w:t>Zdjęcie B.</w:t>
      </w:r>
      <w:r w:rsidRPr="00110250">
        <w:rPr>
          <w:rStyle w:val="rynqvb"/>
          <w:rFonts w:ascii="Times New Roman" w:hAnsi="Times New Roman" w:cs="Times New Roman"/>
        </w:rPr>
        <w:t xml:space="preserve"> Lewy bok indyka położonego piersią w dół.</w:t>
      </w:r>
      <w:r w:rsidRPr="00110250">
        <w:rPr>
          <w:rStyle w:val="hwtze"/>
          <w:rFonts w:ascii="Times New Roman" w:hAnsi="Times New Roman" w:cs="Times New Roman"/>
        </w:rPr>
        <w:t xml:space="preserve"> </w:t>
      </w:r>
      <w:r w:rsidRPr="00110250">
        <w:rPr>
          <w:rStyle w:val="rynqvb"/>
          <w:rFonts w:ascii="Times New Roman" w:hAnsi="Times New Roman" w:cs="Times New Roman"/>
        </w:rPr>
        <w:t>Szary prostokątny szablon jest umieszczony bocznie do stawu biodrowego.</w:t>
      </w:r>
      <w:r w:rsidRPr="00110250">
        <w:rPr>
          <w:rStyle w:val="hwtze"/>
          <w:rFonts w:ascii="Times New Roman" w:hAnsi="Times New Roman" w:cs="Times New Roman"/>
        </w:rPr>
        <w:t xml:space="preserve"> </w:t>
      </w:r>
      <w:r w:rsidRPr="00110250">
        <w:rPr>
          <w:rStyle w:val="rynqvb"/>
          <w:rFonts w:ascii="Times New Roman" w:hAnsi="Times New Roman" w:cs="Times New Roman"/>
        </w:rPr>
        <w:t>Obszar kropkowany w szablonie to obszar</w:t>
      </w:r>
      <w:r w:rsidR="00867734">
        <w:rPr>
          <w:rStyle w:val="rynqvb"/>
          <w:rFonts w:ascii="Times New Roman" w:hAnsi="Times New Roman" w:cs="Times New Roman"/>
        </w:rPr>
        <w:t xml:space="preserve"> lewego</w:t>
      </w:r>
      <w:r w:rsidRPr="00110250">
        <w:rPr>
          <w:rStyle w:val="rynqvb"/>
          <w:rFonts w:ascii="Times New Roman" w:hAnsi="Times New Roman" w:cs="Times New Roman"/>
        </w:rPr>
        <w:t xml:space="preserve"> „uda”, </w:t>
      </w:r>
      <w:r w:rsidR="00867734">
        <w:rPr>
          <w:rStyle w:val="rynqvb"/>
          <w:rFonts w:ascii="Times New Roman" w:hAnsi="Times New Roman" w:cs="Times New Roman"/>
        </w:rPr>
        <w:t xml:space="preserve">z </w:t>
      </w:r>
      <w:r w:rsidR="00867734" w:rsidRPr="00110250">
        <w:rPr>
          <w:rStyle w:val="rynqvb"/>
          <w:rFonts w:ascii="Times New Roman" w:hAnsi="Times New Roman" w:cs="Times New Roman"/>
        </w:rPr>
        <w:t>któr</w:t>
      </w:r>
      <w:r w:rsidR="00867734">
        <w:rPr>
          <w:rStyle w:val="rynqvb"/>
          <w:rFonts w:ascii="Times New Roman" w:hAnsi="Times New Roman" w:cs="Times New Roman"/>
        </w:rPr>
        <w:t>ego należy</w:t>
      </w:r>
      <w:r w:rsidR="00867734" w:rsidRPr="00110250">
        <w:rPr>
          <w:rStyle w:val="rynqvb"/>
          <w:rFonts w:ascii="Times New Roman" w:hAnsi="Times New Roman" w:cs="Times New Roman"/>
        </w:rPr>
        <w:t xml:space="preserve"> pobra</w:t>
      </w:r>
      <w:r w:rsidR="00867734">
        <w:rPr>
          <w:rStyle w:val="rynqvb"/>
          <w:rFonts w:ascii="Times New Roman" w:hAnsi="Times New Roman" w:cs="Times New Roman"/>
        </w:rPr>
        <w:t>ć próbki.</w:t>
      </w:r>
    </w:p>
    <w:p w14:paraId="0CAC330F" w14:textId="77777777" w:rsidR="00506B50" w:rsidRPr="00506B50" w:rsidRDefault="00506B50" w:rsidP="00506B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bookmarkEnd w:id="4"/>
    <w:p w14:paraId="23CB7AEB" w14:textId="5D6424E7" w:rsidR="00046B85" w:rsidRPr="00046B85" w:rsidRDefault="00046B85" w:rsidP="00506B5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3. </w:t>
      </w:r>
      <w:r w:rsidR="00E06187" w:rsidRPr="00E06187">
        <w:rPr>
          <w:rStyle w:val="rynqvb"/>
          <w:rFonts w:ascii="Times New Roman" w:hAnsi="Times New Roman" w:cs="Times New Roman"/>
          <w:b/>
          <w:bCs/>
        </w:rPr>
        <w:t>Przygotowanie do wysyłki</w:t>
      </w:r>
    </w:p>
    <w:p w14:paraId="7269A719" w14:textId="77777777" w:rsidR="006E3F0A" w:rsidRPr="006E3F0A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  <w:b/>
          <w:bCs/>
        </w:rPr>
      </w:pPr>
      <w:r w:rsidRPr="006E3F0A">
        <w:rPr>
          <w:rStyle w:val="rynqvb"/>
          <w:rFonts w:ascii="Times New Roman" w:hAnsi="Times New Roman" w:cs="Times New Roman"/>
          <w:b/>
          <w:bCs/>
        </w:rPr>
        <w:t xml:space="preserve">Materiały wysyłkowe </w:t>
      </w:r>
    </w:p>
    <w:p w14:paraId="5A2B8A8A" w14:textId="2AED0B0E" w:rsidR="006E3F0A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• </w:t>
      </w:r>
      <w:r>
        <w:rPr>
          <w:rStyle w:val="rynqvb"/>
          <w:rFonts w:ascii="Times New Roman" w:hAnsi="Times New Roman" w:cs="Times New Roman"/>
        </w:rPr>
        <w:t>P</w:t>
      </w:r>
      <w:r w:rsidRPr="006E3F0A">
        <w:rPr>
          <w:rStyle w:val="rynqvb"/>
          <w:rFonts w:ascii="Times New Roman" w:hAnsi="Times New Roman" w:cs="Times New Roman"/>
        </w:rPr>
        <w:t>lomb</w:t>
      </w:r>
      <w:r>
        <w:rPr>
          <w:rStyle w:val="rynqvb"/>
          <w:rFonts w:ascii="Times New Roman" w:hAnsi="Times New Roman" w:cs="Times New Roman"/>
        </w:rPr>
        <w:t>a</w:t>
      </w:r>
      <w:r w:rsidRPr="006E3F0A">
        <w:rPr>
          <w:rStyle w:val="rynqvb"/>
          <w:rFonts w:ascii="Times New Roman" w:hAnsi="Times New Roman" w:cs="Times New Roman"/>
        </w:rPr>
        <w:t xml:space="preserve"> zabezpieczając</w:t>
      </w:r>
      <w:r>
        <w:rPr>
          <w:rStyle w:val="rynqvb"/>
          <w:rFonts w:ascii="Times New Roman" w:hAnsi="Times New Roman" w:cs="Times New Roman"/>
        </w:rPr>
        <w:t>a</w:t>
      </w:r>
      <w:r w:rsidRPr="006E3F0A">
        <w:rPr>
          <w:rStyle w:val="rynqvb"/>
          <w:rFonts w:ascii="Times New Roman" w:hAnsi="Times New Roman" w:cs="Times New Roman"/>
        </w:rPr>
        <w:t xml:space="preserve"> </w:t>
      </w:r>
      <w:r w:rsidR="006C7420">
        <w:rPr>
          <w:rStyle w:val="rynqvb"/>
          <w:rFonts w:ascii="Times New Roman" w:hAnsi="Times New Roman" w:cs="Times New Roman"/>
        </w:rPr>
        <w:t xml:space="preserve">próbkę </w:t>
      </w:r>
      <w:r w:rsidRPr="006E3F0A">
        <w:rPr>
          <w:rStyle w:val="rynqvb"/>
          <w:rFonts w:ascii="Times New Roman" w:hAnsi="Times New Roman" w:cs="Times New Roman"/>
        </w:rPr>
        <w:t xml:space="preserve">przed manipulacją </w:t>
      </w:r>
    </w:p>
    <w:p w14:paraId="57DA62DC" w14:textId="77777777" w:rsidR="006E3F0A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• Podkładka chłonna </w:t>
      </w:r>
    </w:p>
    <w:p w14:paraId="1D326C28" w14:textId="77777777" w:rsidR="006E3F0A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• </w:t>
      </w:r>
      <w:bookmarkStart w:id="5" w:name="_Hlk185422877"/>
      <w:r w:rsidRPr="006E3F0A">
        <w:rPr>
          <w:rStyle w:val="rynqvb"/>
          <w:rFonts w:ascii="Times New Roman" w:hAnsi="Times New Roman" w:cs="Times New Roman"/>
        </w:rPr>
        <w:t xml:space="preserve">Przekładka(i) tekturowa(e) </w:t>
      </w:r>
      <w:bookmarkEnd w:id="5"/>
    </w:p>
    <w:p w14:paraId="0D964696" w14:textId="72158109" w:rsidR="006C7420" w:rsidRPr="00EE79F2" w:rsidRDefault="006C7420" w:rsidP="006C7420">
      <w:pPr>
        <w:numPr>
          <w:ilvl w:val="0"/>
          <w:numId w:val="2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Zamrożony żelowy zestaw chłodzący (umieścić w zamrażarce na 24 godziny przed wysyłką)</w:t>
      </w:r>
    </w:p>
    <w:p w14:paraId="591EB36B" w14:textId="77777777" w:rsidR="006C7420" w:rsidRPr="00695C0C" w:rsidRDefault="006C7420" w:rsidP="006C7420">
      <w:pPr>
        <w:numPr>
          <w:ilvl w:val="0"/>
          <w:numId w:val="22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Pojemnik transportowy z piankową zatyczką</w:t>
      </w:r>
    </w:p>
    <w:p w14:paraId="0EF4C26B" w14:textId="77777777" w:rsidR="006E3F0A" w:rsidRPr="00506B50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  <w:sz w:val="10"/>
          <w:szCs w:val="10"/>
        </w:rPr>
      </w:pPr>
    </w:p>
    <w:p w14:paraId="72BB659D" w14:textId="77777777" w:rsidR="006E3F0A" w:rsidRPr="00506B50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  <w:b/>
          <w:bCs/>
        </w:rPr>
      </w:pPr>
      <w:r w:rsidRPr="00506B50">
        <w:rPr>
          <w:rStyle w:val="rynqvb"/>
          <w:rFonts w:ascii="Times New Roman" w:hAnsi="Times New Roman" w:cs="Times New Roman"/>
          <w:b/>
          <w:bCs/>
        </w:rPr>
        <w:t xml:space="preserve">Procedura pakowania </w:t>
      </w:r>
    </w:p>
    <w:p w14:paraId="2DD8E552" w14:textId="55E66497" w:rsidR="006E3F0A" w:rsidRDefault="006E3F0A" w:rsidP="00506B50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• zachowa</w:t>
      </w:r>
      <w:r w:rsidR="006C7420">
        <w:rPr>
          <w:rStyle w:val="rynqvb"/>
          <w:rFonts w:ascii="Times New Roman" w:hAnsi="Times New Roman" w:cs="Times New Roman"/>
        </w:rPr>
        <w:t>j</w:t>
      </w:r>
      <w:r w:rsidRPr="006E3F0A">
        <w:rPr>
          <w:rStyle w:val="rynqvb"/>
          <w:rFonts w:ascii="Times New Roman" w:hAnsi="Times New Roman" w:cs="Times New Roman"/>
        </w:rPr>
        <w:t xml:space="preserve"> bezpieczeństw</w:t>
      </w:r>
      <w:r w:rsidR="006C7420">
        <w:rPr>
          <w:rStyle w:val="rynqvb"/>
          <w:rFonts w:ascii="Times New Roman" w:hAnsi="Times New Roman" w:cs="Times New Roman"/>
        </w:rPr>
        <w:t>o</w:t>
      </w:r>
      <w:r w:rsidRPr="006E3F0A">
        <w:rPr>
          <w:rStyle w:val="rynqvb"/>
          <w:rFonts w:ascii="Times New Roman" w:hAnsi="Times New Roman" w:cs="Times New Roman"/>
        </w:rPr>
        <w:t xml:space="preserve"> i identyfikacj</w:t>
      </w:r>
      <w:r w:rsidR="006C7420">
        <w:rPr>
          <w:rStyle w:val="rynqvb"/>
          <w:rFonts w:ascii="Times New Roman" w:hAnsi="Times New Roman" w:cs="Times New Roman"/>
        </w:rPr>
        <w:t>ę</w:t>
      </w:r>
      <w:r w:rsidRPr="006E3F0A">
        <w:rPr>
          <w:rStyle w:val="rynqvb"/>
          <w:rFonts w:ascii="Times New Roman" w:hAnsi="Times New Roman" w:cs="Times New Roman"/>
        </w:rPr>
        <w:t xml:space="preserve"> próbki </w:t>
      </w:r>
    </w:p>
    <w:p w14:paraId="24F8CE29" w14:textId="6E8D890D" w:rsid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• umie</w:t>
      </w:r>
      <w:r w:rsidR="006C7420">
        <w:rPr>
          <w:rStyle w:val="rynqvb"/>
          <w:rFonts w:ascii="Times New Roman" w:hAnsi="Times New Roman" w:cs="Times New Roman"/>
        </w:rPr>
        <w:t>ść</w:t>
      </w:r>
      <w:r w:rsidRPr="006E3F0A">
        <w:rPr>
          <w:rStyle w:val="rynqvb"/>
          <w:rFonts w:ascii="Times New Roman" w:hAnsi="Times New Roman" w:cs="Times New Roman"/>
        </w:rPr>
        <w:t xml:space="preserve"> w pojemniku transportowym w następującej kolejności: </w:t>
      </w:r>
    </w:p>
    <w:p w14:paraId="2958E2D2" w14:textId="77777777" w:rsid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o podkładka chłonna </w:t>
      </w:r>
    </w:p>
    <w:p w14:paraId="1FF1D617" w14:textId="1BA4363D" w:rsid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o zamrożony żel</w:t>
      </w:r>
      <w:r w:rsidR="006C7420">
        <w:rPr>
          <w:rStyle w:val="rynqvb"/>
          <w:rFonts w:ascii="Times New Roman" w:hAnsi="Times New Roman" w:cs="Times New Roman"/>
        </w:rPr>
        <w:t>owy zestaw</w:t>
      </w:r>
      <w:r w:rsidRPr="006E3F0A">
        <w:rPr>
          <w:rStyle w:val="rynqvb"/>
          <w:rFonts w:ascii="Times New Roman" w:hAnsi="Times New Roman" w:cs="Times New Roman"/>
        </w:rPr>
        <w:t xml:space="preserve"> chłodzący</w:t>
      </w:r>
    </w:p>
    <w:p w14:paraId="3DCDAFC5" w14:textId="6F1EDF8F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 o słoik do pobierania próbek lub woreczek na próbki, umieszczony w dodatkow</w:t>
      </w:r>
      <w:r w:rsidR="006C7420">
        <w:rPr>
          <w:rStyle w:val="rynqvb"/>
          <w:rFonts w:ascii="Times New Roman" w:hAnsi="Times New Roman" w:cs="Times New Roman"/>
        </w:rPr>
        <w:t>ej torbie</w:t>
      </w:r>
      <w:r w:rsidRPr="006E3F0A">
        <w:rPr>
          <w:rStyle w:val="rynqvb"/>
          <w:rFonts w:ascii="Times New Roman" w:hAnsi="Times New Roman" w:cs="Times New Roman"/>
        </w:rPr>
        <w:t xml:space="preserve"> zamykan</w:t>
      </w:r>
      <w:r w:rsidR="006C7420">
        <w:rPr>
          <w:rStyle w:val="rynqvb"/>
          <w:rFonts w:ascii="Times New Roman" w:hAnsi="Times New Roman" w:cs="Times New Roman"/>
        </w:rPr>
        <w:t>ej</w:t>
      </w:r>
      <w:r w:rsidRPr="006E3F0A">
        <w:rPr>
          <w:rStyle w:val="rynqvb"/>
          <w:rFonts w:ascii="Times New Roman" w:hAnsi="Times New Roman" w:cs="Times New Roman"/>
        </w:rPr>
        <w:t xml:space="preserve"> </w:t>
      </w:r>
      <w:r w:rsidR="008D0F2D">
        <w:rPr>
          <w:rStyle w:val="rynqvb"/>
          <w:rFonts w:ascii="Times New Roman" w:hAnsi="Times New Roman" w:cs="Times New Roman"/>
        </w:rPr>
        <w:br/>
      </w:r>
      <w:r w:rsidRPr="006E3F0A">
        <w:rPr>
          <w:rStyle w:val="rynqvb"/>
          <w:rFonts w:ascii="Times New Roman" w:hAnsi="Times New Roman" w:cs="Times New Roman"/>
        </w:rPr>
        <w:t>na suwak, u</w:t>
      </w:r>
      <w:r w:rsidR="006C7420">
        <w:rPr>
          <w:rStyle w:val="rynqvb"/>
          <w:rFonts w:ascii="Times New Roman" w:hAnsi="Times New Roman" w:cs="Times New Roman"/>
        </w:rPr>
        <w:t>mieszczony</w:t>
      </w:r>
      <w:r w:rsidRPr="006E3F0A">
        <w:rPr>
          <w:rStyle w:val="rynqvb"/>
          <w:rFonts w:ascii="Times New Roman" w:hAnsi="Times New Roman" w:cs="Times New Roman"/>
        </w:rPr>
        <w:t xml:space="preserve"> pionowo</w:t>
      </w:r>
    </w:p>
    <w:p w14:paraId="6E104D89" w14:textId="2EA31CD4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Nie zaklejaj ani nie owijaj pojemnika na próbk</w:t>
      </w:r>
      <w:r w:rsidR="006C7420">
        <w:rPr>
          <w:rStyle w:val="rynqvb"/>
          <w:rFonts w:ascii="Times New Roman" w:hAnsi="Times New Roman" w:cs="Times New Roman"/>
        </w:rPr>
        <w:t>i</w:t>
      </w:r>
      <w:r w:rsidRPr="006E3F0A">
        <w:rPr>
          <w:rStyle w:val="rynqvb"/>
          <w:rFonts w:ascii="Times New Roman" w:hAnsi="Times New Roman" w:cs="Times New Roman"/>
        </w:rPr>
        <w:t>, ponieważ laboratoria mogą odmówić</w:t>
      </w:r>
      <w:r w:rsidR="006C7420">
        <w:rPr>
          <w:rStyle w:val="rynqvb"/>
          <w:rFonts w:ascii="Times New Roman" w:hAnsi="Times New Roman" w:cs="Times New Roman"/>
        </w:rPr>
        <w:t xml:space="preserve"> ich</w:t>
      </w:r>
      <w:r w:rsidRPr="006E3F0A">
        <w:rPr>
          <w:rStyle w:val="rynqvb"/>
          <w:rFonts w:ascii="Times New Roman" w:hAnsi="Times New Roman" w:cs="Times New Roman"/>
        </w:rPr>
        <w:t xml:space="preserve"> przyjęcia </w:t>
      </w:r>
    </w:p>
    <w:p w14:paraId="083E5261" w14:textId="01C509D7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o druga przekładka tekturowa, a następnie drugi zamrożony żel</w:t>
      </w:r>
      <w:r w:rsidR="006C7420">
        <w:rPr>
          <w:rStyle w:val="rynqvb"/>
          <w:rFonts w:ascii="Times New Roman" w:hAnsi="Times New Roman" w:cs="Times New Roman"/>
        </w:rPr>
        <w:t>owy zestaw chłodzący</w:t>
      </w:r>
      <w:r w:rsidRPr="006E3F0A">
        <w:rPr>
          <w:rStyle w:val="rynqvb"/>
          <w:rFonts w:ascii="Times New Roman" w:hAnsi="Times New Roman" w:cs="Times New Roman"/>
        </w:rPr>
        <w:t xml:space="preserve">, jeśli istnieje dodatkowe ryzyko, że temperatura próbki może </w:t>
      </w:r>
      <w:r w:rsidR="006C7420">
        <w:rPr>
          <w:rStyle w:val="rynqvb"/>
          <w:rFonts w:ascii="Times New Roman" w:hAnsi="Times New Roman" w:cs="Times New Roman"/>
        </w:rPr>
        <w:t xml:space="preserve">nie zostać utrzymana </w:t>
      </w:r>
      <w:r w:rsidRPr="006E3F0A">
        <w:rPr>
          <w:rStyle w:val="rynqvb"/>
          <w:rFonts w:ascii="Times New Roman" w:hAnsi="Times New Roman" w:cs="Times New Roman"/>
        </w:rPr>
        <w:t xml:space="preserve">(na przykład letnie upały, długi czas transportu) </w:t>
      </w:r>
    </w:p>
    <w:p w14:paraId="2B13CDA2" w14:textId="5DC209A1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o</w:t>
      </w:r>
      <w:r w:rsidR="006C7420">
        <w:rPr>
          <w:rStyle w:val="rynqvb"/>
          <w:rFonts w:ascii="Times New Roman" w:hAnsi="Times New Roman" w:cs="Times New Roman"/>
        </w:rPr>
        <w:t xml:space="preserve"> zatyczka z pianki</w:t>
      </w:r>
      <w:r w:rsidRPr="006E3F0A">
        <w:rPr>
          <w:rStyle w:val="rynqvb"/>
          <w:rFonts w:ascii="Times New Roman" w:hAnsi="Times New Roman" w:cs="Times New Roman"/>
        </w:rPr>
        <w:t xml:space="preserve">, jeśli jest dostępny, bezpośrednio na wierzchu słoika </w:t>
      </w:r>
      <w:r w:rsidR="006C7420">
        <w:rPr>
          <w:rStyle w:val="rynqvb"/>
          <w:rFonts w:ascii="Times New Roman" w:hAnsi="Times New Roman" w:cs="Times New Roman"/>
        </w:rPr>
        <w:t xml:space="preserve">z </w:t>
      </w:r>
      <w:r w:rsidRPr="006E3F0A">
        <w:rPr>
          <w:rStyle w:val="rynqvb"/>
          <w:rFonts w:ascii="Times New Roman" w:hAnsi="Times New Roman" w:cs="Times New Roman"/>
        </w:rPr>
        <w:t>próbk</w:t>
      </w:r>
      <w:r w:rsidR="006C7420">
        <w:rPr>
          <w:rStyle w:val="rynqvb"/>
          <w:rFonts w:ascii="Times New Roman" w:hAnsi="Times New Roman" w:cs="Times New Roman"/>
        </w:rPr>
        <w:t>ą</w:t>
      </w:r>
      <w:r w:rsidRPr="006E3F0A">
        <w:rPr>
          <w:rStyle w:val="rynqvb"/>
          <w:rFonts w:ascii="Times New Roman" w:hAnsi="Times New Roman" w:cs="Times New Roman"/>
        </w:rPr>
        <w:t xml:space="preserve">, lekko dociskając, </w:t>
      </w:r>
      <w:r w:rsidR="00A97D0F">
        <w:rPr>
          <w:rStyle w:val="rynqvb"/>
          <w:rFonts w:ascii="Times New Roman" w:hAnsi="Times New Roman" w:cs="Times New Roman"/>
        </w:rPr>
        <w:br/>
      </w:r>
      <w:r w:rsidRPr="006E3F0A">
        <w:rPr>
          <w:rStyle w:val="rynqvb"/>
          <w:rFonts w:ascii="Times New Roman" w:hAnsi="Times New Roman" w:cs="Times New Roman"/>
        </w:rPr>
        <w:t xml:space="preserve">aby zabezpieczyć zawartość. </w:t>
      </w:r>
    </w:p>
    <w:p w14:paraId="5C324507" w14:textId="77777777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Nie przepełniaj pojemnika transportowego.</w:t>
      </w:r>
    </w:p>
    <w:p w14:paraId="7A873E57" w14:textId="77F84F5C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 o umieść izolowaną pokryw</w:t>
      </w:r>
      <w:r w:rsidR="006C7420">
        <w:rPr>
          <w:rStyle w:val="rynqvb"/>
          <w:rFonts w:ascii="Times New Roman" w:hAnsi="Times New Roman" w:cs="Times New Roman"/>
        </w:rPr>
        <w:t>k</w:t>
      </w:r>
      <w:r w:rsidRPr="006E3F0A">
        <w:rPr>
          <w:rStyle w:val="rynqvb"/>
          <w:rFonts w:ascii="Times New Roman" w:hAnsi="Times New Roman" w:cs="Times New Roman"/>
        </w:rPr>
        <w:t xml:space="preserve">ę na pojemniku </w:t>
      </w:r>
    </w:p>
    <w:p w14:paraId="79FDBFFF" w14:textId="5B58AC64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 xml:space="preserve">• </w:t>
      </w:r>
      <w:r w:rsidR="006C7420">
        <w:rPr>
          <w:rStyle w:val="rynqvb"/>
          <w:rFonts w:ascii="Times New Roman" w:hAnsi="Times New Roman" w:cs="Times New Roman"/>
        </w:rPr>
        <w:t xml:space="preserve">zamknij szczelnie </w:t>
      </w:r>
      <w:r w:rsidRPr="006E3F0A">
        <w:rPr>
          <w:rStyle w:val="rynqvb"/>
          <w:rFonts w:ascii="Times New Roman" w:hAnsi="Times New Roman" w:cs="Times New Roman"/>
        </w:rPr>
        <w:t xml:space="preserve">pojemnik transportowy </w:t>
      </w:r>
    </w:p>
    <w:p w14:paraId="33B0D9F5" w14:textId="18D71593" w:rsidR="006E3F0A" w:rsidRPr="006E3F0A" w:rsidRDefault="006E3F0A" w:rsidP="006E3F0A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E3F0A">
        <w:rPr>
          <w:rStyle w:val="rynqvb"/>
          <w:rFonts w:ascii="Times New Roman" w:hAnsi="Times New Roman" w:cs="Times New Roman"/>
        </w:rPr>
        <w:t>• utrzym</w:t>
      </w:r>
      <w:r w:rsidR="006C7420">
        <w:rPr>
          <w:rStyle w:val="rynqvb"/>
          <w:rFonts w:ascii="Times New Roman" w:hAnsi="Times New Roman" w:cs="Times New Roman"/>
        </w:rPr>
        <w:t>a</w:t>
      </w:r>
      <w:r w:rsidRPr="006E3F0A">
        <w:rPr>
          <w:rStyle w:val="rynqvb"/>
          <w:rFonts w:ascii="Times New Roman" w:hAnsi="Times New Roman" w:cs="Times New Roman"/>
        </w:rPr>
        <w:t xml:space="preserve">j pojemnik transportowy w odpowiedniej temperaturze do momentu odbioru </w:t>
      </w:r>
    </w:p>
    <w:p w14:paraId="14052135" w14:textId="77777777" w:rsidR="006C7420" w:rsidRPr="00695C0C" w:rsidRDefault="006C7420" w:rsidP="006C7420">
      <w:pPr>
        <w:numPr>
          <w:ilvl w:val="0"/>
          <w:numId w:val="23"/>
        </w:numPr>
        <w:shd w:val="clear" w:color="auto" w:fill="FFFFFF"/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wyślij próbkę w celu przeprowadzenia analizy laboratoryjnej w ciągu 24 godzin od wysyłki</w:t>
      </w:r>
    </w:p>
    <w:p w14:paraId="2940D5FE" w14:textId="77777777" w:rsidR="006E3F0A" w:rsidRPr="00506B50" w:rsidRDefault="006E3F0A" w:rsidP="006E3F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0"/>
          <w:szCs w:val="10"/>
          <w:lang w:eastAsia="pl-PL"/>
          <w14:ligatures w14:val="none"/>
        </w:rPr>
      </w:pPr>
    </w:p>
    <w:p w14:paraId="75651FB6" w14:textId="77D7703F" w:rsidR="00046B85" w:rsidRPr="00046B85" w:rsidRDefault="00046B85" w:rsidP="006E3F0A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4. </w:t>
      </w:r>
      <w:r w:rsidR="009C5531" w:rsidRPr="00EE79F2">
        <w:rPr>
          <w:rFonts w:ascii="Times New Roman" w:hAnsi="Times New Roman" w:cs="Times New Roman"/>
          <w:b/>
        </w:rPr>
        <w:t>Standardy laboratoryjne dotyczące realizacji badań i wyników</w:t>
      </w:r>
    </w:p>
    <w:p w14:paraId="4E62D373" w14:textId="22BE21F2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>Aby móc przeprowadzać</w:t>
      </w:r>
      <w:r>
        <w:rPr>
          <w:rStyle w:val="rynqvb"/>
          <w:rFonts w:ascii="Times New Roman" w:hAnsi="Times New Roman" w:cs="Times New Roman"/>
        </w:rPr>
        <w:t xml:space="preserve"> badania</w:t>
      </w:r>
      <w:r w:rsidRPr="00CA6D4C">
        <w:rPr>
          <w:rStyle w:val="rynqvb"/>
          <w:rFonts w:ascii="Times New Roman" w:hAnsi="Times New Roman" w:cs="Times New Roman"/>
        </w:rPr>
        <w:t xml:space="preserve"> i dostarczać wyniki, laboratoria </w:t>
      </w:r>
      <w:r w:rsidR="009C5531">
        <w:rPr>
          <w:rStyle w:val="rynqvb"/>
          <w:rFonts w:ascii="Times New Roman" w:hAnsi="Times New Roman" w:cs="Times New Roman"/>
        </w:rPr>
        <w:t xml:space="preserve">powinny być </w:t>
      </w:r>
      <w:r w:rsidRPr="00CA6D4C">
        <w:rPr>
          <w:rStyle w:val="rynqvb"/>
          <w:rFonts w:ascii="Times New Roman" w:hAnsi="Times New Roman" w:cs="Times New Roman"/>
        </w:rPr>
        <w:t xml:space="preserve">akredytowane przez </w:t>
      </w:r>
      <w:r w:rsidR="009C5531">
        <w:rPr>
          <w:rStyle w:val="rynqvb"/>
          <w:rFonts w:ascii="Times New Roman" w:hAnsi="Times New Roman" w:cs="Times New Roman"/>
        </w:rPr>
        <w:t xml:space="preserve">Kanadyjską Radę Normalizacyjną </w:t>
      </w:r>
      <w:r w:rsidRPr="00CA6D4C">
        <w:rPr>
          <w:rStyle w:val="rynqvb"/>
          <w:rFonts w:ascii="Times New Roman" w:hAnsi="Times New Roman" w:cs="Times New Roman"/>
        </w:rPr>
        <w:t xml:space="preserve">(SCC) lub Canadian Association for Laboratory Accreditation Inc. (CALA) </w:t>
      </w:r>
      <w:r>
        <w:rPr>
          <w:rStyle w:val="rynqvb"/>
          <w:rFonts w:ascii="Times New Roman" w:hAnsi="Times New Roman" w:cs="Times New Roman"/>
        </w:rPr>
        <w:t>oraz</w:t>
      </w:r>
      <w:r w:rsidRPr="00CA6D4C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posiadać </w:t>
      </w:r>
      <w:r w:rsidRPr="00CA6D4C">
        <w:rPr>
          <w:rStyle w:val="rynqvb"/>
          <w:rFonts w:ascii="Times New Roman" w:hAnsi="Times New Roman" w:cs="Times New Roman"/>
        </w:rPr>
        <w:t>w</w:t>
      </w:r>
      <w:r w:rsidR="009C5531">
        <w:rPr>
          <w:rStyle w:val="rynqvb"/>
          <w:rFonts w:ascii="Times New Roman" w:hAnsi="Times New Roman" w:cs="Times New Roman"/>
        </w:rPr>
        <w:t xml:space="preserve"> swoim</w:t>
      </w:r>
      <w:r w:rsidRPr="00CA6D4C">
        <w:rPr>
          <w:rStyle w:val="rynqvb"/>
          <w:rFonts w:ascii="Times New Roman" w:hAnsi="Times New Roman" w:cs="Times New Roman"/>
        </w:rPr>
        <w:t xml:space="preserve"> zakresie zatwierdzonych metod metody analizy </w:t>
      </w:r>
      <w:r w:rsidR="009C5531">
        <w:rPr>
          <w:rStyle w:val="rynqvb"/>
          <w:rFonts w:ascii="Times New Roman" w:hAnsi="Times New Roman" w:cs="Times New Roman"/>
        </w:rPr>
        <w:t xml:space="preserve">zalecane </w:t>
      </w:r>
      <w:r w:rsidRPr="00CA6D4C">
        <w:rPr>
          <w:rStyle w:val="rynqvb"/>
          <w:rFonts w:ascii="Times New Roman" w:hAnsi="Times New Roman" w:cs="Times New Roman"/>
        </w:rPr>
        <w:t>przez Health Canada i/lub</w:t>
      </w:r>
      <w:r w:rsidR="009C5531">
        <w:rPr>
          <w:rStyle w:val="rynqvb"/>
          <w:rFonts w:ascii="Times New Roman" w:hAnsi="Times New Roman" w:cs="Times New Roman"/>
        </w:rPr>
        <w:t xml:space="preserve"> Departament Rolnictwa Stanów Zjednoczonych – Służbę Bezpieczeństwa Żywności </w:t>
      </w:r>
      <w:r w:rsidR="009C5531">
        <w:rPr>
          <w:rStyle w:val="rynqvb"/>
          <w:rFonts w:ascii="Times New Roman" w:hAnsi="Times New Roman" w:cs="Times New Roman"/>
        </w:rPr>
        <w:br/>
        <w:t xml:space="preserve">i Kontroli </w:t>
      </w:r>
      <w:r w:rsidRPr="00CA6D4C">
        <w:rPr>
          <w:rStyle w:val="rynqvb"/>
          <w:rFonts w:ascii="Times New Roman" w:hAnsi="Times New Roman" w:cs="Times New Roman"/>
        </w:rPr>
        <w:t>(USDA-FSIS) lub zatwierdzoną alternatywną metodologi</w:t>
      </w:r>
      <w:r w:rsidR="00A71C77">
        <w:rPr>
          <w:rStyle w:val="rynqvb"/>
          <w:rFonts w:ascii="Times New Roman" w:hAnsi="Times New Roman" w:cs="Times New Roman"/>
        </w:rPr>
        <w:t>ę</w:t>
      </w:r>
      <w:r w:rsidRPr="00CA6D4C">
        <w:rPr>
          <w:rStyle w:val="rynqvb"/>
          <w:rFonts w:ascii="Times New Roman" w:hAnsi="Times New Roman" w:cs="Times New Roman"/>
        </w:rPr>
        <w:t xml:space="preserve">. </w:t>
      </w:r>
    </w:p>
    <w:p w14:paraId="6F6C4B0F" w14:textId="44AF6012" w:rsidR="00A71C77" w:rsidRPr="00A71C77" w:rsidRDefault="00A71C77" w:rsidP="00A71C77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Style w:val="rynqvb"/>
          <w:rFonts w:ascii="Times New Roman" w:eastAsia="Times New Roman" w:hAnsi="Times New Roman" w:cs="Times New Roman"/>
          <w:kern w:val="0"/>
          <w14:ligatures w14:val="none"/>
        </w:rPr>
      </w:pPr>
      <w:r w:rsidRPr="00EE79F2">
        <w:rPr>
          <w:rFonts w:ascii="Times New Roman" w:hAnsi="Times New Roman" w:cs="Times New Roman"/>
        </w:rPr>
        <w:t>Laboratoria mogą sprawdzić </w:t>
      </w:r>
      <w:hyperlink r:id="rId10" w:history="1">
        <w:r w:rsidRPr="00EE79F2">
          <w:rPr>
            <w:rFonts w:ascii="Times New Roman" w:hAnsi="Times New Roman" w:cs="Times New Roman"/>
            <w:u w:val="single"/>
          </w:rPr>
          <w:t>Kompendium Metod Analitycznych Health Canada</w:t>
        </w:r>
      </w:hyperlink>
      <w:r w:rsidRPr="00EE79F2">
        <w:rPr>
          <w:rFonts w:ascii="Times New Roman" w:hAnsi="Times New Roman" w:cs="Times New Roman"/>
        </w:rPr>
        <w:t> oraz </w:t>
      </w:r>
      <w:hyperlink r:id="rId11" w:history="1">
        <w:r w:rsidRPr="00EE79F2">
          <w:rPr>
            <w:rFonts w:ascii="Times New Roman" w:hAnsi="Times New Roman" w:cs="Times New Roman"/>
            <w:u w:val="single"/>
          </w:rPr>
          <w:t>FSIS - Przewodnik dla laboratoriów mikrobiologicznych</w:t>
        </w:r>
      </w:hyperlink>
      <w:r w:rsidRPr="00EE79F2">
        <w:rPr>
          <w:rFonts w:ascii="Times New Roman" w:hAnsi="Times New Roman" w:cs="Times New Roman"/>
        </w:rPr>
        <w:t>, aby upewnić się, że stosowane są najbardziej aktualne wersje.</w:t>
      </w:r>
    </w:p>
    <w:p w14:paraId="5DE70594" w14:textId="73CF368A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Laboratoria są odpowiedzialne za: </w:t>
      </w:r>
    </w:p>
    <w:p w14:paraId="396A7F43" w14:textId="3ADEFD85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• utrzymanie akredytacji laboratorium </w:t>
      </w:r>
      <w:r w:rsidR="00A71C77">
        <w:rPr>
          <w:rStyle w:val="rynqvb"/>
          <w:rFonts w:ascii="Times New Roman" w:hAnsi="Times New Roman" w:cs="Times New Roman"/>
        </w:rPr>
        <w:t xml:space="preserve">w </w:t>
      </w:r>
      <w:r w:rsidRPr="00CA6D4C">
        <w:rPr>
          <w:rStyle w:val="rynqvb"/>
          <w:rFonts w:ascii="Times New Roman" w:hAnsi="Times New Roman" w:cs="Times New Roman"/>
        </w:rPr>
        <w:t>SCC lub CALA zgodnie z normami</w:t>
      </w:r>
      <w:r w:rsidR="00A71C77" w:rsidRPr="00A71C77">
        <w:rPr>
          <w:rStyle w:val="rynqvb"/>
          <w:rFonts w:ascii="Times New Roman" w:hAnsi="Times New Roman" w:cs="Times New Roman"/>
        </w:rPr>
        <w:t xml:space="preserve"> </w:t>
      </w:r>
      <w:r w:rsidR="00A71C77" w:rsidRPr="00CA6D4C">
        <w:rPr>
          <w:rStyle w:val="rynqvb"/>
          <w:rFonts w:ascii="Times New Roman" w:hAnsi="Times New Roman" w:cs="Times New Roman"/>
        </w:rPr>
        <w:t xml:space="preserve">ISO/IEC 17025:2005 </w:t>
      </w:r>
      <w:r w:rsidRPr="00CA6D4C">
        <w:rPr>
          <w:rStyle w:val="rynqvb"/>
          <w:rFonts w:ascii="Times New Roman" w:hAnsi="Times New Roman" w:cs="Times New Roman"/>
        </w:rPr>
        <w:t xml:space="preserve"> „Ogólne wymagania dotyczące kompetencji laboratoriów </w:t>
      </w:r>
      <w:r>
        <w:rPr>
          <w:rStyle w:val="rynqvb"/>
          <w:rFonts w:ascii="Times New Roman" w:hAnsi="Times New Roman" w:cs="Times New Roman"/>
        </w:rPr>
        <w:t xml:space="preserve">badawczych </w:t>
      </w:r>
      <w:r w:rsidRPr="00CA6D4C">
        <w:rPr>
          <w:rStyle w:val="rynqvb"/>
          <w:rFonts w:ascii="Times New Roman" w:hAnsi="Times New Roman" w:cs="Times New Roman"/>
        </w:rPr>
        <w:t>i</w:t>
      </w:r>
      <w:r w:rsidR="00A71C77">
        <w:rPr>
          <w:rStyle w:val="rynqvb"/>
          <w:rFonts w:ascii="Times New Roman" w:hAnsi="Times New Roman" w:cs="Times New Roman"/>
        </w:rPr>
        <w:t xml:space="preserve"> wzorcujących</w:t>
      </w:r>
      <w:r w:rsidRPr="00CA6D4C">
        <w:rPr>
          <w:rStyle w:val="rynqvb"/>
          <w:rFonts w:ascii="Times New Roman" w:hAnsi="Times New Roman" w:cs="Times New Roman"/>
        </w:rPr>
        <w:t xml:space="preserve">” </w:t>
      </w:r>
      <w:r>
        <w:rPr>
          <w:rStyle w:val="rynqvb"/>
          <w:rFonts w:ascii="Times New Roman" w:hAnsi="Times New Roman" w:cs="Times New Roman"/>
        </w:rPr>
        <w:t>oraz</w:t>
      </w:r>
      <w:r w:rsidRPr="00CA6D4C">
        <w:rPr>
          <w:rStyle w:val="rynqvb"/>
          <w:rFonts w:ascii="Times New Roman" w:hAnsi="Times New Roman" w:cs="Times New Roman"/>
        </w:rPr>
        <w:t xml:space="preserve"> „Wymagania dotyczące akredytacji laboratoriów </w:t>
      </w:r>
      <w:r>
        <w:rPr>
          <w:rStyle w:val="rynqvb"/>
          <w:rFonts w:ascii="Times New Roman" w:hAnsi="Times New Roman" w:cs="Times New Roman"/>
        </w:rPr>
        <w:t xml:space="preserve">badawczych </w:t>
      </w:r>
      <w:r w:rsidRPr="00CA6D4C">
        <w:rPr>
          <w:rStyle w:val="rynqvb"/>
          <w:rFonts w:ascii="Times New Roman" w:hAnsi="Times New Roman" w:cs="Times New Roman"/>
        </w:rPr>
        <w:t>środków produkcji rolnej, żywności, zdrowia zwierząt i ochrony roślin (nr ref. CAN-P-1587 kwiecień 2008)</w:t>
      </w:r>
      <w:r w:rsidR="00B07589">
        <w:rPr>
          <w:rStyle w:val="rynqvb"/>
          <w:rFonts w:ascii="Times New Roman" w:hAnsi="Times New Roman" w:cs="Times New Roman"/>
        </w:rPr>
        <w:t>„</w:t>
      </w:r>
    </w:p>
    <w:p w14:paraId="6AD59166" w14:textId="71BB2755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• wykazanie bieżącej biegłości w zakresie </w:t>
      </w:r>
      <w:r w:rsidR="00A71C77">
        <w:rPr>
          <w:rStyle w:val="rynqvb"/>
          <w:rFonts w:ascii="Times New Roman" w:hAnsi="Times New Roman" w:cs="Times New Roman"/>
        </w:rPr>
        <w:t xml:space="preserve">wymaganych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CA6D4C">
        <w:rPr>
          <w:rStyle w:val="rynqvb"/>
          <w:rFonts w:ascii="Times New Roman" w:hAnsi="Times New Roman" w:cs="Times New Roman"/>
        </w:rPr>
        <w:t xml:space="preserve">w ramach programu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CA6D4C">
        <w:rPr>
          <w:rStyle w:val="rynqvb"/>
          <w:rFonts w:ascii="Times New Roman" w:hAnsi="Times New Roman" w:cs="Times New Roman"/>
        </w:rPr>
        <w:t xml:space="preserve">biegłości </w:t>
      </w:r>
      <w:r>
        <w:rPr>
          <w:rStyle w:val="rynqvb"/>
          <w:rFonts w:ascii="Times New Roman" w:hAnsi="Times New Roman" w:cs="Times New Roman"/>
        </w:rPr>
        <w:br/>
      </w:r>
      <w:r w:rsidRPr="00CA6D4C">
        <w:rPr>
          <w:rStyle w:val="rynqvb"/>
          <w:rFonts w:ascii="Times New Roman" w:hAnsi="Times New Roman" w:cs="Times New Roman"/>
        </w:rPr>
        <w:t>mikrobiologi</w:t>
      </w:r>
      <w:r w:rsidR="00A71C77">
        <w:rPr>
          <w:rStyle w:val="rynqvb"/>
          <w:rFonts w:ascii="Times New Roman" w:hAnsi="Times New Roman" w:cs="Times New Roman"/>
        </w:rPr>
        <w:t>cznej</w:t>
      </w:r>
      <w:r w:rsidRPr="00CA6D4C">
        <w:rPr>
          <w:rStyle w:val="rynqvb"/>
          <w:rFonts w:ascii="Times New Roman" w:hAnsi="Times New Roman" w:cs="Times New Roman"/>
        </w:rPr>
        <w:t xml:space="preserve"> </w:t>
      </w:r>
    </w:p>
    <w:p w14:paraId="5A3F743F" w14:textId="6AA423CD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>• przyjmowanie i/lub usuwanie próbek do</w:t>
      </w:r>
      <w:r>
        <w:rPr>
          <w:rStyle w:val="rynqvb"/>
          <w:rFonts w:ascii="Times New Roman" w:hAnsi="Times New Roman" w:cs="Times New Roman"/>
        </w:rPr>
        <w:t xml:space="preserve"> badań</w:t>
      </w:r>
      <w:r w:rsidRPr="00CA6D4C">
        <w:rPr>
          <w:rStyle w:val="rynqvb"/>
          <w:rFonts w:ascii="Times New Roman" w:hAnsi="Times New Roman" w:cs="Times New Roman"/>
        </w:rPr>
        <w:t xml:space="preserve"> zgodnie z obowiązującymi kryteriami</w:t>
      </w:r>
      <w:r w:rsidR="00A71C77">
        <w:rPr>
          <w:rStyle w:val="rynqvb"/>
          <w:rFonts w:ascii="Times New Roman" w:hAnsi="Times New Roman" w:cs="Times New Roman"/>
        </w:rPr>
        <w:t xml:space="preserve"> opisanymi poniżej</w:t>
      </w:r>
      <w:r w:rsidRPr="00CA6D4C">
        <w:rPr>
          <w:rStyle w:val="rynqvb"/>
          <w:rFonts w:ascii="Times New Roman" w:hAnsi="Times New Roman" w:cs="Times New Roman"/>
        </w:rPr>
        <w:t xml:space="preserve"> </w:t>
      </w:r>
    </w:p>
    <w:p w14:paraId="539BA04B" w14:textId="4D4B5E5B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• przeprowadzanie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CA6D4C">
        <w:rPr>
          <w:rStyle w:val="rynqvb"/>
          <w:rFonts w:ascii="Times New Roman" w:hAnsi="Times New Roman" w:cs="Times New Roman"/>
        </w:rPr>
        <w:t xml:space="preserve">zgodnie z wymogami technicznymi </w:t>
      </w:r>
      <w:r w:rsidR="00A71C77">
        <w:rPr>
          <w:rStyle w:val="rynqvb"/>
          <w:rFonts w:ascii="Times New Roman" w:hAnsi="Times New Roman" w:cs="Times New Roman"/>
        </w:rPr>
        <w:t xml:space="preserve">określonymi </w:t>
      </w:r>
      <w:r w:rsidRPr="00CA6D4C">
        <w:rPr>
          <w:rStyle w:val="rynqvb"/>
          <w:rFonts w:ascii="Times New Roman" w:hAnsi="Times New Roman" w:cs="Times New Roman"/>
        </w:rPr>
        <w:t>w niniejszym dokumencie</w:t>
      </w:r>
    </w:p>
    <w:p w14:paraId="72C43F0E" w14:textId="4D320FAC" w:rsidR="00CA6D4C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>•</w:t>
      </w:r>
      <w:r w:rsidR="00B07589">
        <w:rPr>
          <w:rStyle w:val="rynqvb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 xml:space="preserve">wskazanie w raporcie laboratoryjnym konkretnej metody Health Canada, USDA-FSIS </w:t>
      </w:r>
      <w:r>
        <w:rPr>
          <w:rStyle w:val="rynqvb"/>
          <w:rFonts w:ascii="Times New Roman" w:hAnsi="Times New Roman" w:cs="Times New Roman"/>
        </w:rPr>
        <w:br/>
      </w:r>
      <w:r w:rsidRPr="00CA6D4C">
        <w:rPr>
          <w:rStyle w:val="rynqvb"/>
          <w:rFonts w:ascii="Times New Roman" w:hAnsi="Times New Roman" w:cs="Times New Roman"/>
        </w:rPr>
        <w:t>lub zatwierdzonej równoważnej metody</w:t>
      </w:r>
    </w:p>
    <w:p w14:paraId="43FC19A9" w14:textId="46CCAE97" w:rsidR="006E3F0A" w:rsidRDefault="00CA6D4C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• prowadzenie rejestrów wykonanych </w:t>
      </w:r>
      <w:r>
        <w:rPr>
          <w:rStyle w:val="rynqvb"/>
          <w:rFonts w:ascii="Times New Roman" w:hAnsi="Times New Roman" w:cs="Times New Roman"/>
        </w:rPr>
        <w:t>badań</w:t>
      </w:r>
    </w:p>
    <w:p w14:paraId="49CFD52A" w14:textId="77777777" w:rsidR="00B07589" w:rsidRDefault="00B07589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</w:p>
    <w:p w14:paraId="15D2F733" w14:textId="77777777" w:rsidR="00B07589" w:rsidRDefault="00B07589" w:rsidP="00CA6D4C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</w:p>
    <w:p w14:paraId="242C2BC5" w14:textId="77777777" w:rsidR="00B07589" w:rsidRPr="00CA6D4C" w:rsidRDefault="00B07589" w:rsidP="00CA6D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275D5D6" w14:textId="34F9C4A8" w:rsidR="00046B85" w:rsidRPr="00046B85" w:rsidRDefault="00046B85" w:rsidP="008F225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046B8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lastRenderedPageBreak/>
        <w:t xml:space="preserve">5. </w:t>
      </w:r>
      <w:r w:rsidR="00E061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Metody analityczne</w:t>
      </w:r>
    </w:p>
    <w:p w14:paraId="03E35EC3" w14:textId="2718191E" w:rsidR="00CA6D4C" w:rsidRDefault="00CA6D4C" w:rsidP="008F225D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Stosuj i przestrzegaj metod, które </w:t>
      </w:r>
      <w:r w:rsidR="00680CA4">
        <w:rPr>
          <w:rStyle w:val="rynqvb"/>
          <w:rFonts w:ascii="Times New Roman" w:hAnsi="Times New Roman" w:cs="Times New Roman"/>
        </w:rPr>
        <w:t xml:space="preserve">mają </w:t>
      </w:r>
      <w:r w:rsidRPr="00CA6D4C">
        <w:rPr>
          <w:rStyle w:val="rynqvb"/>
          <w:rFonts w:ascii="Times New Roman" w:hAnsi="Times New Roman" w:cs="Times New Roman"/>
        </w:rPr>
        <w:t>opublikow</w:t>
      </w:r>
      <w:r w:rsidR="00680CA4">
        <w:rPr>
          <w:rStyle w:val="rynqvb"/>
          <w:rFonts w:ascii="Times New Roman" w:hAnsi="Times New Roman" w:cs="Times New Roman"/>
        </w:rPr>
        <w:t>ane</w:t>
      </w:r>
      <w:r w:rsidRPr="00CA6D4C">
        <w:rPr>
          <w:rStyle w:val="rynqvb"/>
          <w:rFonts w:ascii="Times New Roman" w:hAnsi="Times New Roman" w:cs="Times New Roman"/>
        </w:rPr>
        <w:t xml:space="preserve"> PVC.</w:t>
      </w:r>
      <w:r w:rsidRPr="00CA6D4C">
        <w:rPr>
          <w:rStyle w:val="hwtze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>Jeśli metody nie mają opublikowanego PVC</w:t>
      </w:r>
      <w:r w:rsidR="00F162D4">
        <w:rPr>
          <w:rStyle w:val="rynqvb"/>
          <w:rFonts w:ascii="Times New Roman" w:hAnsi="Times New Roman" w:cs="Times New Roman"/>
        </w:rPr>
        <w:t xml:space="preserve"> (</w:t>
      </w:r>
      <w:r w:rsidR="00F162D4">
        <w:rPr>
          <w:rStyle w:val="rynqvb"/>
          <w:rFonts w:ascii="Times New Roman" w:hAnsi="Times New Roman" w:cs="Times New Roman"/>
          <w:kern w:val="0"/>
          <w14:ligatures w14:val="none"/>
        </w:rPr>
        <w:t>kryteriów weryfikacji procesu)</w:t>
      </w:r>
      <w:r w:rsidRPr="00CA6D4C">
        <w:rPr>
          <w:rStyle w:val="rynqvb"/>
          <w:rFonts w:ascii="Times New Roman" w:hAnsi="Times New Roman" w:cs="Times New Roman"/>
        </w:rPr>
        <w:t xml:space="preserve">, opracuj własne PVC dla swojego zakładu i okresowo je przeliczaj </w:t>
      </w:r>
      <w:r w:rsidR="00F162D4">
        <w:rPr>
          <w:rStyle w:val="rynqvb"/>
          <w:rFonts w:ascii="Times New Roman" w:hAnsi="Times New Roman" w:cs="Times New Roman"/>
        </w:rPr>
        <w:br/>
      </w:r>
      <w:r w:rsidRPr="00CA6D4C">
        <w:rPr>
          <w:rStyle w:val="rynqvb"/>
          <w:rFonts w:ascii="Times New Roman" w:hAnsi="Times New Roman" w:cs="Times New Roman"/>
        </w:rPr>
        <w:t xml:space="preserve">w miarę ulepszania procesu. </w:t>
      </w:r>
    </w:p>
    <w:p w14:paraId="5E3A1AFF" w14:textId="65238C06" w:rsidR="004B3E5F" w:rsidRPr="004B3E5F" w:rsidRDefault="00CA6D4C" w:rsidP="00046B85">
      <w:pPr>
        <w:jc w:val="both"/>
        <w:rPr>
          <w:rStyle w:val="rynqvb"/>
          <w:rFonts w:ascii="Times New Roman" w:hAnsi="Times New Roman" w:cs="Times New Roman"/>
        </w:rPr>
      </w:pPr>
      <w:r w:rsidRPr="004B3E5F">
        <w:rPr>
          <w:rStyle w:val="rynqvb"/>
          <w:rFonts w:ascii="Times New Roman" w:hAnsi="Times New Roman" w:cs="Times New Roman"/>
        </w:rPr>
        <w:t xml:space="preserve">Próbki </w:t>
      </w:r>
      <w:r w:rsidR="004B3E5F" w:rsidRPr="004B3E5F">
        <w:rPr>
          <w:rStyle w:val="rynqvb"/>
          <w:rFonts w:ascii="Times New Roman" w:hAnsi="Times New Roman" w:cs="Times New Roman"/>
        </w:rPr>
        <w:t xml:space="preserve">należy </w:t>
      </w:r>
      <w:r w:rsidRPr="004B3E5F">
        <w:rPr>
          <w:rStyle w:val="rynqvb"/>
          <w:rFonts w:ascii="Times New Roman" w:hAnsi="Times New Roman" w:cs="Times New Roman"/>
        </w:rPr>
        <w:t>analizowa</w:t>
      </w:r>
      <w:r w:rsidR="004B3E5F" w:rsidRPr="004B3E5F">
        <w:rPr>
          <w:rStyle w:val="rynqvb"/>
          <w:rFonts w:ascii="Times New Roman" w:hAnsi="Times New Roman" w:cs="Times New Roman"/>
        </w:rPr>
        <w:t>ć</w:t>
      </w:r>
      <w:r w:rsidRPr="004B3E5F">
        <w:rPr>
          <w:rStyle w:val="rynqvb"/>
          <w:rFonts w:ascii="Times New Roman" w:hAnsi="Times New Roman" w:cs="Times New Roman"/>
        </w:rPr>
        <w:t xml:space="preserve"> przy użyciu jednej z metod ilościowego oznaczania </w:t>
      </w:r>
      <w:r w:rsidRPr="004B3E5F">
        <w:rPr>
          <w:rStyle w:val="rynqvb"/>
          <w:rFonts w:ascii="Times New Roman" w:hAnsi="Times New Roman" w:cs="Times New Roman"/>
          <w:i/>
          <w:iCs/>
        </w:rPr>
        <w:t>E. coli</w:t>
      </w:r>
      <w:r w:rsidRPr="004B3E5F">
        <w:rPr>
          <w:rStyle w:val="rynqvb"/>
          <w:rFonts w:ascii="Times New Roman" w:hAnsi="Times New Roman" w:cs="Times New Roman"/>
        </w:rPr>
        <w:t xml:space="preserve"> (Biotyp I) </w:t>
      </w:r>
      <w:r w:rsidR="004B3E5F" w:rsidRPr="004B3E5F">
        <w:rPr>
          <w:rStyle w:val="rynqvb"/>
          <w:rFonts w:ascii="Times New Roman" w:hAnsi="Times New Roman" w:cs="Times New Roman"/>
        </w:rPr>
        <w:t xml:space="preserve">opisanych </w:t>
      </w:r>
      <w:r w:rsidRPr="004B3E5F">
        <w:rPr>
          <w:rStyle w:val="rynqvb"/>
          <w:rFonts w:ascii="Times New Roman" w:hAnsi="Times New Roman" w:cs="Times New Roman"/>
        </w:rPr>
        <w:t xml:space="preserve">w oficjalnych metodach </w:t>
      </w:r>
      <w:r w:rsidR="004B3E5F" w:rsidRPr="004B3E5F">
        <w:rPr>
          <w:rStyle w:val="rynqvb"/>
          <w:rFonts w:ascii="Times New Roman" w:hAnsi="Times New Roman" w:cs="Times New Roman"/>
        </w:rPr>
        <w:t xml:space="preserve">analitycznych </w:t>
      </w:r>
      <w:r w:rsidRPr="004B3E5F">
        <w:rPr>
          <w:rStyle w:val="rynqvb"/>
          <w:rFonts w:ascii="Times New Roman" w:hAnsi="Times New Roman" w:cs="Times New Roman"/>
        </w:rPr>
        <w:t xml:space="preserve">Association of Official Analytical Chemists (AOAC), International, edycja 16, </w:t>
      </w:r>
      <w:r w:rsidR="004B3E5F" w:rsidRPr="004B3E5F">
        <w:rPr>
          <w:rStyle w:val="rynqvb"/>
          <w:rFonts w:ascii="Times New Roman" w:hAnsi="Times New Roman" w:cs="Times New Roman"/>
        </w:rPr>
        <w:t>lub dowolną metodą zatwierdzoną przez instytucję naukową w badaniach przeprowadzonych wspólnie z metodą 3 probówek określającą najbardziej prawdopodobną liczbę (MPN) i zgodną z 95% górnym i dolnym przedziałem ufności odpowiedniego wskaźnika MPN.</w:t>
      </w:r>
    </w:p>
    <w:p w14:paraId="51948053" w14:textId="490BD96D" w:rsidR="00CA6D4C" w:rsidRPr="00CA6D4C" w:rsidRDefault="00CA6D4C" w:rsidP="008F225D">
      <w:pPr>
        <w:spacing w:after="0"/>
        <w:jc w:val="both"/>
        <w:rPr>
          <w:rStyle w:val="rynqvb"/>
          <w:rFonts w:ascii="Times New Roman" w:hAnsi="Times New Roman" w:cs="Times New Roman"/>
          <w:b/>
          <w:bCs/>
        </w:rPr>
      </w:pPr>
      <w:r w:rsidRPr="00CA6D4C">
        <w:rPr>
          <w:rStyle w:val="rynqvb"/>
          <w:rFonts w:ascii="Times New Roman" w:hAnsi="Times New Roman" w:cs="Times New Roman"/>
          <w:b/>
          <w:bCs/>
        </w:rPr>
        <w:t xml:space="preserve">Sugerowane schematy ilościowego oznaczania </w:t>
      </w:r>
      <w:r w:rsidRPr="00CA6D4C">
        <w:rPr>
          <w:rStyle w:val="rynqvb"/>
          <w:rFonts w:ascii="Times New Roman" w:hAnsi="Times New Roman" w:cs="Times New Roman"/>
          <w:b/>
          <w:bCs/>
          <w:i/>
          <w:iCs/>
        </w:rPr>
        <w:t>E. coli</w:t>
      </w:r>
      <w:r w:rsidRPr="00CA6D4C">
        <w:rPr>
          <w:rStyle w:val="rynqvb"/>
          <w:rFonts w:ascii="Times New Roman" w:hAnsi="Times New Roman" w:cs="Times New Roman"/>
          <w:b/>
          <w:bCs/>
        </w:rPr>
        <w:t xml:space="preserve"> </w:t>
      </w:r>
    </w:p>
    <w:p w14:paraId="0F56DD49" w14:textId="77777777" w:rsidR="00CA6D4C" w:rsidRDefault="00CA6D4C" w:rsidP="008F225D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Jeśli do ilościowego oznaczania </w:t>
      </w:r>
      <w:r w:rsidRPr="00F162D4">
        <w:rPr>
          <w:rStyle w:val="rynqvb"/>
          <w:rFonts w:ascii="Times New Roman" w:hAnsi="Times New Roman" w:cs="Times New Roman"/>
          <w:i/>
          <w:iCs/>
        </w:rPr>
        <w:t>E. coli</w:t>
      </w:r>
      <w:r w:rsidRPr="00CA6D4C">
        <w:rPr>
          <w:rStyle w:val="rynqvb"/>
          <w:rFonts w:ascii="Times New Roman" w:hAnsi="Times New Roman" w:cs="Times New Roman"/>
        </w:rPr>
        <w:t xml:space="preserve"> w analizie próbek tusz</w:t>
      </w:r>
      <w:r>
        <w:rPr>
          <w:rStyle w:val="rynqvb"/>
          <w:rFonts w:ascii="Times New Roman" w:hAnsi="Times New Roman" w:cs="Times New Roman"/>
        </w:rPr>
        <w:t>ek</w:t>
      </w:r>
      <w:r w:rsidRPr="00CA6D4C">
        <w:rPr>
          <w:rStyle w:val="rynqvb"/>
          <w:rFonts w:ascii="Times New Roman" w:hAnsi="Times New Roman" w:cs="Times New Roman"/>
        </w:rPr>
        <w:t xml:space="preserve"> indyków i gęsi stosuje się ogólną technikę posiewu 1 ml, liczbę płytek należy podzielić przez 4, aby uzyskać liczbę na cm</w:t>
      </w:r>
      <w:r w:rsidRPr="00CA6D4C">
        <w:rPr>
          <w:rStyle w:val="rynqvb"/>
          <w:rFonts w:ascii="Times New Roman" w:hAnsi="Times New Roman" w:cs="Times New Roman"/>
          <w:vertAlign w:val="superscript"/>
        </w:rPr>
        <w:t>2</w:t>
      </w:r>
      <w:r w:rsidRPr="00CA6D4C">
        <w:rPr>
          <w:rStyle w:val="rynqvb"/>
          <w:rFonts w:ascii="Times New Roman" w:hAnsi="Times New Roman" w:cs="Times New Roman"/>
        </w:rPr>
        <w:t xml:space="preserve"> powierzchni tusz</w:t>
      </w:r>
      <w:r>
        <w:rPr>
          <w:rStyle w:val="rynqvb"/>
          <w:rFonts w:ascii="Times New Roman" w:hAnsi="Times New Roman" w:cs="Times New Roman"/>
        </w:rPr>
        <w:t>ki</w:t>
      </w:r>
      <w:r w:rsidRPr="00CA6D4C">
        <w:rPr>
          <w:rStyle w:val="rynqvb"/>
          <w:rFonts w:ascii="Times New Roman" w:hAnsi="Times New Roman" w:cs="Times New Roman"/>
        </w:rPr>
        <w:t xml:space="preserve">, np. 100 ÷ 25 = 4. </w:t>
      </w:r>
    </w:p>
    <w:p w14:paraId="539329E7" w14:textId="6C67651E" w:rsidR="00CA6D4C" w:rsidRDefault="00CA6D4C" w:rsidP="008F225D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Podobne przeliczenia nie są konieczne do ilościowego oznaczania </w:t>
      </w:r>
      <w:r w:rsidRPr="00CA6D4C">
        <w:rPr>
          <w:rStyle w:val="rynqvb"/>
          <w:rFonts w:ascii="Times New Roman" w:hAnsi="Times New Roman" w:cs="Times New Roman"/>
          <w:i/>
          <w:iCs/>
        </w:rPr>
        <w:t>E. coli</w:t>
      </w:r>
      <w:r w:rsidRPr="008F225D">
        <w:rPr>
          <w:rStyle w:val="rynqvb"/>
          <w:rFonts w:ascii="Times New Roman" w:hAnsi="Times New Roman" w:cs="Times New Roman"/>
        </w:rPr>
        <w:t>/ml</w:t>
      </w:r>
      <w:r w:rsidRPr="00CA6D4C">
        <w:rPr>
          <w:rStyle w:val="rynqvb"/>
          <w:rFonts w:ascii="Times New Roman" w:hAnsi="Times New Roman" w:cs="Times New Roman"/>
        </w:rPr>
        <w:t xml:space="preserve"> próbek </w:t>
      </w:r>
      <w:r w:rsidR="008F225D">
        <w:rPr>
          <w:rStyle w:val="rynqvb"/>
          <w:rFonts w:ascii="Times New Roman" w:hAnsi="Times New Roman" w:cs="Times New Roman"/>
        </w:rPr>
        <w:t xml:space="preserve">popłuczyn </w:t>
      </w:r>
      <w:r w:rsidRPr="00CA6D4C">
        <w:rPr>
          <w:rStyle w:val="rynqvb"/>
          <w:rFonts w:ascii="Times New Roman" w:hAnsi="Times New Roman" w:cs="Times New Roman"/>
        </w:rPr>
        <w:t>drobiu.</w:t>
      </w:r>
      <w:r w:rsidRPr="00CA6D4C">
        <w:rPr>
          <w:rStyle w:val="hwtze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 xml:space="preserve">Aby pokryć zakres graniczny i niedopuszczalny dla poziomów </w:t>
      </w:r>
      <w:r w:rsidRPr="00CA6D4C">
        <w:rPr>
          <w:rStyle w:val="rynqvb"/>
          <w:rFonts w:ascii="Times New Roman" w:hAnsi="Times New Roman" w:cs="Times New Roman"/>
          <w:i/>
          <w:iCs/>
        </w:rPr>
        <w:t>E. coli</w:t>
      </w:r>
      <w:r w:rsidRPr="00CA6D4C">
        <w:rPr>
          <w:rStyle w:val="rynqvb"/>
          <w:rFonts w:ascii="Times New Roman" w:hAnsi="Times New Roman" w:cs="Times New Roman"/>
        </w:rPr>
        <w:t xml:space="preserve">, należy posiać nierozcieńczony ekstrakt próbki, a także rozcieńczenia 1:10, 1:100, 1:1000 i 1:10000, najlepiej </w:t>
      </w:r>
      <w:r w:rsidR="00F162D4">
        <w:rPr>
          <w:rStyle w:val="rynqvb"/>
          <w:rFonts w:ascii="Times New Roman" w:hAnsi="Times New Roman" w:cs="Times New Roman"/>
        </w:rPr>
        <w:br/>
      </w:r>
      <w:r w:rsidRPr="00CA6D4C">
        <w:rPr>
          <w:rStyle w:val="rynqvb"/>
          <w:rFonts w:ascii="Times New Roman" w:hAnsi="Times New Roman" w:cs="Times New Roman"/>
        </w:rPr>
        <w:t>w duplikatach.</w:t>
      </w:r>
      <w:r w:rsidRPr="00CA6D4C">
        <w:rPr>
          <w:rStyle w:val="hwtze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>W zależności od konkretnego produktu</w:t>
      </w:r>
      <w:r w:rsidR="008F225D">
        <w:rPr>
          <w:rStyle w:val="rynqvb"/>
          <w:rFonts w:ascii="Times New Roman" w:hAnsi="Times New Roman" w:cs="Times New Roman"/>
        </w:rPr>
        <w:t>,</w:t>
      </w:r>
      <w:r w:rsidRPr="00CA6D4C">
        <w:rPr>
          <w:rStyle w:val="rynqvb"/>
          <w:rFonts w:ascii="Times New Roman" w:hAnsi="Times New Roman" w:cs="Times New Roman"/>
        </w:rPr>
        <w:t xml:space="preserve"> może być konieczn</w:t>
      </w:r>
      <w:r w:rsidR="008F225D">
        <w:rPr>
          <w:rStyle w:val="rynqvb"/>
          <w:rFonts w:ascii="Times New Roman" w:hAnsi="Times New Roman" w:cs="Times New Roman"/>
        </w:rPr>
        <w:t>y</w:t>
      </w:r>
      <w:r w:rsidRPr="00CA6D4C">
        <w:rPr>
          <w:rStyle w:val="rynqvb"/>
          <w:rFonts w:ascii="Times New Roman" w:hAnsi="Times New Roman" w:cs="Times New Roman"/>
        </w:rPr>
        <w:t xml:space="preserve"> posi</w:t>
      </w:r>
      <w:r w:rsidR="008F225D">
        <w:rPr>
          <w:rStyle w:val="rynqvb"/>
          <w:rFonts w:ascii="Times New Roman" w:hAnsi="Times New Roman" w:cs="Times New Roman"/>
        </w:rPr>
        <w:t>ew</w:t>
      </w:r>
      <w:r w:rsidRPr="00CA6D4C">
        <w:rPr>
          <w:rStyle w:val="rynqvb"/>
          <w:rFonts w:ascii="Times New Roman" w:hAnsi="Times New Roman" w:cs="Times New Roman"/>
        </w:rPr>
        <w:t xml:space="preserve"> wyższych lub niższych rozcieńczeń.</w:t>
      </w:r>
    </w:p>
    <w:p w14:paraId="61443742" w14:textId="6A82069A" w:rsidR="00CA6D4C" w:rsidRDefault="00CA6D4C" w:rsidP="008F225D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Jeśli zastosowano metodę filtracji membranowej z hydrofobową siatką, jedyną różnicą jest to, </w:t>
      </w:r>
      <w:r w:rsidR="00A97D0F">
        <w:rPr>
          <w:rStyle w:val="rynqvb"/>
          <w:rFonts w:ascii="Times New Roman" w:hAnsi="Times New Roman" w:cs="Times New Roman"/>
        </w:rPr>
        <w:br/>
      </w:r>
      <w:r w:rsidRPr="00CA6D4C">
        <w:rPr>
          <w:rStyle w:val="rynqvb"/>
          <w:rFonts w:ascii="Times New Roman" w:hAnsi="Times New Roman" w:cs="Times New Roman"/>
        </w:rPr>
        <w:t xml:space="preserve">że filtracje należy wykonać na 1 ml nierozcieńczonego ekstraktu próbki, a także </w:t>
      </w:r>
      <w:r w:rsidR="00F162D4">
        <w:rPr>
          <w:rStyle w:val="rynqvb"/>
          <w:rFonts w:ascii="Times New Roman" w:hAnsi="Times New Roman" w:cs="Times New Roman"/>
        </w:rPr>
        <w:t xml:space="preserve">w </w:t>
      </w:r>
      <w:r w:rsidRPr="00CA6D4C">
        <w:rPr>
          <w:rStyle w:val="rynqvb"/>
          <w:rFonts w:ascii="Times New Roman" w:hAnsi="Times New Roman" w:cs="Times New Roman"/>
        </w:rPr>
        <w:t>rozcieńczeniach 1:10, 1:100, 1:1000 i 1:10 000.</w:t>
      </w:r>
    </w:p>
    <w:p w14:paraId="587D892F" w14:textId="35B5FD75" w:rsidR="00902AA0" w:rsidRDefault="00CA6D4C" w:rsidP="008F225D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>Może być konieczne użycie dodatkowych rozcieńczeń oryginalnego ekstraktu, jeśli zastosowano protokół 3 probówek z najbardziej prawdopodobną liczbą (MPN).</w:t>
      </w:r>
      <w:r w:rsidRPr="00CA6D4C">
        <w:rPr>
          <w:rStyle w:val="hwtze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 xml:space="preserve">3 najwyższe rozcieńczenia, które były dodatnie dla </w:t>
      </w:r>
      <w:r w:rsidRPr="00F162D4">
        <w:rPr>
          <w:rStyle w:val="rynqvb"/>
          <w:rFonts w:ascii="Times New Roman" w:hAnsi="Times New Roman" w:cs="Times New Roman"/>
          <w:i/>
          <w:iCs/>
        </w:rPr>
        <w:t>E. coli,</w:t>
      </w:r>
      <w:r w:rsidRPr="00CA6D4C">
        <w:rPr>
          <w:rStyle w:val="rynqvb"/>
          <w:rFonts w:ascii="Times New Roman" w:hAnsi="Times New Roman" w:cs="Times New Roman"/>
        </w:rPr>
        <w:t xml:space="preserve"> należy wykorzystać do obliczenia MPN.</w:t>
      </w:r>
      <w:r w:rsidRPr="00CA6D4C">
        <w:rPr>
          <w:rStyle w:val="hwtze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>W przypadku próbek indyków i gęsi pobranych metodą wymazową, wartości MPN f należy podzielić przez 4, aby uzyskać liczbę na cm</w:t>
      </w:r>
      <w:r w:rsidRPr="00902AA0">
        <w:rPr>
          <w:rStyle w:val="rynqvb"/>
          <w:rFonts w:ascii="Times New Roman" w:hAnsi="Times New Roman" w:cs="Times New Roman"/>
          <w:vertAlign w:val="superscript"/>
        </w:rPr>
        <w:t xml:space="preserve">2 </w:t>
      </w:r>
      <w:r w:rsidRPr="00CA6D4C">
        <w:rPr>
          <w:rStyle w:val="rynqvb"/>
          <w:rFonts w:ascii="Times New Roman" w:hAnsi="Times New Roman" w:cs="Times New Roman"/>
        </w:rPr>
        <w:t>powierzchni tusz</w:t>
      </w:r>
      <w:r w:rsidR="00902AA0">
        <w:rPr>
          <w:rStyle w:val="rynqvb"/>
          <w:rFonts w:ascii="Times New Roman" w:hAnsi="Times New Roman" w:cs="Times New Roman"/>
        </w:rPr>
        <w:t>ki</w:t>
      </w:r>
      <w:r w:rsidRPr="00CA6D4C">
        <w:rPr>
          <w:rStyle w:val="rynqvb"/>
          <w:rFonts w:ascii="Times New Roman" w:hAnsi="Times New Roman" w:cs="Times New Roman"/>
        </w:rPr>
        <w:t xml:space="preserve">. </w:t>
      </w:r>
    </w:p>
    <w:p w14:paraId="502ECC81" w14:textId="08343CC5" w:rsidR="00902AA0" w:rsidRDefault="00CA6D4C" w:rsidP="00046B85">
      <w:pPr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Laboratoria muszą podać dokładną liczbę </w:t>
      </w:r>
      <w:r w:rsidRPr="00902AA0">
        <w:rPr>
          <w:rStyle w:val="rynqvb"/>
          <w:rFonts w:ascii="Times New Roman" w:hAnsi="Times New Roman" w:cs="Times New Roman"/>
          <w:i/>
          <w:iCs/>
        </w:rPr>
        <w:t>E. coli</w:t>
      </w:r>
      <w:r w:rsidRPr="00CA6D4C">
        <w:rPr>
          <w:rStyle w:val="rynqvb"/>
          <w:rFonts w:ascii="Times New Roman" w:hAnsi="Times New Roman" w:cs="Times New Roman"/>
        </w:rPr>
        <w:t>.</w:t>
      </w:r>
      <w:r w:rsidRPr="00CA6D4C">
        <w:rPr>
          <w:rStyle w:val="hwtze"/>
          <w:rFonts w:ascii="Times New Roman" w:hAnsi="Times New Roman" w:cs="Times New Roman"/>
        </w:rPr>
        <w:t xml:space="preserve"> </w:t>
      </w:r>
      <w:r w:rsidRPr="00CA6D4C">
        <w:rPr>
          <w:rStyle w:val="rynqvb"/>
          <w:rFonts w:ascii="Times New Roman" w:hAnsi="Times New Roman" w:cs="Times New Roman"/>
        </w:rPr>
        <w:t xml:space="preserve">Jeśli wartości są kwantyfikowane poniżej 1 </w:t>
      </w:r>
      <w:r w:rsidR="00902AA0">
        <w:rPr>
          <w:rStyle w:val="rynqvb"/>
          <w:rFonts w:ascii="Times New Roman" w:hAnsi="Times New Roman" w:cs="Times New Roman"/>
        </w:rPr>
        <w:t>jtk</w:t>
      </w:r>
      <w:r w:rsidRPr="00CA6D4C">
        <w:rPr>
          <w:rStyle w:val="rynqvb"/>
          <w:rFonts w:ascii="Times New Roman" w:hAnsi="Times New Roman" w:cs="Times New Roman"/>
        </w:rPr>
        <w:t>/cm</w:t>
      </w:r>
      <w:r w:rsidRPr="00902AA0">
        <w:rPr>
          <w:rStyle w:val="rynqvb"/>
          <w:rFonts w:ascii="Times New Roman" w:hAnsi="Times New Roman" w:cs="Times New Roman"/>
          <w:vertAlign w:val="superscript"/>
        </w:rPr>
        <w:t>2</w:t>
      </w:r>
      <w:r w:rsidRPr="00CA6D4C">
        <w:rPr>
          <w:rStyle w:val="rynqvb"/>
          <w:rFonts w:ascii="Times New Roman" w:hAnsi="Times New Roman" w:cs="Times New Roman"/>
        </w:rPr>
        <w:t xml:space="preserve">, należy podać dokładną liczbę, np. 0,01 </w:t>
      </w:r>
      <w:r w:rsidR="00902AA0">
        <w:rPr>
          <w:rStyle w:val="rynqvb"/>
          <w:rFonts w:ascii="Times New Roman" w:hAnsi="Times New Roman" w:cs="Times New Roman"/>
        </w:rPr>
        <w:t>jtk</w:t>
      </w:r>
      <w:r w:rsidRPr="00CA6D4C">
        <w:rPr>
          <w:rStyle w:val="rynqvb"/>
          <w:rFonts w:ascii="Times New Roman" w:hAnsi="Times New Roman" w:cs="Times New Roman"/>
        </w:rPr>
        <w:t>/cm</w:t>
      </w:r>
      <w:r w:rsidRPr="00902AA0">
        <w:rPr>
          <w:rStyle w:val="rynqvb"/>
          <w:rFonts w:ascii="Times New Roman" w:hAnsi="Times New Roman" w:cs="Times New Roman"/>
          <w:vertAlign w:val="superscript"/>
        </w:rPr>
        <w:t>2</w:t>
      </w:r>
      <w:r w:rsidR="00F162D4">
        <w:rPr>
          <w:rStyle w:val="rynqvb"/>
          <w:rFonts w:ascii="Times New Roman" w:hAnsi="Times New Roman" w:cs="Times New Roman"/>
        </w:rPr>
        <w:t>;</w:t>
      </w:r>
      <w:r w:rsidRPr="00CA6D4C">
        <w:rPr>
          <w:rStyle w:val="rynqvb"/>
          <w:rFonts w:ascii="Times New Roman" w:hAnsi="Times New Roman" w:cs="Times New Roman"/>
        </w:rPr>
        <w:t xml:space="preserve"> nie należy podawać </w:t>
      </w:r>
      <w:r w:rsidR="00902AA0">
        <w:rPr>
          <w:rStyle w:val="rynqvb"/>
          <w:rFonts w:ascii="Times New Roman" w:hAnsi="Times New Roman" w:cs="Times New Roman"/>
        </w:rPr>
        <w:t xml:space="preserve">0 </w:t>
      </w:r>
      <w:r w:rsidRPr="00CA6D4C">
        <w:rPr>
          <w:rStyle w:val="rynqvb"/>
          <w:rFonts w:ascii="Times New Roman" w:hAnsi="Times New Roman" w:cs="Times New Roman"/>
        </w:rPr>
        <w:t>jako wyniku</w:t>
      </w:r>
      <w:r w:rsidR="00F162D4">
        <w:rPr>
          <w:rStyle w:val="rynqvb"/>
          <w:rFonts w:ascii="Times New Roman" w:hAnsi="Times New Roman" w:cs="Times New Roman"/>
        </w:rPr>
        <w:t xml:space="preserve"> badań</w:t>
      </w:r>
      <w:r w:rsidRPr="00CA6D4C">
        <w:rPr>
          <w:rStyle w:val="rynqvb"/>
          <w:rFonts w:ascii="Times New Roman" w:hAnsi="Times New Roman" w:cs="Times New Roman"/>
        </w:rPr>
        <w:t xml:space="preserve">. </w:t>
      </w:r>
    </w:p>
    <w:p w14:paraId="60B50365" w14:textId="77777777" w:rsidR="00902AA0" w:rsidRDefault="00CA6D4C" w:rsidP="00F162D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AOAC zatwierdziło następujące metody oznaczania ilościowego </w:t>
      </w:r>
      <w:r w:rsidR="00902AA0">
        <w:rPr>
          <w:rStyle w:val="rynqvb"/>
          <w:rFonts w:ascii="Times New Roman" w:hAnsi="Times New Roman" w:cs="Times New Roman"/>
        </w:rPr>
        <w:t xml:space="preserve">generycznej </w:t>
      </w:r>
      <w:r w:rsidRPr="00F162D4">
        <w:rPr>
          <w:rStyle w:val="rynqvb"/>
          <w:rFonts w:ascii="Times New Roman" w:hAnsi="Times New Roman" w:cs="Times New Roman"/>
          <w:i/>
          <w:iCs/>
        </w:rPr>
        <w:t>E. coli</w:t>
      </w:r>
      <w:r w:rsidRPr="00CA6D4C">
        <w:rPr>
          <w:rStyle w:val="rynqvb"/>
          <w:rFonts w:ascii="Times New Roman" w:hAnsi="Times New Roman" w:cs="Times New Roman"/>
        </w:rPr>
        <w:t xml:space="preserve"> w żywności: </w:t>
      </w:r>
    </w:p>
    <w:p w14:paraId="6D4BB492" w14:textId="77777777" w:rsidR="00902AA0" w:rsidRDefault="00CA6D4C" w:rsidP="00F162D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• Metoda 3-probówkowa MPN - AOAC 17.2.01 - 17.2.02; </w:t>
      </w:r>
    </w:p>
    <w:p w14:paraId="238AB823" w14:textId="77777777" w:rsidR="00902AA0" w:rsidRDefault="00CA6D4C" w:rsidP="00F162D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• Zmodyfikowana metoda 3-probówkowa MPN - AOAC 17.3.07 - Metoda krążków podtrzymujących substrat (ColiComplete®). </w:t>
      </w:r>
    </w:p>
    <w:p w14:paraId="35641EAC" w14:textId="29AAB6A9" w:rsidR="00902AA0" w:rsidRDefault="00CA6D4C" w:rsidP="00F162D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>o Zmodyfikowana metoda 3-probówkowa MPN - AOAC 17.4.01 - Fluorogeniczna analiza glukuronidazy, bulion z siarczanem laurylu i tryptozą z dodatkiem 4-metyloumbelliferylo-β-D-glukuronidu (MUG) stosowan</w:t>
      </w:r>
      <w:r w:rsidR="008F225D">
        <w:rPr>
          <w:rStyle w:val="rynqvb"/>
          <w:rFonts w:ascii="Times New Roman" w:hAnsi="Times New Roman" w:cs="Times New Roman"/>
        </w:rPr>
        <w:t>ego</w:t>
      </w:r>
      <w:r w:rsidRPr="00CA6D4C">
        <w:rPr>
          <w:rStyle w:val="rynqvb"/>
          <w:rFonts w:ascii="Times New Roman" w:hAnsi="Times New Roman" w:cs="Times New Roman"/>
        </w:rPr>
        <w:t xml:space="preserve"> w metodzie 3-probówkowej MPN. </w:t>
      </w:r>
    </w:p>
    <w:p w14:paraId="67EB7AA1" w14:textId="77777777" w:rsidR="00902AA0" w:rsidRDefault="00CA6D4C" w:rsidP="00F162D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 xml:space="preserve">o Metoda powlekania - AOAC 17.3.04 - Metoda suchej, rehydratowalnej folii (Petrifilm E. coli Count Plate) </w:t>
      </w:r>
    </w:p>
    <w:p w14:paraId="6EBB001A" w14:textId="73EFA285" w:rsidR="00902AA0" w:rsidRDefault="00CA6D4C" w:rsidP="00F162D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CA6D4C">
        <w:rPr>
          <w:rStyle w:val="rynqvb"/>
          <w:rFonts w:ascii="Times New Roman" w:hAnsi="Times New Roman" w:cs="Times New Roman"/>
        </w:rPr>
        <w:t>Uwaga: stosować wyłącznie zamiast powlekania - Nie stosować jako medium do bezpośredniego kontaktu z tusz</w:t>
      </w:r>
      <w:r w:rsidR="00F162D4">
        <w:rPr>
          <w:rStyle w:val="rynqvb"/>
          <w:rFonts w:ascii="Times New Roman" w:hAnsi="Times New Roman" w:cs="Times New Roman"/>
        </w:rPr>
        <w:t>k</w:t>
      </w:r>
      <w:r w:rsidRPr="00CA6D4C">
        <w:rPr>
          <w:rStyle w:val="rynqvb"/>
          <w:rFonts w:ascii="Times New Roman" w:hAnsi="Times New Roman" w:cs="Times New Roman"/>
        </w:rPr>
        <w:t xml:space="preserve">ą: szczegóły patrz metoda AOAC. </w:t>
      </w:r>
    </w:p>
    <w:p w14:paraId="25C6D122" w14:textId="5A79FA1C" w:rsidR="00046B85" w:rsidRPr="00902AA0" w:rsidRDefault="00CA6D4C" w:rsidP="00F162D4">
      <w:pPr>
        <w:pStyle w:val="Akapitzlist"/>
        <w:numPr>
          <w:ilvl w:val="0"/>
          <w:numId w:val="2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902AA0">
        <w:rPr>
          <w:rStyle w:val="rynqvb"/>
          <w:rFonts w:ascii="Times New Roman" w:hAnsi="Times New Roman" w:cs="Times New Roman"/>
        </w:rPr>
        <w:t>Metoda filtracji/powlekania - AOAC 17.3.09 - Metoda filtra membranowego z siatką hydrofobową/MUG (ISO-GRID)</w:t>
      </w:r>
    </w:p>
    <w:sectPr w:rsidR="00046B85" w:rsidRPr="00902AA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2DE26" w14:textId="77777777" w:rsidR="005D06A3" w:rsidRDefault="005D06A3" w:rsidP="00046B85">
      <w:pPr>
        <w:spacing w:after="0" w:line="240" w:lineRule="auto"/>
      </w:pPr>
      <w:r>
        <w:separator/>
      </w:r>
    </w:p>
  </w:endnote>
  <w:endnote w:type="continuationSeparator" w:id="0">
    <w:p w14:paraId="77F422A4" w14:textId="77777777" w:rsidR="005D06A3" w:rsidRDefault="005D06A3" w:rsidP="00046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3999864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0D6B666" w14:textId="27B18617" w:rsidR="00046B85" w:rsidRDefault="00046B8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3CDDAE1" w14:textId="77777777" w:rsidR="00046B85" w:rsidRDefault="00046B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EEFCF" w14:textId="77777777" w:rsidR="005D06A3" w:rsidRDefault="005D06A3" w:rsidP="00046B85">
      <w:pPr>
        <w:spacing w:after="0" w:line="240" w:lineRule="auto"/>
      </w:pPr>
      <w:r>
        <w:separator/>
      </w:r>
    </w:p>
  </w:footnote>
  <w:footnote w:type="continuationSeparator" w:id="0">
    <w:p w14:paraId="10C10192" w14:textId="77777777" w:rsidR="005D06A3" w:rsidRDefault="005D06A3" w:rsidP="00046B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C2F87"/>
    <w:multiLevelType w:val="multilevel"/>
    <w:tmpl w:val="18D29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A2AAF"/>
    <w:multiLevelType w:val="multilevel"/>
    <w:tmpl w:val="8370D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E2D65"/>
    <w:multiLevelType w:val="multilevel"/>
    <w:tmpl w:val="5B646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94B52"/>
    <w:multiLevelType w:val="hybridMultilevel"/>
    <w:tmpl w:val="9AC293C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98756A"/>
    <w:multiLevelType w:val="multilevel"/>
    <w:tmpl w:val="4BD6B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750F60"/>
    <w:multiLevelType w:val="multilevel"/>
    <w:tmpl w:val="1410E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873E62"/>
    <w:multiLevelType w:val="multilevel"/>
    <w:tmpl w:val="FFEC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0923F2"/>
    <w:multiLevelType w:val="hybridMultilevel"/>
    <w:tmpl w:val="8460F14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B87714F"/>
    <w:multiLevelType w:val="multilevel"/>
    <w:tmpl w:val="6072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E956E1"/>
    <w:multiLevelType w:val="multilevel"/>
    <w:tmpl w:val="60506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F6529F"/>
    <w:multiLevelType w:val="multilevel"/>
    <w:tmpl w:val="DAA4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876EF0"/>
    <w:multiLevelType w:val="multilevel"/>
    <w:tmpl w:val="76EE0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0F065D"/>
    <w:multiLevelType w:val="multilevel"/>
    <w:tmpl w:val="AD5A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027033"/>
    <w:multiLevelType w:val="multilevel"/>
    <w:tmpl w:val="45E4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284D10"/>
    <w:multiLevelType w:val="multilevel"/>
    <w:tmpl w:val="2E46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90644D"/>
    <w:multiLevelType w:val="multilevel"/>
    <w:tmpl w:val="60FAE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BD4A89"/>
    <w:multiLevelType w:val="multilevel"/>
    <w:tmpl w:val="4AB4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375D3A"/>
    <w:multiLevelType w:val="multilevel"/>
    <w:tmpl w:val="70889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E93DE4"/>
    <w:multiLevelType w:val="multilevel"/>
    <w:tmpl w:val="3626A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C43150"/>
    <w:multiLevelType w:val="multilevel"/>
    <w:tmpl w:val="02D4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769B0"/>
    <w:multiLevelType w:val="hybridMultilevel"/>
    <w:tmpl w:val="91029C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512CD"/>
    <w:multiLevelType w:val="multilevel"/>
    <w:tmpl w:val="C6C6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461974"/>
    <w:multiLevelType w:val="multilevel"/>
    <w:tmpl w:val="6F14E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274278">
    <w:abstractNumId w:val="15"/>
  </w:num>
  <w:num w:numId="2" w16cid:durableId="185992668">
    <w:abstractNumId w:val="11"/>
  </w:num>
  <w:num w:numId="3" w16cid:durableId="1517233023">
    <w:abstractNumId w:val="22"/>
  </w:num>
  <w:num w:numId="4" w16cid:durableId="2054845642">
    <w:abstractNumId w:val="19"/>
  </w:num>
  <w:num w:numId="5" w16cid:durableId="1846089813">
    <w:abstractNumId w:val="5"/>
  </w:num>
  <w:num w:numId="6" w16cid:durableId="1106120935">
    <w:abstractNumId w:val="8"/>
  </w:num>
  <w:num w:numId="7" w16cid:durableId="199248968">
    <w:abstractNumId w:val="4"/>
  </w:num>
  <w:num w:numId="8" w16cid:durableId="1137183592">
    <w:abstractNumId w:val="10"/>
  </w:num>
  <w:num w:numId="9" w16cid:durableId="357436388">
    <w:abstractNumId w:val="9"/>
  </w:num>
  <w:num w:numId="10" w16cid:durableId="1933513301">
    <w:abstractNumId w:val="16"/>
  </w:num>
  <w:num w:numId="11" w16cid:durableId="593050403">
    <w:abstractNumId w:val="18"/>
  </w:num>
  <w:num w:numId="12" w16cid:durableId="421605656">
    <w:abstractNumId w:val="17"/>
  </w:num>
  <w:num w:numId="13" w16cid:durableId="82918143">
    <w:abstractNumId w:val="2"/>
  </w:num>
  <w:num w:numId="14" w16cid:durableId="691494113">
    <w:abstractNumId w:val="1"/>
  </w:num>
  <w:num w:numId="15" w16cid:durableId="1785036631">
    <w:abstractNumId w:val="20"/>
  </w:num>
  <w:num w:numId="16" w16cid:durableId="51467096">
    <w:abstractNumId w:val="3"/>
  </w:num>
  <w:num w:numId="17" w16cid:durableId="1381243503">
    <w:abstractNumId w:val="13"/>
  </w:num>
  <w:num w:numId="18" w16cid:durableId="383483108">
    <w:abstractNumId w:val="12"/>
  </w:num>
  <w:num w:numId="19" w16cid:durableId="794636398">
    <w:abstractNumId w:val="14"/>
  </w:num>
  <w:num w:numId="20" w16cid:durableId="572932174">
    <w:abstractNumId w:val="7"/>
  </w:num>
  <w:num w:numId="21" w16cid:durableId="2122459238">
    <w:abstractNumId w:val="0"/>
  </w:num>
  <w:num w:numId="22" w16cid:durableId="499388449">
    <w:abstractNumId w:val="6"/>
  </w:num>
  <w:num w:numId="23" w16cid:durableId="17477995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B9"/>
    <w:rsid w:val="00046B85"/>
    <w:rsid w:val="000514B7"/>
    <w:rsid w:val="00062CDE"/>
    <w:rsid w:val="000A5460"/>
    <w:rsid w:val="00110250"/>
    <w:rsid w:val="0017713D"/>
    <w:rsid w:val="001D3E2A"/>
    <w:rsid w:val="00222AC3"/>
    <w:rsid w:val="002A2D27"/>
    <w:rsid w:val="002B352D"/>
    <w:rsid w:val="003B50DF"/>
    <w:rsid w:val="003B733D"/>
    <w:rsid w:val="003C0D50"/>
    <w:rsid w:val="003C4F25"/>
    <w:rsid w:val="004158B8"/>
    <w:rsid w:val="00432401"/>
    <w:rsid w:val="004611E3"/>
    <w:rsid w:val="0049213B"/>
    <w:rsid w:val="004B3E5F"/>
    <w:rsid w:val="004E7086"/>
    <w:rsid w:val="00506B50"/>
    <w:rsid w:val="00515A85"/>
    <w:rsid w:val="00562869"/>
    <w:rsid w:val="00571BD9"/>
    <w:rsid w:val="005B0582"/>
    <w:rsid w:val="005D06A3"/>
    <w:rsid w:val="005F1375"/>
    <w:rsid w:val="005F1BE6"/>
    <w:rsid w:val="006224C7"/>
    <w:rsid w:val="0064096A"/>
    <w:rsid w:val="00656414"/>
    <w:rsid w:val="00680CA4"/>
    <w:rsid w:val="006C4800"/>
    <w:rsid w:val="006C7420"/>
    <w:rsid w:val="006D62A4"/>
    <w:rsid w:val="006E3F0A"/>
    <w:rsid w:val="00706833"/>
    <w:rsid w:val="00720888"/>
    <w:rsid w:val="0077273B"/>
    <w:rsid w:val="007E627A"/>
    <w:rsid w:val="00834569"/>
    <w:rsid w:val="008560EF"/>
    <w:rsid w:val="00867734"/>
    <w:rsid w:val="008D0F2D"/>
    <w:rsid w:val="008F225D"/>
    <w:rsid w:val="00902AA0"/>
    <w:rsid w:val="00950890"/>
    <w:rsid w:val="009C5531"/>
    <w:rsid w:val="009E6253"/>
    <w:rsid w:val="00A33FAC"/>
    <w:rsid w:val="00A53F70"/>
    <w:rsid w:val="00A557C5"/>
    <w:rsid w:val="00A71C77"/>
    <w:rsid w:val="00A96958"/>
    <w:rsid w:val="00A97D0F"/>
    <w:rsid w:val="00AA0A93"/>
    <w:rsid w:val="00AE4E73"/>
    <w:rsid w:val="00B02769"/>
    <w:rsid w:val="00B07589"/>
    <w:rsid w:val="00B73DB9"/>
    <w:rsid w:val="00B9113D"/>
    <w:rsid w:val="00BC60C3"/>
    <w:rsid w:val="00BC7FCD"/>
    <w:rsid w:val="00BF24F4"/>
    <w:rsid w:val="00C2414E"/>
    <w:rsid w:val="00C3125A"/>
    <w:rsid w:val="00C52E3C"/>
    <w:rsid w:val="00C53B15"/>
    <w:rsid w:val="00C669EE"/>
    <w:rsid w:val="00C72568"/>
    <w:rsid w:val="00C96DC6"/>
    <w:rsid w:val="00CA6D4C"/>
    <w:rsid w:val="00D268EB"/>
    <w:rsid w:val="00D324DB"/>
    <w:rsid w:val="00D66A89"/>
    <w:rsid w:val="00D730E2"/>
    <w:rsid w:val="00D73388"/>
    <w:rsid w:val="00DA1D9A"/>
    <w:rsid w:val="00E06187"/>
    <w:rsid w:val="00E10BE0"/>
    <w:rsid w:val="00E251FC"/>
    <w:rsid w:val="00E35D38"/>
    <w:rsid w:val="00E97061"/>
    <w:rsid w:val="00F05A5F"/>
    <w:rsid w:val="00F162D4"/>
    <w:rsid w:val="00F17CCD"/>
    <w:rsid w:val="00F24D8A"/>
    <w:rsid w:val="00F50DD6"/>
    <w:rsid w:val="00F76468"/>
    <w:rsid w:val="00F8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4FA8"/>
  <w15:chartTrackingRefBased/>
  <w15:docId w15:val="{188D2345-AA1E-4216-8308-BDB1456A1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73D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3D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3DB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3D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3DB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3D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3D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3D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3D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3DB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3D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3DB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3DB9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3DB9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3D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3D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3D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3D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3D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3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3D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3D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3D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3D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73D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3DB9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3DB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3DB9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3DB9"/>
    <w:rPr>
      <w:b/>
      <w:bCs/>
      <w:smallCaps/>
      <w:color w:val="2E74B5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46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6B85"/>
  </w:style>
  <w:style w:type="paragraph" w:styleId="Stopka">
    <w:name w:val="footer"/>
    <w:basedOn w:val="Normalny"/>
    <w:link w:val="StopkaZnak"/>
    <w:uiPriority w:val="99"/>
    <w:unhideWhenUsed/>
    <w:rsid w:val="00046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B85"/>
  </w:style>
  <w:style w:type="character" w:styleId="Hipercze">
    <w:name w:val="Hyperlink"/>
    <w:basedOn w:val="Domylnaczcionkaakapitu"/>
    <w:uiPriority w:val="99"/>
    <w:semiHidden/>
    <w:unhideWhenUsed/>
    <w:rsid w:val="004E7086"/>
    <w:rPr>
      <w:color w:val="0000FF"/>
      <w:u w:val="single"/>
    </w:rPr>
  </w:style>
  <w:style w:type="character" w:customStyle="1" w:styleId="rynqvb">
    <w:name w:val="rynqvb"/>
    <w:basedOn w:val="Domylnaczcionkaakapitu"/>
    <w:rsid w:val="004E7086"/>
  </w:style>
  <w:style w:type="character" w:customStyle="1" w:styleId="hwtze">
    <w:name w:val="hwtze"/>
    <w:basedOn w:val="Domylnaczcionkaakapitu"/>
    <w:rsid w:val="002B3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76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68634">
          <w:marLeft w:val="0"/>
          <w:marRight w:val="0"/>
          <w:marTop w:val="0"/>
          <w:marBottom w:val="225"/>
          <w:divBdr>
            <w:top w:val="single" w:sz="6" w:space="7" w:color="CCCCCC"/>
            <w:left w:val="single" w:sz="6" w:space="7" w:color="CCCCCC"/>
            <w:bottom w:val="single" w:sz="6" w:space="7" w:color="CCCCCC"/>
            <w:right w:val="single" w:sz="6" w:space="7" w:color="CCCCCC"/>
          </w:divBdr>
        </w:div>
      </w:divsChild>
    </w:div>
    <w:div w:id="20761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spection.canada.ca/en/food-guidance-commodity/generic-e-coli-raw-poultry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sis.usda.gov/wps/portal/fsis/topics/science/laboratories-and-procedures/guidebooks-and-methods/microbiology-laboratory-guidebook/microbiology-laboratory-guideboo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hc-sc.gc.ca/fn-an/res-rech/analy-meth/microbio/index-eng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7</Pages>
  <Words>3036</Words>
  <Characters>18221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Piotrowska</dc:creator>
  <cp:keywords/>
  <dc:description/>
  <cp:lastModifiedBy>Ewa Piotrowska</cp:lastModifiedBy>
  <cp:revision>53</cp:revision>
  <dcterms:created xsi:type="dcterms:W3CDTF">2024-12-05T12:36:00Z</dcterms:created>
  <dcterms:modified xsi:type="dcterms:W3CDTF">2024-12-23T11:34:00Z</dcterms:modified>
</cp:coreProperties>
</file>