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7AD1B" w14:textId="5693F768" w:rsidR="0024025C" w:rsidRPr="00A708DD" w:rsidRDefault="0024025C" w:rsidP="00DC7482">
      <w:pPr>
        <w:pStyle w:val="Podpistabeli0"/>
        <w:tabs>
          <w:tab w:val="left" w:leader="underscore" w:pos="4757"/>
        </w:tabs>
        <w:spacing w:before="120" w:after="120" w:line="240" w:lineRule="auto"/>
        <w:rPr>
          <w:u w:val="single"/>
          <w:lang w:val="pl-PL"/>
        </w:rPr>
      </w:pPr>
      <w:r w:rsidRPr="00A708DD">
        <w:rPr>
          <w:lang w:val="pl-PL"/>
        </w:rPr>
        <w:t xml:space="preserve">DEPARTAMENT ROLNICTWA STANÓW ZJEDNOCZONYCH  </w:t>
      </w:r>
      <w:r w:rsidR="00AB4893">
        <w:rPr>
          <w:lang w:val="pl-PL"/>
        </w:rPr>
        <w:br/>
      </w:r>
      <w:r w:rsidRPr="00A708DD">
        <w:rPr>
          <w:lang w:val="pl-PL"/>
        </w:rPr>
        <w:t>SŁUŻBA BEZPIECZEŃSTWA I KONTROLI ŻYWNOŚCI</w:t>
      </w:r>
      <w:r w:rsidRPr="00A708DD">
        <w:rPr>
          <w:u w:val="single"/>
          <w:lang w:val="pl-PL"/>
        </w:rPr>
        <w:t xml:space="preserve"> </w:t>
      </w:r>
    </w:p>
    <w:p w14:paraId="5FCCE4D0" w14:textId="1E685DEA" w:rsidR="00F140C8" w:rsidRPr="00292337" w:rsidRDefault="00B91016" w:rsidP="00DC7482">
      <w:pPr>
        <w:pStyle w:val="Podpistabeli0"/>
        <w:tabs>
          <w:tab w:val="left" w:leader="underscore" w:pos="4757"/>
        </w:tabs>
        <w:spacing w:before="120" w:after="120" w:line="240" w:lineRule="auto"/>
        <w:rPr>
          <w:sz w:val="18"/>
          <w:szCs w:val="18"/>
          <w:lang w:val="pl-PL"/>
        </w:rPr>
      </w:pPr>
      <w:r w:rsidRPr="00292337">
        <w:rPr>
          <w:sz w:val="18"/>
          <w:szCs w:val="18"/>
          <w:u w:val="single"/>
          <w:lang w:val="pl-PL"/>
        </w:rPr>
        <w:t>WASHINGTON, DC</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68"/>
        <w:gridCol w:w="1598"/>
        <w:gridCol w:w="1411"/>
      </w:tblGrid>
      <w:tr w:rsidR="00F140C8" w:rsidRPr="00A708DD" w14:paraId="40064BB8" w14:textId="77777777" w:rsidTr="00B17532">
        <w:trPr>
          <w:trHeight w:hRule="exact" w:val="1070"/>
          <w:jc w:val="center"/>
        </w:trPr>
        <w:tc>
          <w:tcPr>
            <w:tcW w:w="7368" w:type="dxa"/>
            <w:tcBorders>
              <w:top w:val="single" w:sz="4" w:space="0" w:color="auto"/>
              <w:bottom w:val="single" w:sz="4" w:space="0" w:color="auto"/>
            </w:tcBorders>
            <w:shd w:val="clear" w:color="auto" w:fill="auto"/>
            <w:vAlign w:val="center"/>
          </w:tcPr>
          <w:p w14:paraId="5272D6DA" w14:textId="65EEBAA5" w:rsidR="00F140C8" w:rsidRPr="00A708DD" w:rsidRDefault="0024025C" w:rsidP="00DC7482">
            <w:pPr>
              <w:pStyle w:val="Inne0"/>
              <w:spacing w:before="120" w:after="120"/>
              <w:jc w:val="center"/>
              <w:rPr>
                <w:lang w:val="pl-PL"/>
              </w:rPr>
            </w:pPr>
            <w:r w:rsidRPr="00292337">
              <w:rPr>
                <w:rFonts w:ascii="Times New Roman" w:hAnsi="Times New Roman"/>
                <w:b/>
                <w:sz w:val="52"/>
                <w:szCs w:val="52"/>
                <w:lang w:val="pl-PL"/>
              </w:rPr>
              <w:t>DYREKTYWA FSIS</w:t>
            </w:r>
          </w:p>
        </w:tc>
        <w:tc>
          <w:tcPr>
            <w:tcW w:w="1598" w:type="dxa"/>
            <w:tcBorders>
              <w:top w:val="single" w:sz="4" w:space="0" w:color="auto"/>
              <w:left w:val="single" w:sz="4" w:space="0" w:color="auto"/>
              <w:bottom w:val="single" w:sz="4" w:space="0" w:color="auto"/>
            </w:tcBorders>
            <w:shd w:val="clear" w:color="auto" w:fill="auto"/>
            <w:vAlign w:val="center"/>
          </w:tcPr>
          <w:p w14:paraId="1AA95A7D" w14:textId="600D607F" w:rsidR="00F140C8" w:rsidRPr="00A708DD" w:rsidRDefault="00B91016" w:rsidP="0024025C">
            <w:pPr>
              <w:pStyle w:val="Inne0"/>
              <w:spacing w:before="120" w:after="120"/>
              <w:jc w:val="center"/>
              <w:rPr>
                <w:lang w:val="pl-PL"/>
              </w:rPr>
            </w:pPr>
            <w:r w:rsidRPr="00A708DD">
              <w:rPr>
                <w:lang w:val="pl-PL"/>
              </w:rPr>
              <w:t xml:space="preserve">10240.4 </w:t>
            </w:r>
            <w:r w:rsidR="00B17532" w:rsidRPr="00A708DD">
              <w:rPr>
                <w:lang w:val="pl-PL"/>
              </w:rPr>
              <w:br/>
            </w:r>
            <w:r w:rsidR="0024025C" w:rsidRPr="00A708DD">
              <w:rPr>
                <w:lang w:val="pl-PL"/>
              </w:rPr>
              <w:t xml:space="preserve">Wersja </w:t>
            </w:r>
            <w:r w:rsidRPr="00A708DD">
              <w:rPr>
                <w:lang w:val="pl-PL"/>
              </w:rPr>
              <w:t>4</w:t>
            </w:r>
          </w:p>
        </w:tc>
        <w:tc>
          <w:tcPr>
            <w:tcW w:w="1411" w:type="dxa"/>
            <w:tcBorders>
              <w:top w:val="single" w:sz="4" w:space="0" w:color="auto"/>
              <w:left w:val="single" w:sz="4" w:space="0" w:color="auto"/>
              <w:bottom w:val="single" w:sz="4" w:space="0" w:color="auto"/>
            </w:tcBorders>
            <w:shd w:val="clear" w:color="auto" w:fill="auto"/>
            <w:vAlign w:val="center"/>
          </w:tcPr>
          <w:p w14:paraId="6E013976" w14:textId="77777777" w:rsidR="00F140C8" w:rsidRPr="00A708DD" w:rsidRDefault="00B91016" w:rsidP="00DC7482">
            <w:pPr>
              <w:pStyle w:val="Inne0"/>
              <w:spacing w:before="120" w:after="120"/>
              <w:jc w:val="center"/>
              <w:rPr>
                <w:lang w:val="pl-PL"/>
              </w:rPr>
            </w:pPr>
            <w:r w:rsidRPr="00A708DD">
              <w:rPr>
                <w:lang w:val="pl-PL"/>
              </w:rPr>
              <w:t>3/25/22</w:t>
            </w:r>
          </w:p>
        </w:tc>
      </w:tr>
    </w:tbl>
    <w:p w14:paraId="4C93A264" w14:textId="77777777" w:rsidR="00F140C8" w:rsidRPr="00A708DD" w:rsidRDefault="00F140C8" w:rsidP="00DC7482">
      <w:pPr>
        <w:spacing w:before="120" w:after="120" w:line="1" w:lineRule="exact"/>
        <w:jc w:val="both"/>
        <w:rPr>
          <w:sz w:val="22"/>
          <w:szCs w:val="22"/>
          <w:lang w:val="pl-PL"/>
        </w:rPr>
      </w:pPr>
    </w:p>
    <w:p w14:paraId="06AEF734" w14:textId="77777777" w:rsidR="0024025C" w:rsidRPr="00A708DD" w:rsidRDefault="0024025C" w:rsidP="0024025C">
      <w:pPr>
        <w:pStyle w:val="Nagwek10"/>
        <w:keepNext/>
        <w:keepLines/>
        <w:spacing w:before="120" w:after="120"/>
        <w:jc w:val="center"/>
        <w:rPr>
          <w:lang w:val="pl-PL"/>
        </w:rPr>
      </w:pPr>
      <w:r w:rsidRPr="00A708DD">
        <w:rPr>
          <w:lang w:val="pl-PL"/>
        </w:rPr>
        <w:t xml:space="preserve">CZYNNOŚCI WERYFIKACYJNE W ZAKRESIE REGULACJI DOTYCZĄCYCH </w:t>
      </w:r>
      <w:r w:rsidRPr="00A708DD">
        <w:rPr>
          <w:i/>
          <w:lang w:val="pl-PL"/>
        </w:rPr>
        <w:t>ZASADY DLA LISTERII</w:t>
      </w:r>
    </w:p>
    <w:p w14:paraId="13FC41D6" w14:textId="014E285D" w:rsidR="00F140C8" w:rsidRPr="00A708DD" w:rsidRDefault="0024025C" w:rsidP="0024025C">
      <w:pPr>
        <w:pStyle w:val="Numernagwka10"/>
        <w:keepNext/>
        <w:keepLines/>
        <w:spacing w:before="120" w:after="120"/>
        <w:jc w:val="both"/>
        <w:rPr>
          <w:lang w:val="pl-PL"/>
        </w:rPr>
      </w:pPr>
      <w:r w:rsidRPr="00A708DD">
        <w:rPr>
          <w:lang w:val="pl-PL"/>
        </w:rPr>
        <w:t>ROZDZIAŁ I - INFORMACJE OGÓLNE</w:t>
      </w:r>
    </w:p>
    <w:p w14:paraId="4F7674E0" w14:textId="2AFAFEDC" w:rsidR="00F140C8" w:rsidRPr="00A708DD" w:rsidRDefault="00DC7482" w:rsidP="00DC7482">
      <w:pPr>
        <w:pStyle w:val="1"/>
        <w:rPr>
          <w:lang w:val="pl-PL"/>
        </w:rPr>
      </w:pPr>
      <w:r w:rsidRPr="00A708DD">
        <w:rPr>
          <w:lang w:val="pl-PL"/>
        </w:rPr>
        <w:t>I.</w:t>
      </w:r>
      <w:r w:rsidRPr="00A708DD">
        <w:rPr>
          <w:lang w:val="pl-PL"/>
        </w:rPr>
        <w:tab/>
      </w:r>
      <w:r w:rsidR="0024025C" w:rsidRPr="00A708DD">
        <w:rPr>
          <w:lang w:val="pl-PL"/>
        </w:rPr>
        <w:t>CEL</w:t>
      </w:r>
    </w:p>
    <w:p w14:paraId="0E6E8FD1" w14:textId="6F996662" w:rsidR="00F140C8" w:rsidRPr="00A708DD" w:rsidRDefault="00CE33EE" w:rsidP="00DC7482">
      <w:pPr>
        <w:pStyle w:val="Teksttreci0"/>
        <w:spacing w:before="120" w:after="120"/>
        <w:jc w:val="both"/>
        <w:rPr>
          <w:lang w:val="pl-PL"/>
        </w:rPr>
      </w:pPr>
      <w:r w:rsidRPr="00A708DD">
        <w:rPr>
          <w:lang w:val="pl-PL"/>
        </w:rPr>
        <w:t xml:space="preserve">Weryfikacja FSIS zgodności zakładu z kontrolami dotyczącymi </w:t>
      </w:r>
      <w:proofErr w:type="spellStart"/>
      <w:r w:rsidRPr="00A708DD">
        <w:rPr>
          <w:i/>
          <w:lang w:val="pl-PL"/>
        </w:rPr>
        <w:t>Listerii</w:t>
      </w:r>
      <w:proofErr w:type="spellEnd"/>
      <w:r w:rsidRPr="00A708DD">
        <w:rPr>
          <w:lang w:val="pl-PL"/>
        </w:rPr>
        <w:t xml:space="preserve"> jest ważnym działaniem weryfikacyjnym w zakresie bezpieczeństwa żywności wspierającym cele FSIS w zakresie bezpieczeństwa żywności i zdrowia publicznego. Niniejsza dyrektywa zawiera instrukcje dla personelu programu inspekcji (IPP) weryfikującego czy zakłady, które produkują produkty gotowe do spożycia (RTE) wystawione na kontakt z powierzchnią po obróbce </w:t>
      </w:r>
      <w:r w:rsidR="00ED1C9F" w:rsidRPr="00A708DD">
        <w:rPr>
          <w:lang w:val="pl-PL"/>
        </w:rPr>
        <w:t xml:space="preserve">niszczącej </w:t>
      </w:r>
      <w:r w:rsidR="00364D5E">
        <w:rPr>
          <w:lang w:val="pl-PL"/>
        </w:rPr>
        <w:t>bakterie</w:t>
      </w:r>
      <w:r w:rsidRPr="00A708DD">
        <w:rPr>
          <w:lang w:val="pl-PL"/>
        </w:rPr>
        <w:t xml:space="preserve"> </w:t>
      </w:r>
      <w:r w:rsidR="00292337">
        <w:rPr>
          <w:lang w:val="pl-PL"/>
        </w:rPr>
        <w:t>PLE</w:t>
      </w:r>
      <w:r w:rsidRPr="00A708DD">
        <w:rPr>
          <w:lang w:val="pl-PL"/>
        </w:rPr>
        <w:t xml:space="preserve">, kontrolują </w:t>
      </w:r>
      <w:proofErr w:type="spellStart"/>
      <w:r w:rsidRPr="00A708DD">
        <w:rPr>
          <w:i/>
          <w:lang w:val="pl-PL"/>
        </w:rPr>
        <w:t>Listeria</w:t>
      </w:r>
      <w:proofErr w:type="spellEnd"/>
      <w:r w:rsidRPr="00A708DD">
        <w:rPr>
          <w:i/>
          <w:lang w:val="pl-PL"/>
        </w:rPr>
        <w:t xml:space="preserve"> </w:t>
      </w:r>
      <w:proofErr w:type="spellStart"/>
      <w:r w:rsidRPr="00A708DD">
        <w:rPr>
          <w:i/>
          <w:lang w:val="pl-PL"/>
        </w:rPr>
        <w:t>monocytogenes</w:t>
      </w:r>
      <w:proofErr w:type="spellEnd"/>
      <w:r w:rsidRPr="00A708DD">
        <w:rPr>
          <w:i/>
          <w:lang w:val="pl-PL"/>
        </w:rPr>
        <w:t xml:space="preserve"> (Lm</w:t>
      </w:r>
      <w:r w:rsidRPr="00A708DD">
        <w:rPr>
          <w:lang w:val="pl-PL"/>
        </w:rPr>
        <w:t xml:space="preserve">) poprzez plan analizy zagrożeń i krytycznych punktów kontroli (HACCP) lub zapobiegają </w:t>
      </w:r>
      <w:r w:rsidRPr="00A708DD">
        <w:rPr>
          <w:i/>
          <w:lang w:val="pl-PL"/>
        </w:rPr>
        <w:t>Lm</w:t>
      </w:r>
      <w:r w:rsidRPr="00A708DD">
        <w:rPr>
          <w:lang w:val="pl-PL"/>
        </w:rPr>
        <w:t xml:space="preserve"> poprzez zastosowanie Standardowych Sanitarnych Procedur Operacyjnych (SOP) lub poprzez inne programy wstępne. Dyrektywa ta zawiera również instrukcje dotyczące sprawdzania, czy produkty RTE, które nie są wystawione na kontakt z powierzchnią po obróbce </w:t>
      </w:r>
      <w:r w:rsidR="00ED1C9F" w:rsidRPr="00A708DD">
        <w:rPr>
          <w:lang w:val="pl-PL"/>
        </w:rPr>
        <w:t xml:space="preserve">niszczącej </w:t>
      </w:r>
      <w:r w:rsidR="00364D5E">
        <w:rPr>
          <w:lang w:val="pl-PL"/>
        </w:rPr>
        <w:t>bakterie</w:t>
      </w:r>
      <w:r w:rsidRPr="00A708DD">
        <w:rPr>
          <w:lang w:val="pl-PL"/>
        </w:rPr>
        <w:t xml:space="preserve"> (np. gotowanie w torebce), są odpowiednio sklasyfikowane</w:t>
      </w:r>
      <w:r w:rsidR="00B91016" w:rsidRPr="00A708DD">
        <w:rPr>
          <w:lang w:val="pl-PL"/>
        </w:rPr>
        <w:t>.</w:t>
      </w:r>
    </w:p>
    <w:p w14:paraId="4290019E" w14:textId="7F05431B" w:rsidR="00F140C8" w:rsidRPr="00A708DD" w:rsidRDefault="008177DD" w:rsidP="00DC7482">
      <w:pPr>
        <w:pStyle w:val="Teksttreci0"/>
        <w:spacing w:before="120" w:after="120"/>
        <w:jc w:val="both"/>
        <w:rPr>
          <w:lang w:val="pl-PL"/>
        </w:rPr>
      </w:pPr>
      <w:r w:rsidRPr="00A708DD">
        <w:rPr>
          <w:lang w:val="pl-PL"/>
        </w:rPr>
        <w:t xml:space="preserve">Niniejsza dyrektywa została w całości poddana przeglądowi, aby zapewnić zaktualizowane instrukcje dla IPP w celu sprawdzenia, czy zakłady mięsne i drobiarskie spełniają wymogi regulacyjne dokumentu </w:t>
      </w:r>
      <w:hyperlink r:id="rId7" w:history="1">
        <w:r w:rsidR="00B91016" w:rsidRPr="00A708DD">
          <w:rPr>
            <w:color w:val="0000FF"/>
            <w:u w:val="single"/>
            <w:lang w:val="pl-PL"/>
          </w:rPr>
          <w:t>9 CFR 430.4</w:t>
        </w:r>
      </w:hyperlink>
      <w:r w:rsidR="00B91016" w:rsidRPr="00A708DD">
        <w:rPr>
          <w:lang w:val="pl-PL"/>
        </w:rPr>
        <w:t xml:space="preserve">, </w:t>
      </w:r>
      <w:r w:rsidRPr="00A708DD">
        <w:rPr>
          <w:i/>
          <w:lang w:val="pl-PL"/>
        </w:rPr>
        <w:t xml:space="preserve">Kontrola </w:t>
      </w:r>
      <w:proofErr w:type="spellStart"/>
      <w:r w:rsidRPr="00A708DD">
        <w:rPr>
          <w:i/>
          <w:lang w:val="pl-PL"/>
        </w:rPr>
        <w:t>Listerii</w:t>
      </w:r>
      <w:proofErr w:type="spellEnd"/>
      <w:r w:rsidRPr="00A708DD">
        <w:rPr>
          <w:i/>
          <w:lang w:val="pl-PL"/>
        </w:rPr>
        <w:t xml:space="preserve"> </w:t>
      </w:r>
      <w:proofErr w:type="spellStart"/>
      <w:r w:rsidRPr="00A708DD">
        <w:rPr>
          <w:i/>
          <w:lang w:val="pl-PL"/>
        </w:rPr>
        <w:t>monocytogenes</w:t>
      </w:r>
      <w:proofErr w:type="spellEnd"/>
      <w:r w:rsidRPr="00A708DD">
        <w:rPr>
          <w:i/>
          <w:lang w:val="pl-PL"/>
        </w:rPr>
        <w:t xml:space="preserve"> w produktach gotowych do spożycia </w:t>
      </w:r>
      <w:r w:rsidRPr="00A708DD">
        <w:rPr>
          <w:i/>
          <w:iCs/>
          <w:lang w:val="pl-PL"/>
        </w:rPr>
        <w:t>wystawion</w:t>
      </w:r>
      <w:r w:rsidR="00292337">
        <w:rPr>
          <w:i/>
          <w:iCs/>
          <w:lang w:val="pl-PL"/>
        </w:rPr>
        <w:t>ych</w:t>
      </w:r>
      <w:r w:rsidRPr="00A708DD">
        <w:rPr>
          <w:i/>
          <w:iCs/>
          <w:lang w:val="pl-PL"/>
        </w:rPr>
        <w:t xml:space="preserve"> na kontakt z powierzchnią po obróbce </w:t>
      </w:r>
      <w:r w:rsidR="00ED1C9F" w:rsidRPr="00A708DD">
        <w:rPr>
          <w:i/>
          <w:iCs/>
          <w:lang w:val="pl-PL"/>
        </w:rPr>
        <w:t xml:space="preserve">niszczącej </w:t>
      </w:r>
      <w:r w:rsidR="00364D5E">
        <w:rPr>
          <w:i/>
          <w:iCs/>
          <w:lang w:val="pl-PL"/>
        </w:rPr>
        <w:t>bakterie</w:t>
      </w:r>
      <w:r w:rsidRPr="00A708DD">
        <w:rPr>
          <w:lang w:val="pl-PL"/>
        </w:rPr>
        <w:t xml:space="preserve"> ("Zasada dla </w:t>
      </w:r>
      <w:proofErr w:type="spellStart"/>
      <w:r w:rsidRPr="00A708DD">
        <w:rPr>
          <w:i/>
          <w:lang w:val="pl-PL"/>
        </w:rPr>
        <w:t>Listerii</w:t>
      </w:r>
      <w:proofErr w:type="spellEnd"/>
      <w:r w:rsidRPr="00A708DD">
        <w:rPr>
          <w:lang w:val="pl-PL"/>
        </w:rPr>
        <w:t xml:space="preserve">"). Dyrektywa została również zmieniona w celu odzwierciedlenia zmian, które zostały wprowadzone, gdy Agencja potwierdziła tymczasową ostateczną Zasadę dla </w:t>
      </w:r>
      <w:r w:rsidRPr="00A708DD">
        <w:rPr>
          <w:i/>
          <w:lang w:val="pl-PL"/>
        </w:rPr>
        <w:t xml:space="preserve"> </w:t>
      </w:r>
      <w:proofErr w:type="spellStart"/>
      <w:r w:rsidRPr="00A708DD">
        <w:rPr>
          <w:i/>
          <w:lang w:val="pl-PL"/>
        </w:rPr>
        <w:t>Listerii</w:t>
      </w:r>
      <w:proofErr w:type="spellEnd"/>
      <w:r w:rsidRPr="00A708DD">
        <w:rPr>
          <w:lang w:val="pl-PL"/>
        </w:rPr>
        <w:t xml:space="preserve">, w tym wyjaśnienie, że zakłady nie mogą wprowadzać do obrotu handlowego produktów, które zakład zebrał w ramach swojego programu kontroli </w:t>
      </w:r>
      <w:r w:rsidRPr="00A708DD">
        <w:rPr>
          <w:i/>
          <w:lang w:val="pl-PL"/>
        </w:rPr>
        <w:t>Lm</w:t>
      </w:r>
      <w:r w:rsidRPr="00A708DD">
        <w:rPr>
          <w:lang w:val="pl-PL"/>
        </w:rPr>
        <w:t xml:space="preserve"> i uzyskał pozytywny wynik testu na obecność </w:t>
      </w:r>
      <w:r w:rsidRPr="00A708DD">
        <w:rPr>
          <w:i/>
          <w:lang w:val="pl-PL"/>
        </w:rPr>
        <w:t>Lm</w:t>
      </w:r>
      <w:r w:rsidRPr="00A708DD">
        <w:rPr>
          <w:lang w:val="pl-PL"/>
        </w:rPr>
        <w:t xml:space="preserve"> lub miały kontakt z powierzchniami </w:t>
      </w:r>
      <w:r w:rsidRPr="00292337">
        <w:rPr>
          <w:iCs/>
          <w:lang w:val="pl-PL"/>
        </w:rPr>
        <w:t xml:space="preserve">skażonymi </w:t>
      </w:r>
      <w:r w:rsidRPr="00A708DD">
        <w:rPr>
          <w:i/>
          <w:lang w:val="pl-PL"/>
        </w:rPr>
        <w:t xml:space="preserve">Lm </w:t>
      </w:r>
      <w:r w:rsidRPr="00A708DD">
        <w:rPr>
          <w:lang w:val="pl-PL"/>
        </w:rPr>
        <w:t xml:space="preserve">bez ponownego przetworzenia produktu </w:t>
      </w:r>
      <w:hyperlink r:id="rId8" w:history="1">
        <w:r w:rsidRPr="00A708DD">
          <w:rPr>
            <w:u w:val="single"/>
            <w:lang w:val="pl-PL"/>
          </w:rPr>
          <w:t>(</w:t>
        </w:r>
        <w:r w:rsidRPr="00A708DD">
          <w:rPr>
            <w:color w:val="0000FF"/>
            <w:u w:val="single"/>
            <w:lang w:val="pl-PL"/>
          </w:rPr>
          <w:t>80 FR 35178</w:t>
        </w:r>
      </w:hyperlink>
      <w:r w:rsidRPr="00A708DD">
        <w:rPr>
          <w:u w:val="single"/>
          <w:lang w:val="pl-PL"/>
        </w:rPr>
        <w:t>)</w:t>
      </w:r>
      <w:r w:rsidRPr="00A708DD">
        <w:rPr>
          <w:color w:val="333333"/>
          <w:lang w:val="pl-PL"/>
        </w:rPr>
        <w:t xml:space="preserve">. </w:t>
      </w:r>
      <w:r w:rsidRPr="00292337">
        <w:rPr>
          <w:color w:val="auto"/>
          <w:lang w:val="pl-PL"/>
        </w:rPr>
        <w:t xml:space="preserve">Dyrektywa wyjaśnia również w </w:t>
      </w:r>
      <w:r w:rsidRPr="00A708DD">
        <w:rPr>
          <w:lang w:val="pl-PL"/>
        </w:rPr>
        <w:t xml:space="preserve">jaki sposób </w:t>
      </w:r>
      <w:r w:rsidR="0099070E" w:rsidRPr="00A708DD">
        <w:rPr>
          <w:lang w:val="pl-PL"/>
        </w:rPr>
        <w:t>IPP zobowiązany jest</w:t>
      </w:r>
      <w:r w:rsidRPr="00A708DD">
        <w:rPr>
          <w:lang w:val="pl-PL"/>
        </w:rPr>
        <w:t xml:space="preserve"> </w:t>
      </w:r>
      <w:hyperlink r:id="rId9" w:history="1">
        <w:r w:rsidRPr="00A708DD">
          <w:rPr>
            <w:lang w:val="pl-PL"/>
          </w:rPr>
          <w:t xml:space="preserve">weryfikować </w:t>
        </w:r>
      </w:hyperlink>
      <w:r w:rsidRPr="00A708DD">
        <w:rPr>
          <w:lang w:val="pl-PL"/>
        </w:rPr>
        <w:t xml:space="preserve">zgodność z </w:t>
      </w:r>
      <w:hyperlink r:id="rId10" w:history="1">
        <w:r w:rsidRPr="00A708DD">
          <w:rPr>
            <w:color w:val="0000FF"/>
            <w:u w:val="single"/>
            <w:lang w:val="pl-PL"/>
          </w:rPr>
          <w:t>9 CFR 417.2 (a) (2)</w:t>
        </w:r>
      </w:hyperlink>
      <w:r w:rsidRPr="00A708DD">
        <w:rPr>
          <w:color w:val="0000FF"/>
          <w:u w:val="single"/>
          <w:lang w:val="pl-PL"/>
        </w:rPr>
        <w:t xml:space="preserve"> </w:t>
      </w:r>
      <w:r w:rsidRPr="00A708DD">
        <w:rPr>
          <w:lang w:val="pl-PL"/>
        </w:rPr>
        <w:t xml:space="preserve">dla produktów, które nie są wystawione na kontakt z powierzchnią po obróbce </w:t>
      </w:r>
      <w:r w:rsidR="00ED1C9F" w:rsidRPr="00A708DD">
        <w:rPr>
          <w:lang w:val="pl-PL"/>
        </w:rPr>
        <w:t xml:space="preserve">niszczącej </w:t>
      </w:r>
      <w:r w:rsidR="00364D5E">
        <w:rPr>
          <w:lang w:val="pl-PL"/>
        </w:rPr>
        <w:t>bakterie</w:t>
      </w:r>
      <w:r w:rsidRPr="00A708DD">
        <w:rPr>
          <w:lang w:val="pl-PL"/>
        </w:rPr>
        <w:t xml:space="preserve"> (np. gotowanie w torebce) w odpowiedzi na kilka niedawnych ognisk epidemii związanych z produktami, które zostały nieprawidłowo sklasyfikowane jako niewystawione na kontakt z powierzchnią po obróbce </w:t>
      </w:r>
      <w:r w:rsidR="00ED1C9F" w:rsidRPr="00A708DD">
        <w:rPr>
          <w:lang w:val="pl-PL"/>
        </w:rPr>
        <w:t xml:space="preserve">niszczącej </w:t>
      </w:r>
      <w:r w:rsidR="00364D5E">
        <w:rPr>
          <w:lang w:val="pl-PL"/>
        </w:rPr>
        <w:t>bakterie</w:t>
      </w:r>
      <w:r w:rsidR="00DC7482" w:rsidRPr="00A708DD">
        <w:rPr>
          <w:lang w:val="pl-PL"/>
        </w:rPr>
        <w:t>.</w:t>
      </w:r>
      <w:r w:rsidR="00292337">
        <w:rPr>
          <w:lang w:val="pl-PL"/>
        </w:rPr>
        <w:t xml:space="preserve"> </w:t>
      </w:r>
      <w:r w:rsidRPr="00A708DD">
        <w:rPr>
          <w:lang w:val="pl-PL"/>
        </w:rPr>
        <w:t xml:space="preserve">Dyrektywa nie zawiera już dodatkowych tabel zadań informacyjnych, które zostały przeniesione do </w:t>
      </w:r>
      <w:hyperlink r:id="rId11" w:history="1">
        <w:r w:rsidRPr="00A708DD">
          <w:rPr>
            <w:color w:val="0000FF"/>
            <w:u w:val="single"/>
            <w:lang w:val="pl-PL"/>
          </w:rPr>
          <w:t>Pomocy IPP</w:t>
        </w:r>
        <w:r w:rsidRPr="00A708DD">
          <w:rPr>
            <w:lang w:val="pl-PL"/>
          </w:rPr>
          <w:t>,</w:t>
        </w:r>
      </w:hyperlink>
      <w:r w:rsidR="00591DBF">
        <w:rPr>
          <w:lang w:val="pl-PL"/>
        </w:rPr>
        <w:t xml:space="preserve"> </w:t>
      </w:r>
      <w:r w:rsidRPr="00A708DD">
        <w:rPr>
          <w:i/>
          <w:lang w:val="pl-PL"/>
        </w:rPr>
        <w:t>Weryfikacja RTE</w:t>
      </w:r>
      <w:r w:rsidRPr="00A708DD">
        <w:rPr>
          <w:lang w:val="pl-PL"/>
        </w:rPr>
        <w:t>. Instrukcje dotyczące pobierania próbek produktów RTE są zawarte w nowej</w:t>
      </w:r>
      <w:hyperlink r:id="rId12" w:history="1">
        <w:r w:rsidRPr="00A708DD">
          <w:rPr>
            <w:color w:val="0000FF"/>
            <w:u w:val="single"/>
            <w:lang w:val="pl-PL"/>
          </w:rPr>
          <w:t xml:space="preserve"> Dyrektywie FSIS 10240.3</w:t>
        </w:r>
      </w:hyperlink>
      <w:r w:rsidRPr="00A708DD">
        <w:rPr>
          <w:i/>
          <w:lang w:val="pl-PL"/>
        </w:rPr>
        <w:t xml:space="preserve"> FSIS Programy pobierania próbek produktów gotowych do spożycia</w:t>
      </w:r>
      <w:r w:rsidR="00B91016" w:rsidRPr="00A708DD">
        <w:rPr>
          <w:lang w:val="pl-PL"/>
        </w:rPr>
        <w:t>.</w:t>
      </w:r>
    </w:p>
    <w:p w14:paraId="04FF6488" w14:textId="77777777" w:rsidR="008177DD" w:rsidRPr="00A708DD" w:rsidRDefault="008177DD" w:rsidP="008177DD">
      <w:pPr>
        <w:pStyle w:val="Nagwek10"/>
        <w:keepNext/>
        <w:keepLines/>
        <w:spacing w:before="120" w:after="120"/>
        <w:jc w:val="both"/>
        <w:rPr>
          <w:lang w:val="pl-PL"/>
        </w:rPr>
      </w:pPr>
      <w:r w:rsidRPr="00A708DD">
        <w:rPr>
          <w:b w:val="0"/>
          <w:i/>
          <w:lang w:val="pl-PL"/>
        </w:rPr>
        <w:t>PUNKTY KLUCZOWE</w:t>
      </w:r>
    </w:p>
    <w:p w14:paraId="54C0631D" w14:textId="77777777" w:rsidR="008177DD" w:rsidRPr="00A708DD" w:rsidRDefault="008177DD" w:rsidP="008177DD">
      <w:pPr>
        <w:pStyle w:val="Teksttreci0"/>
        <w:numPr>
          <w:ilvl w:val="0"/>
          <w:numId w:val="2"/>
        </w:numPr>
        <w:spacing w:before="120" w:after="120" w:line="221" w:lineRule="auto"/>
        <w:jc w:val="both"/>
        <w:rPr>
          <w:lang w:val="pl-PL"/>
        </w:rPr>
      </w:pPr>
      <w:r w:rsidRPr="00A708DD">
        <w:rPr>
          <w:i/>
          <w:lang w:val="pl-PL"/>
        </w:rPr>
        <w:t xml:space="preserve">Weryfikacja przestrzegania przez zakład Zasady dla </w:t>
      </w:r>
      <w:proofErr w:type="spellStart"/>
      <w:r w:rsidRPr="00A708DD">
        <w:rPr>
          <w:i/>
          <w:lang w:val="pl-PL"/>
        </w:rPr>
        <w:t>Listerii</w:t>
      </w:r>
      <w:proofErr w:type="spellEnd"/>
      <w:r w:rsidRPr="00A708DD">
        <w:rPr>
          <w:i/>
          <w:lang w:val="pl-PL"/>
        </w:rPr>
        <w:t>, 9 CFR 430</w:t>
      </w:r>
    </w:p>
    <w:p w14:paraId="439D168D" w14:textId="377A64D9" w:rsidR="00F140C8" w:rsidRPr="00A708DD" w:rsidRDefault="008177DD" w:rsidP="008177DD">
      <w:pPr>
        <w:pStyle w:val="1"/>
        <w:numPr>
          <w:ilvl w:val="0"/>
          <w:numId w:val="2"/>
        </w:numPr>
        <w:spacing w:before="120" w:after="120"/>
        <w:rPr>
          <w:b w:val="0"/>
          <w:bCs w:val="0"/>
          <w:i/>
          <w:iCs/>
          <w:lang w:val="pl-PL"/>
        </w:rPr>
      </w:pPr>
      <w:r w:rsidRPr="00A708DD">
        <w:rPr>
          <w:b w:val="0"/>
          <w:i/>
          <w:lang w:val="pl-PL"/>
        </w:rPr>
        <w:t xml:space="preserve">Weryfikacja, czy zakładowe programy pobierania i badania próbek spełniają wymogi prawne przepisów dotyczących Zasady dla </w:t>
      </w:r>
      <w:proofErr w:type="spellStart"/>
      <w:r w:rsidRPr="00A708DD">
        <w:rPr>
          <w:b w:val="0"/>
          <w:i/>
          <w:lang w:val="pl-PL"/>
        </w:rPr>
        <w:t>Listerii</w:t>
      </w:r>
      <w:proofErr w:type="spellEnd"/>
      <w:r w:rsidRPr="00A708DD">
        <w:rPr>
          <w:b w:val="0"/>
          <w:i/>
          <w:lang w:val="pl-PL"/>
        </w:rPr>
        <w:t xml:space="preserve"> zarówno pod względem projektu, jak i wykonania</w:t>
      </w:r>
    </w:p>
    <w:p w14:paraId="7C77062C" w14:textId="4075CEE5" w:rsidR="00F140C8" w:rsidRPr="00A708DD" w:rsidRDefault="00B91016" w:rsidP="00DC7482">
      <w:pPr>
        <w:pStyle w:val="1"/>
        <w:rPr>
          <w:lang w:val="pl-PL"/>
        </w:rPr>
      </w:pPr>
      <w:r w:rsidRPr="00A708DD">
        <w:rPr>
          <w:lang w:val="pl-PL"/>
        </w:rPr>
        <w:t>I</w:t>
      </w:r>
      <w:r w:rsidR="00DC7482" w:rsidRPr="00A708DD">
        <w:rPr>
          <w:lang w:val="pl-PL"/>
        </w:rPr>
        <w:t>I.</w:t>
      </w:r>
      <w:r w:rsidR="00DC7482" w:rsidRPr="00A708DD">
        <w:rPr>
          <w:lang w:val="pl-PL"/>
        </w:rPr>
        <w:tab/>
      </w:r>
      <w:r w:rsidR="008177DD" w:rsidRPr="00A708DD">
        <w:rPr>
          <w:lang w:val="pl-PL"/>
        </w:rPr>
        <w:t>ANULOWANIE</w:t>
      </w:r>
    </w:p>
    <w:p w14:paraId="7D34B5D9" w14:textId="2E7B7D9F" w:rsidR="00F140C8" w:rsidRPr="00A708DD" w:rsidRDefault="008177DD" w:rsidP="00DC7482">
      <w:pPr>
        <w:pStyle w:val="Teksttreci0"/>
        <w:spacing w:before="120" w:after="120"/>
        <w:jc w:val="both"/>
        <w:rPr>
          <w:lang w:val="pl-PL"/>
        </w:rPr>
      </w:pPr>
      <w:r w:rsidRPr="00A708DD">
        <w:rPr>
          <w:lang w:val="pl-PL"/>
        </w:rPr>
        <w:t xml:space="preserve">Dyrektywa </w:t>
      </w:r>
      <w:r w:rsidR="00B91016" w:rsidRPr="00A708DD">
        <w:rPr>
          <w:lang w:val="pl-PL"/>
        </w:rPr>
        <w:t xml:space="preserve">FSIS 10240.4, </w:t>
      </w:r>
      <w:r w:rsidR="00292337">
        <w:rPr>
          <w:lang w:val="pl-PL"/>
        </w:rPr>
        <w:t>Wersja</w:t>
      </w:r>
      <w:r w:rsidR="00B91016" w:rsidRPr="00A708DD">
        <w:rPr>
          <w:lang w:val="pl-PL"/>
        </w:rPr>
        <w:t xml:space="preserve"> 3, </w:t>
      </w:r>
      <w:r w:rsidRPr="00A708DD">
        <w:rPr>
          <w:i/>
          <w:lang w:val="pl-PL"/>
        </w:rPr>
        <w:t xml:space="preserve">Działania weryfikacyjne dotyczące rozporządzenia w sprawie </w:t>
      </w:r>
      <w:proofErr w:type="spellStart"/>
      <w:r w:rsidRPr="00A708DD">
        <w:rPr>
          <w:i/>
          <w:lang w:val="pl-PL"/>
        </w:rPr>
        <w:t>Listeria</w:t>
      </w:r>
      <w:proofErr w:type="spellEnd"/>
      <w:r w:rsidRPr="00A708DD">
        <w:rPr>
          <w:i/>
          <w:lang w:val="pl-PL"/>
        </w:rPr>
        <w:t xml:space="preserve"> </w:t>
      </w:r>
      <w:proofErr w:type="spellStart"/>
      <w:r w:rsidRPr="00A708DD">
        <w:rPr>
          <w:i/>
          <w:lang w:val="pl-PL"/>
        </w:rPr>
        <w:t>monocytogenes</w:t>
      </w:r>
      <w:proofErr w:type="spellEnd"/>
      <w:r w:rsidRPr="00A708DD">
        <w:rPr>
          <w:i/>
          <w:lang w:val="pl-PL"/>
        </w:rPr>
        <w:t xml:space="preserve"> (Lm) i programu pobierania próbek produktów gotowych do spożycia (RTE)</w:t>
      </w:r>
      <w:r w:rsidR="00B91016" w:rsidRPr="00A708DD">
        <w:rPr>
          <w:i/>
          <w:iCs/>
          <w:lang w:val="pl-PL"/>
        </w:rPr>
        <w:t>,</w:t>
      </w:r>
      <w:r w:rsidR="00B91016" w:rsidRPr="00A708DD">
        <w:rPr>
          <w:lang w:val="pl-PL"/>
        </w:rPr>
        <w:t xml:space="preserve"> 1/10/14</w:t>
      </w:r>
    </w:p>
    <w:p w14:paraId="163647EE" w14:textId="77777777" w:rsidR="00DC7482" w:rsidRPr="00A708DD" w:rsidRDefault="00DC7482" w:rsidP="00DC7482">
      <w:pPr>
        <w:pStyle w:val="Teksttreci0"/>
        <w:spacing w:before="120" w:after="120"/>
        <w:jc w:val="both"/>
        <w:rPr>
          <w:lang w:val="pl-PL"/>
        </w:rPr>
      </w:pPr>
    </w:p>
    <w:p w14:paraId="03F31ACC" w14:textId="1D9166F0" w:rsidR="00DC7482" w:rsidRPr="00A708DD" w:rsidRDefault="00B91016" w:rsidP="00DC7482">
      <w:pPr>
        <w:pStyle w:val="Teksttreci0"/>
        <w:pBdr>
          <w:top w:val="single" w:sz="4" w:space="1" w:color="auto"/>
        </w:pBdr>
        <w:tabs>
          <w:tab w:val="left" w:pos="6326"/>
        </w:tabs>
        <w:spacing w:before="120" w:after="120"/>
        <w:jc w:val="both"/>
        <w:rPr>
          <w:lang w:val="pl-PL"/>
        </w:rPr>
      </w:pPr>
      <w:r w:rsidRPr="00A708DD">
        <w:rPr>
          <w:b/>
          <w:bCs/>
          <w:lang w:val="pl-PL"/>
        </w:rPr>
        <w:t>DISTRIBU</w:t>
      </w:r>
      <w:r w:rsidR="008177DD" w:rsidRPr="00A708DD">
        <w:rPr>
          <w:b/>
          <w:bCs/>
          <w:lang w:val="pl-PL"/>
        </w:rPr>
        <w:t>CJA</w:t>
      </w:r>
      <w:r w:rsidRPr="00A708DD">
        <w:rPr>
          <w:b/>
          <w:bCs/>
          <w:lang w:val="pl-PL"/>
        </w:rPr>
        <w:t xml:space="preserve">: </w:t>
      </w:r>
      <w:r w:rsidRPr="00A708DD">
        <w:rPr>
          <w:lang w:val="pl-PL"/>
        </w:rPr>
        <w:t>Ele</w:t>
      </w:r>
      <w:r w:rsidR="008177DD" w:rsidRPr="00A708DD">
        <w:rPr>
          <w:lang w:val="pl-PL"/>
        </w:rPr>
        <w:t>k</w:t>
      </w:r>
      <w:r w:rsidRPr="00A708DD">
        <w:rPr>
          <w:lang w:val="pl-PL"/>
        </w:rPr>
        <w:t>tronic</w:t>
      </w:r>
      <w:r w:rsidR="008177DD" w:rsidRPr="00A708DD">
        <w:rPr>
          <w:lang w:val="pl-PL"/>
        </w:rPr>
        <w:t>zna</w:t>
      </w:r>
      <w:r w:rsidRPr="00A708DD">
        <w:rPr>
          <w:lang w:val="pl-PL"/>
        </w:rPr>
        <w:tab/>
      </w:r>
      <w:r w:rsidRPr="00A708DD">
        <w:rPr>
          <w:b/>
          <w:bCs/>
          <w:lang w:val="pl-PL"/>
        </w:rPr>
        <w:t xml:space="preserve">OPI: </w:t>
      </w:r>
      <w:r w:rsidRPr="00A708DD">
        <w:rPr>
          <w:lang w:val="pl-PL"/>
        </w:rPr>
        <w:t>OPPD</w:t>
      </w:r>
    </w:p>
    <w:p w14:paraId="6A314D60" w14:textId="437BEAFF" w:rsidR="00F140C8" w:rsidRPr="00A708DD" w:rsidRDefault="00F140C8" w:rsidP="00DC7482">
      <w:pPr>
        <w:pStyle w:val="Teksttreci0"/>
        <w:tabs>
          <w:tab w:val="left" w:pos="6326"/>
        </w:tabs>
        <w:spacing w:before="120" w:after="120"/>
        <w:jc w:val="both"/>
        <w:rPr>
          <w:lang w:val="pl-PL"/>
        </w:rPr>
      </w:pPr>
    </w:p>
    <w:p w14:paraId="00724C59" w14:textId="67DD4F98" w:rsidR="00F140C8" w:rsidRPr="00A708DD" w:rsidRDefault="00B91016" w:rsidP="00DC7482">
      <w:pPr>
        <w:pStyle w:val="1"/>
        <w:rPr>
          <w:lang w:val="pl-PL"/>
        </w:rPr>
      </w:pPr>
      <w:bookmarkStart w:id="0" w:name="bookmark6"/>
      <w:r w:rsidRPr="00A708DD">
        <w:rPr>
          <w:lang w:val="pl-PL"/>
        </w:rPr>
        <w:lastRenderedPageBreak/>
        <w:t>II</w:t>
      </w:r>
      <w:r w:rsidR="00DC7482" w:rsidRPr="00A708DD">
        <w:rPr>
          <w:lang w:val="pl-PL"/>
        </w:rPr>
        <w:t>I.</w:t>
      </w:r>
      <w:r w:rsidR="00DC7482" w:rsidRPr="00A708DD">
        <w:rPr>
          <w:lang w:val="pl-PL"/>
        </w:rPr>
        <w:tab/>
      </w:r>
      <w:r w:rsidR="008177DD" w:rsidRPr="00A708DD">
        <w:rPr>
          <w:lang w:val="pl-PL"/>
        </w:rPr>
        <w:t>TŁO</w:t>
      </w:r>
      <w:bookmarkEnd w:id="0"/>
    </w:p>
    <w:p w14:paraId="3BE79819" w14:textId="528F121B" w:rsidR="00F140C8" w:rsidRPr="00A708DD" w:rsidRDefault="00B91016" w:rsidP="00DC7482">
      <w:pPr>
        <w:pStyle w:val="Teksttreci0"/>
        <w:spacing w:before="120" w:after="120"/>
        <w:jc w:val="both"/>
        <w:rPr>
          <w:lang w:val="pl-PL"/>
        </w:rPr>
      </w:pPr>
      <w:r w:rsidRPr="00292337">
        <w:rPr>
          <w:color w:val="auto"/>
          <w:lang w:val="pl-PL"/>
        </w:rPr>
        <w:t xml:space="preserve">A. </w:t>
      </w:r>
      <w:r w:rsidR="00AE2BAE" w:rsidRPr="00292337">
        <w:rPr>
          <w:color w:val="auto"/>
          <w:lang w:val="pl-PL"/>
        </w:rPr>
        <w:t xml:space="preserve">W dniu 6 czerwca 2003 r. FSIS opublikował tymczasową ostateczną zasadę, która ustanowiła wymagania dla zakładów, których należy przestrzegać podczas testowania na obecność </w:t>
      </w:r>
      <w:r w:rsidR="00AE2BAE" w:rsidRPr="00292337">
        <w:rPr>
          <w:i/>
          <w:color w:val="auto"/>
          <w:lang w:val="pl-PL"/>
        </w:rPr>
        <w:t>Lm</w:t>
      </w:r>
      <w:r w:rsidR="00AE2BAE" w:rsidRPr="00292337">
        <w:rPr>
          <w:color w:val="auto"/>
          <w:lang w:val="pl-PL"/>
        </w:rPr>
        <w:t xml:space="preserve"> w celu wytworzenia bezpie</w:t>
      </w:r>
      <w:r w:rsidR="00AE2BAE" w:rsidRPr="00A708DD">
        <w:rPr>
          <w:lang w:val="pl-PL"/>
        </w:rPr>
        <w:t xml:space="preserve">cznych produktów RTE </w:t>
      </w:r>
      <w:hyperlink r:id="rId13" w:history="1">
        <w:r w:rsidR="00AE2BAE" w:rsidRPr="00A708DD">
          <w:rPr>
            <w:color w:val="0000FF"/>
            <w:u w:val="single"/>
            <w:lang w:val="pl-PL"/>
          </w:rPr>
          <w:t>(68 FR 34208</w:t>
        </w:r>
      </w:hyperlink>
      <w:r w:rsidR="00AE2BAE" w:rsidRPr="00A708DD">
        <w:rPr>
          <w:lang w:val="pl-PL"/>
        </w:rPr>
        <w:t xml:space="preserve">). W dniu 19 czerwca 2015 r. FSIS opublikowała kolejną zasadę, która potwierdziła tymczasową ostateczną zasadę z niewielkimi zmianami </w:t>
      </w:r>
      <w:hyperlink r:id="rId14" w:history="1">
        <w:r w:rsidR="00AE2BAE" w:rsidRPr="00A708DD">
          <w:rPr>
            <w:u w:val="single"/>
            <w:lang w:val="pl-PL"/>
          </w:rPr>
          <w:t>(</w:t>
        </w:r>
        <w:r w:rsidR="00AE2BAE" w:rsidRPr="00A708DD">
          <w:rPr>
            <w:color w:val="0000FF"/>
            <w:u w:val="single"/>
            <w:lang w:val="pl-PL"/>
          </w:rPr>
          <w:t>80</w:t>
        </w:r>
      </w:hyperlink>
      <w:hyperlink r:id="rId15" w:history="1">
        <w:r w:rsidR="00AE2BAE" w:rsidRPr="00A708DD">
          <w:rPr>
            <w:color w:val="0000FF"/>
            <w:u w:val="single"/>
            <w:lang w:val="pl-PL"/>
          </w:rPr>
          <w:t>FR 35178</w:t>
        </w:r>
        <w:r w:rsidR="00AE2BAE" w:rsidRPr="00A708DD">
          <w:rPr>
            <w:u w:val="single"/>
            <w:lang w:val="pl-PL"/>
          </w:rPr>
          <w:t>)</w:t>
        </w:r>
      </w:hyperlink>
      <w:r w:rsidR="00AE2BAE" w:rsidRPr="00A708DD">
        <w:rPr>
          <w:lang w:val="pl-PL"/>
        </w:rPr>
        <w:t>. W szczególności FSIS wyjaśnił</w:t>
      </w:r>
      <w:r w:rsidR="00292337">
        <w:rPr>
          <w:lang w:val="pl-PL"/>
        </w:rPr>
        <w:t>a</w:t>
      </w:r>
      <w:r w:rsidR="00AE2BAE" w:rsidRPr="00A708DD">
        <w:rPr>
          <w:lang w:val="pl-PL"/>
        </w:rPr>
        <w:t xml:space="preserve"> </w:t>
      </w:r>
      <w:hyperlink r:id="rId16" w:history="1">
        <w:r w:rsidR="00AE2BAE" w:rsidRPr="00A708DD">
          <w:rPr>
            <w:lang w:val="pl-PL"/>
          </w:rPr>
          <w:t xml:space="preserve">w </w:t>
        </w:r>
        <w:r w:rsidR="00AE2BAE" w:rsidRPr="00A708DD">
          <w:rPr>
            <w:color w:val="0000FF"/>
            <w:u w:val="single"/>
            <w:lang w:val="pl-PL"/>
          </w:rPr>
          <w:t>9 CFR 430.4(a),</w:t>
        </w:r>
        <w:r w:rsidR="00AE2BAE" w:rsidRPr="00A708DD">
          <w:rPr>
            <w:color w:val="0000FF"/>
            <w:lang w:val="pl-PL"/>
          </w:rPr>
          <w:t xml:space="preserve"> </w:t>
        </w:r>
      </w:hyperlink>
      <w:r w:rsidR="00AE2BAE" w:rsidRPr="00A708DD">
        <w:rPr>
          <w:lang w:val="pl-PL"/>
        </w:rPr>
        <w:t xml:space="preserve">że zakłady nie mogą wprowadzać do obrotu produktu, który miał kontakt z powierzchniami </w:t>
      </w:r>
      <w:r w:rsidR="00AE2BAE" w:rsidRPr="00A708DD">
        <w:rPr>
          <w:iCs/>
          <w:lang w:val="pl-PL"/>
        </w:rPr>
        <w:t>skażonymi</w:t>
      </w:r>
      <w:r w:rsidR="00AE2BAE" w:rsidRPr="00A708DD">
        <w:rPr>
          <w:i/>
          <w:lang w:val="pl-PL"/>
        </w:rPr>
        <w:t xml:space="preserve"> Lm </w:t>
      </w:r>
      <w:r w:rsidR="00AE2BAE" w:rsidRPr="00A708DD">
        <w:rPr>
          <w:lang w:val="pl-PL"/>
        </w:rPr>
        <w:t>bez ponownego przetworzenia produktu. Ponadto FSIS usunęła wymóg zgłaszania przez zakłady wielkości produkcji i powiązanych informacji</w:t>
      </w:r>
      <w:hyperlink r:id="rId17" w:history="1">
        <w:r w:rsidR="00AE2BAE" w:rsidRPr="00A708DD">
          <w:rPr>
            <w:lang w:val="pl-PL"/>
          </w:rPr>
          <w:t>,</w:t>
        </w:r>
      </w:hyperlink>
      <w:r w:rsidR="00AE2BAE" w:rsidRPr="00A708DD">
        <w:rPr>
          <w:lang w:val="pl-PL"/>
        </w:rPr>
        <w:t xml:space="preserve"> który wcześniej</w:t>
      </w:r>
      <w:hyperlink r:id="rId18" w:history="1">
        <w:r w:rsidR="00AE2BAE" w:rsidRPr="00A708DD">
          <w:rPr>
            <w:lang w:val="pl-PL"/>
          </w:rPr>
          <w:t xml:space="preserve"> znajdował się w dokumencie </w:t>
        </w:r>
        <w:r w:rsidR="00AE2BAE" w:rsidRPr="00A708DD">
          <w:rPr>
            <w:color w:val="0000FF"/>
            <w:u w:val="single"/>
            <w:lang w:val="pl-PL"/>
          </w:rPr>
          <w:t>9 CFR 430.4(d)</w:t>
        </w:r>
      </w:hyperlink>
      <w:r w:rsidR="00AE2BAE" w:rsidRPr="00A708DD">
        <w:rPr>
          <w:color w:val="0000FF"/>
          <w:u w:val="single"/>
          <w:lang w:val="pl-PL"/>
        </w:rPr>
        <w:t xml:space="preserve"> </w:t>
      </w:r>
      <w:r w:rsidR="00AE2BAE" w:rsidRPr="00A708DD">
        <w:rPr>
          <w:lang w:val="pl-PL"/>
        </w:rPr>
        <w:t>do FSIS, ponieważ Agencja obecnie rutynowo gromadzi te informacje za pośrednictwem swojego Systemu informacji o zdrowiu publicznym (PHIS</w:t>
      </w:r>
      <w:r w:rsidRPr="00A708DD">
        <w:rPr>
          <w:lang w:val="pl-PL"/>
        </w:rPr>
        <w:t>).</w:t>
      </w:r>
    </w:p>
    <w:p w14:paraId="3EC2BF8A" w14:textId="396FE906" w:rsidR="00F140C8" w:rsidRPr="00A708DD" w:rsidRDefault="00B91016" w:rsidP="00DC7482">
      <w:pPr>
        <w:pStyle w:val="Teksttreci0"/>
        <w:spacing w:before="120" w:after="120"/>
        <w:jc w:val="both"/>
        <w:rPr>
          <w:lang w:val="pl-PL"/>
        </w:rPr>
      </w:pPr>
      <w:r w:rsidRPr="00A708DD">
        <w:rPr>
          <w:lang w:val="pl-PL"/>
        </w:rPr>
        <w:t xml:space="preserve">B. </w:t>
      </w:r>
      <w:r w:rsidR="00AE2BAE" w:rsidRPr="00A708DD">
        <w:rPr>
          <w:lang w:val="pl-PL"/>
        </w:rPr>
        <w:t xml:space="preserve">Zasada dla </w:t>
      </w:r>
      <w:proofErr w:type="spellStart"/>
      <w:r w:rsidR="00AE2BAE" w:rsidRPr="00A708DD">
        <w:rPr>
          <w:i/>
          <w:lang w:val="pl-PL"/>
        </w:rPr>
        <w:t>Listerii</w:t>
      </w:r>
      <w:proofErr w:type="spellEnd"/>
      <w:r w:rsidR="00AE2BAE" w:rsidRPr="00A708DD">
        <w:rPr>
          <w:lang w:val="pl-PL"/>
        </w:rPr>
        <w:t xml:space="preserve"> stanowi, że </w:t>
      </w:r>
      <w:r w:rsidR="00AE2BAE" w:rsidRPr="00A708DD">
        <w:rPr>
          <w:i/>
          <w:lang w:val="pl-PL"/>
        </w:rPr>
        <w:t>Lm</w:t>
      </w:r>
      <w:r w:rsidR="00AE2BAE" w:rsidRPr="00A708DD">
        <w:rPr>
          <w:lang w:val="pl-PL"/>
        </w:rPr>
        <w:t xml:space="preserve"> jest zagrożeniem, które zakłady wytwarzające produkty mięsne i drobiowe gotowe do spożycia (RTE) wystawione na kontakt z powierzchnią po obróbce </w:t>
      </w:r>
      <w:r w:rsidR="00ED1C9F" w:rsidRPr="00A708DD">
        <w:rPr>
          <w:lang w:val="pl-PL"/>
        </w:rPr>
        <w:t xml:space="preserve">niszczącej </w:t>
      </w:r>
      <w:r w:rsidR="00364D5E">
        <w:rPr>
          <w:lang w:val="pl-PL"/>
        </w:rPr>
        <w:t>bakterie</w:t>
      </w:r>
      <w:r w:rsidR="00AE2BAE" w:rsidRPr="00A708DD">
        <w:rPr>
          <w:lang w:val="pl-PL"/>
        </w:rPr>
        <w:t xml:space="preserve"> muszą kontrolować za pomocą planów HACCP i któremu należy zapobiegać w środowisku przetwarzania za pomocą Standardowych Sanitarnych Procedur Operacyjnych SOP lub zapobiegać za pomocą innego programu wstępnego. Aby utrzymać warunki sanitarne niezbędne do spełnienia tego wymogu, zakłady muszą przestrzegać przepisów dotyczących jednej z trzech alternatyw </w:t>
      </w:r>
      <w:proofErr w:type="spellStart"/>
      <w:r w:rsidR="00AE2BAE" w:rsidRPr="00A708DD">
        <w:rPr>
          <w:i/>
          <w:lang w:val="pl-PL"/>
        </w:rPr>
        <w:t>Listeria</w:t>
      </w:r>
      <w:proofErr w:type="spellEnd"/>
      <w:r w:rsidR="00AE2BAE" w:rsidRPr="00A708DD">
        <w:rPr>
          <w:i/>
          <w:lang w:val="pl-PL"/>
        </w:rPr>
        <w:t xml:space="preserve"> </w:t>
      </w:r>
      <w:hyperlink r:id="rId19" w:history="1">
        <w:r w:rsidR="00AE2BAE" w:rsidRPr="00A708DD">
          <w:rPr>
            <w:color w:val="0000FF"/>
            <w:u w:val="single"/>
            <w:lang w:val="pl-PL"/>
          </w:rPr>
          <w:t>(9 CFR 430.4(a) i (b)</w:t>
        </w:r>
      </w:hyperlink>
      <w:r w:rsidRPr="00A708DD">
        <w:rPr>
          <w:u w:val="single"/>
          <w:lang w:val="pl-PL"/>
        </w:rPr>
        <w:t>)</w:t>
      </w:r>
      <w:r w:rsidRPr="00A708DD">
        <w:rPr>
          <w:lang w:val="pl-PL"/>
        </w:rPr>
        <w:t>.</w:t>
      </w:r>
    </w:p>
    <w:p w14:paraId="503AE8E0" w14:textId="07EB0871" w:rsidR="00F140C8" w:rsidRPr="00A708DD" w:rsidRDefault="00B91016" w:rsidP="00DC7482">
      <w:pPr>
        <w:pStyle w:val="Teksttreci0"/>
        <w:spacing w:before="120" w:after="120"/>
        <w:jc w:val="both"/>
        <w:rPr>
          <w:lang w:val="pl-PL"/>
        </w:rPr>
      </w:pPr>
      <w:r w:rsidRPr="00A708DD">
        <w:rPr>
          <w:lang w:val="pl-PL"/>
        </w:rPr>
        <w:t xml:space="preserve">C. </w:t>
      </w:r>
      <w:r w:rsidR="00403EF0" w:rsidRPr="00A708DD">
        <w:rPr>
          <w:lang w:val="pl-PL"/>
        </w:rPr>
        <w:t>Zgodnie z Federalną ustawą o kontroli mięsa (FMIA) i Ustawą o kontroli produktów drobiowych (PPIA), FSIS uznaje każdy produkt RTE za zafałszowany, jeśli zawiera patogen stanowiący zagrożenie dla zdrowia publicznego (w zależności od rodzaju i poziomu) lub jego toksynę, która może powodować choroby u ludzi. Istnieją pewne patogeny, których dowolny poziom sprawiłby, że produkt RTE byłby zafałszowany (takie</w:t>
      </w:r>
      <w:r w:rsidR="00403EF0" w:rsidRPr="00292337">
        <w:rPr>
          <w:iCs/>
          <w:lang w:val="pl-PL"/>
        </w:rPr>
        <w:t xml:space="preserve"> jak</w:t>
      </w:r>
      <w:r w:rsidR="00403EF0" w:rsidRPr="00A708DD">
        <w:rPr>
          <w:i/>
          <w:lang w:val="pl-PL"/>
        </w:rPr>
        <w:t>: Lm</w:t>
      </w:r>
      <w:r w:rsidR="00403EF0" w:rsidRPr="00A708DD">
        <w:rPr>
          <w:lang w:val="pl-PL"/>
        </w:rPr>
        <w:t xml:space="preserve"> i </w:t>
      </w:r>
      <w:r w:rsidR="00403EF0" w:rsidRPr="00A708DD">
        <w:rPr>
          <w:i/>
          <w:lang w:val="pl-PL"/>
        </w:rPr>
        <w:t>Salmonella)</w:t>
      </w:r>
      <w:r w:rsidR="00403EF0" w:rsidRPr="00A708DD">
        <w:rPr>
          <w:lang w:val="pl-PL"/>
        </w:rPr>
        <w:t xml:space="preserve">, ponieważ mogłyby one być szkodliwe dla zdrowia (21 U.S.C. 601(m)(1) i 453(g)(1)). Jeśli dowolny poziom </w:t>
      </w:r>
      <w:r w:rsidR="00403EF0" w:rsidRPr="00A708DD">
        <w:rPr>
          <w:i/>
          <w:lang w:val="pl-PL"/>
        </w:rPr>
        <w:t>Lm</w:t>
      </w:r>
      <w:r w:rsidR="00403EF0" w:rsidRPr="00A708DD">
        <w:rPr>
          <w:lang w:val="pl-PL"/>
        </w:rPr>
        <w:t xml:space="preserve"> lub </w:t>
      </w:r>
      <w:r w:rsidR="00403EF0" w:rsidRPr="00A708DD">
        <w:rPr>
          <w:i/>
          <w:lang w:val="pl-PL"/>
        </w:rPr>
        <w:t>Salmonelli</w:t>
      </w:r>
      <w:r w:rsidR="00403EF0" w:rsidRPr="00A708DD">
        <w:rPr>
          <w:lang w:val="pl-PL"/>
        </w:rPr>
        <w:t xml:space="preserve"> zostanie wykryty w produkcie RTE lub na powierzchni mającej kontakt z żywnością (FCS), przez którą przeszedł produkt RTE </w:t>
      </w:r>
      <w:r w:rsidR="00403EF0" w:rsidRPr="00A708DD">
        <w:rPr>
          <w:bCs/>
          <w:lang w:val="pl-PL"/>
        </w:rPr>
        <w:t xml:space="preserve">wystawiony na kontakt z powierzchnią po obróbce </w:t>
      </w:r>
      <w:r w:rsidR="00ED1C9F" w:rsidRPr="00A708DD">
        <w:rPr>
          <w:bCs/>
          <w:lang w:val="pl-PL"/>
        </w:rPr>
        <w:t xml:space="preserve">niszczącej </w:t>
      </w:r>
      <w:r w:rsidR="00364D5E">
        <w:rPr>
          <w:bCs/>
          <w:lang w:val="pl-PL"/>
        </w:rPr>
        <w:t>bakterie</w:t>
      </w:r>
      <w:r w:rsidR="00403EF0" w:rsidRPr="00A708DD">
        <w:rPr>
          <w:lang w:val="pl-PL"/>
        </w:rPr>
        <w:t>, produkt jest zafałszowany</w:t>
      </w:r>
      <w:r w:rsidRPr="00A708DD">
        <w:rPr>
          <w:lang w:val="pl-PL"/>
        </w:rPr>
        <w:t>.</w:t>
      </w:r>
    </w:p>
    <w:p w14:paraId="7F04A7BF" w14:textId="7557DB6F" w:rsidR="00F140C8" w:rsidRPr="00A708DD" w:rsidRDefault="00403EF0" w:rsidP="00DC7482">
      <w:pPr>
        <w:pStyle w:val="1"/>
        <w:rPr>
          <w:lang w:val="pl-PL"/>
        </w:rPr>
      </w:pPr>
      <w:r w:rsidRPr="00A708DD">
        <w:rPr>
          <w:lang w:val="pl-PL"/>
        </w:rPr>
        <w:t>ROZDZIAŁ II - WERYFIKACJA ZGODNOŚCI Z PRZEPISAMI ZASADY DLA  LISTERII</w:t>
      </w:r>
    </w:p>
    <w:p w14:paraId="70A44A70" w14:textId="36A81869" w:rsidR="00F140C8" w:rsidRPr="00A708DD" w:rsidRDefault="00DC7482" w:rsidP="00DC7482">
      <w:pPr>
        <w:pStyle w:val="1"/>
        <w:rPr>
          <w:lang w:val="pl-PL"/>
        </w:rPr>
      </w:pPr>
      <w:r w:rsidRPr="00A708DD">
        <w:rPr>
          <w:lang w:val="pl-PL"/>
        </w:rPr>
        <w:t>I.</w:t>
      </w:r>
      <w:r w:rsidRPr="00A708DD">
        <w:rPr>
          <w:lang w:val="pl-PL"/>
        </w:rPr>
        <w:tab/>
      </w:r>
      <w:r w:rsidR="00403EF0" w:rsidRPr="00A708DD">
        <w:rPr>
          <w:lang w:val="pl-PL"/>
        </w:rPr>
        <w:t xml:space="preserve">WYMOGI ZASADY DLA </w:t>
      </w:r>
      <w:r w:rsidR="00403EF0" w:rsidRPr="00A708DD">
        <w:rPr>
          <w:i/>
          <w:lang w:val="pl-PL"/>
        </w:rPr>
        <w:t>LISTERII</w:t>
      </w:r>
    </w:p>
    <w:p w14:paraId="69C894DC" w14:textId="0EFAB360" w:rsidR="00F140C8" w:rsidRPr="00A708DD" w:rsidRDefault="00403EF0" w:rsidP="00DC7482">
      <w:pPr>
        <w:pStyle w:val="Teksttreci0"/>
        <w:spacing w:before="120" w:after="120"/>
        <w:jc w:val="both"/>
        <w:rPr>
          <w:lang w:val="pl-PL"/>
        </w:rPr>
      </w:pPr>
      <w:r w:rsidRPr="00A708DD">
        <w:rPr>
          <w:lang w:val="pl-PL"/>
        </w:rPr>
        <w:t xml:space="preserve">Zgodnie z Zasadą dla </w:t>
      </w:r>
      <w:proofErr w:type="spellStart"/>
      <w:r w:rsidRPr="00A708DD">
        <w:rPr>
          <w:i/>
          <w:lang w:val="pl-PL"/>
        </w:rPr>
        <w:t>Listerii</w:t>
      </w:r>
      <w:proofErr w:type="spellEnd"/>
      <w:r w:rsidRPr="00A708DD">
        <w:rPr>
          <w:lang w:val="pl-PL"/>
        </w:rPr>
        <w:t xml:space="preserve">, zakłady produkujące produkty RTE </w:t>
      </w:r>
      <w:r w:rsidRPr="00A708DD">
        <w:rPr>
          <w:bCs/>
          <w:lang w:val="pl-PL"/>
        </w:rPr>
        <w:t xml:space="preserve">wystawionych na kontakt z powierzchnią po obróbce </w:t>
      </w:r>
      <w:r w:rsidR="00ED1C9F" w:rsidRPr="00A708DD">
        <w:rPr>
          <w:bCs/>
          <w:lang w:val="pl-PL"/>
        </w:rPr>
        <w:t xml:space="preserve">niszczącej </w:t>
      </w:r>
      <w:r w:rsidR="00364D5E">
        <w:rPr>
          <w:bCs/>
          <w:lang w:val="pl-PL"/>
        </w:rPr>
        <w:t>bakterie</w:t>
      </w:r>
      <w:r w:rsidRPr="00A708DD">
        <w:rPr>
          <w:lang w:val="pl-PL"/>
        </w:rPr>
        <w:t xml:space="preserve"> muszą spełniać wymagania zawarte w jednej z alternatywnych metod kontroli </w:t>
      </w:r>
      <w:proofErr w:type="spellStart"/>
      <w:r w:rsidRPr="00A708DD">
        <w:rPr>
          <w:i/>
          <w:lang w:val="pl-PL"/>
        </w:rPr>
        <w:t>Listerii</w:t>
      </w:r>
      <w:proofErr w:type="spellEnd"/>
      <w:r w:rsidRPr="00A708DD">
        <w:rPr>
          <w:i/>
          <w:lang w:val="pl-PL"/>
        </w:rPr>
        <w:t xml:space="preserve"> </w:t>
      </w:r>
      <w:hyperlink w:anchor="bookmark11" w:tooltip="Current Document">
        <w:r w:rsidRPr="00A708DD">
          <w:rPr>
            <w:color w:val="0000FF"/>
            <w:u w:val="single"/>
            <w:lang w:val="pl-PL"/>
          </w:rPr>
          <w:t>(Tabela 1</w:t>
        </w:r>
      </w:hyperlink>
      <w:r w:rsidRPr="00A708DD">
        <w:rPr>
          <w:u w:val="single"/>
          <w:lang w:val="pl-PL"/>
        </w:rPr>
        <w:t>)</w:t>
      </w:r>
      <w:hyperlink w:anchor="bookmark11" w:tooltip="Current Document">
        <w:r w:rsidRPr="00A708DD">
          <w:rPr>
            <w:lang w:val="pl-PL"/>
          </w:rPr>
          <w:t>.</w:t>
        </w:r>
      </w:hyperlink>
      <w:hyperlink w:anchor="bookmark11" w:tooltip="Current Document">
        <w:r w:rsidRPr="00A708DD">
          <w:rPr>
            <w:color w:val="0000FF"/>
            <w:u w:val="single"/>
            <w:lang w:val="pl-PL"/>
          </w:rPr>
          <w:t xml:space="preserve">Tabela 1 </w:t>
        </w:r>
      </w:hyperlink>
      <w:r w:rsidRPr="00A708DD">
        <w:rPr>
          <w:lang w:val="pl-PL"/>
        </w:rPr>
        <w:t xml:space="preserve">zawiera </w:t>
      </w:r>
      <w:r w:rsidR="004E26F9">
        <w:rPr>
          <w:lang w:val="pl-PL"/>
        </w:rPr>
        <w:t>a</w:t>
      </w:r>
      <w:r w:rsidRPr="00A708DD">
        <w:rPr>
          <w:lang w:val="pl-PL"/>
        </w:rPr>
        <w:t xml:space="preserve">lternatywny typ kontroli </w:t>
      </w:r>
      <w:proofErr w:type="spellStart"/>
      <w:r w:rsidRPr="00A708DD">
        <w:rPr>
          <w:i/>
          <w:lang w:val="pl-PL"/>
        </w:rPr>
        <w:t>Listerii</w:t>
      </w:r>
      <w:proofErr w:type="spellEnd"/>
      <w:r w:rsidRPr="00A708DD">
        <w:rPr>
          <w:lang w:val="pl-PL"/>
        </w:rPr>
        <w:t xml:space="preserve">, opis i wymogi prawne dotyczące </w:t>
      </w:r>
      <w:r w:rsidR="004E26F9">
        <w:rPr>
          <w:lang w:val="pl-PL"/>
        </w:rPr>
        <w:t>testowania</w:t>
      </w:r>
      <w:r w:rsidRPr="00A708DD">
        <w:rPr>
          <w:lang w:val="pl-PL"/>
        </w:rPr>
        <w:t xml:space="preserve">. Należy zauważyć, że w przypadku Alternatyw 2b i 3 zakłady są zobowiązane na mocy przepisów do przeprowadzania testów na obecność </w:t>
      </w:r>
      <w:proofErr w:type="spellStart"/>
      <w:r w:rsidRPr="00A708DD">
        <w:rPr>
          <w:i/>
          <w:lang w:val="pl-PL"/>
        </w:rPr>
        <w:t>Listerii</w:t>
      </w:r>
      <w:proofErr w:type="spellEnd"/>
      <w:r w:rsidRPr="00A708DD">
        <w:rPr>
          <w:lang w:val="pl-PL"/>
        </w:rPr>
        <w:t xml:space="preserve"> i mogą wybrać test na obecność </w:t>
      </w:r>
      <w:r w:rsidRPr="00A708DD">
        <w:rPr>
          <w:i/>
          <w:lang w:val="pl-PL"/>
        </w:rPr>
        <w:t>Lm</w:t>
      </w:r>
      <w:r w:rsidRPr="00A708DD">
        <w:rPr>
          <w:lang w:val="pl-PL"/>
        </w:rPr>
        <w:t xml:space="preserve"> lub organizmu wskaźnikowego. Większość zakładów decyduje się na przeprowadzenie badań na obecność </w:t>
      </w:r>
      <w:proofErr w:type="spellStart"/>
      <w:r w:rsidRPr="00A708DD">
        <w:rPr>
          <w:i/>
          <w:lang w:val="pl-PL"/>
        </w:rPr>
        <w:t>Listerii</w:t>
      </w:r>
      <w:proofErr w:type="spellEnd"/>
      <w:r w:rsidRPr="00A708DD">
        <w:rPr>
          <w:lang w:val="pl-PL"/>
        </w:rPr>
        <w:t xml:space="preserve"> </w:t>
      </w:r>
      <w:proofErr w:type="spellStart"/>
      <w:r w:rsidRPr="00A708DD">
        <w:rPr>
          <w:lang w:val="pl-PL"/>
        </w:rPr>
        <w:t>spp</w:t>
      </w:r>
      <w:proofErr w:type="spellEnd"/>
      <w:r w:rsidRPr="00A708DD">
        <w:rPr>
          <w:lang w:val="pl-PL"/>
        </w:rPr>
        <w:t xml:space="preserve">. Działania naprawcze zakładu i reakcja na pozytywny wynik badań będą się różnić w zależności od tego, czy zakład przeprowadza badania na obecność </w:t>
      </w:r>
      <w:r w:rsidRPr="00A708DD">
        <w:rPr>
          <w:i/>
          <w:lang w:val="pl-PL"/>
        </w:rPr>
        <w:t>Lm</w:t>
      </w:r>
      <w:r w:rsidRPr="00A708DD">
        <w:rPr>
          <w:lang w:val="pl-PL"/>
        </w:rPr>
        <w:t xml:space="preserve"> czy </w:t>
      </w:r>
      <w:proofErr w:type="spellStart"/>
      <w:r w:rsidRPr="00A708DD">
        <w:rPr>
          <w:i/>
          <w:lang w:val="pl-PL"/>
        </w:rPr>
        <w:t>Listerii</w:t>
      </w:r>
      <w:proofErr w:type="spellEnd"/>
      <w:r w:rsidRPr="00A708DD">
        <w:rPr>
          <w:lang w:val="pl-PL"/>
        </w:rPr>
        <w:t xml:space="preserve"> </w:t>
      </w:r>
      <w:proofErr w:type="spellStart"/>
      <w:r w:rsidRPr="00A708DD">
        <w:rPr>
          <w:lang w:val="pl-PL"/>
        </w:rPr>
        <w:t>spp</w:t>
      </w:r>
      <w:proofErr w:type="spellEnd"/>
      <w:r w:rsidRPr="00A708DD">
        <w:rPr>
          <w:lang w:val="pl-PL"/>
        </w:rPr>
        <w:t>.</w:t>
      </w:r>
      <w:r w:rsidR="006B21DF" w:rsidRPr="00A708DD">
        <w:rPr>
          <w:lang w:val="pl-PL"/>
        </w:rPr>
        <w:t xml:space="preserve"> </w:t>
      </w:r>
      <w:hyperlink w:anchor="bookmark24" w:tooltip="Current Document">
        <w:r w:rsidRPr="00A708DD">
          <w:rPr>
            <w:color w:val="0000FF"/>
            <w:u w:val="single"/>
            <w:lang w:val="pl-PL"/>
          </w:rPr>
          <w:t>(Rozdział III, Sekcja III,</w:t>
        </w:r>
      </w:hyperlink>
      <w:r w:rsidRPr="00A708DD">
        <w:rPr>
          <w:color w:val="0000FF"/>
          <w:u w:val="single"/>
          <w:lang w:val="pl-PL"/>
        </w:rPr>
        <w:t xml:space="preserve"> </w:t>
      </w:r>
      <w:hyperlink w:anchor="bookmark24" w:tooltip="Current Document">
        <w:r w:rsidRPr="00A708DD">
          <w:rPr>
            <w:i/>
            <w:color w:val="0000FF"/>
            <w:u w:val="single"/>
            <w:lang w:val="pl-PL"/>
          </w:rPr>
          <w:t xml:space="preserve">Weryfikacja działań naprawczych w odpowiedzi na pozytywne wyniki </w:t>
        </w:r>
      </w:hyperlink>
      <w:hyperlink w:anchor="bookmark24" w:tooltip="Current Document">
        <w:r w:rsidRPr="00A708DD">
          <w:rPr>
            <w:i/>
            <w:color w:val="0000FF"/>
            <w:u w:val="single"/>
            <w:lang w:val="pl-PL"/>
          </w:rPr>
          <w:t xml:space="preserve">pobranych próbek powierzchni mających kontakt z żywnością </w:t>
        </w:r>
      </w:hyperlink>
      <w:hyperlink w:anchor="bookmark24" w:tooltip="Current Document">
        <w:r w:rsidRPr="00A708DD">
          <w:rPr>
            <w:i/>
            <w:color w:val="0000FF"/>
            <w:u w:val="single"/>
            <w:lang w:val="pl-PL"/>
          </w:rPr>
          <w:t>w zakładzie</w:t>
        </w:r>
      </w:hyperlink>
      <w:r w:rsidRPr="00A708DD">
        <w:rPr>
          <w:lang w:val="pl-PL"/>
        </w:rPr>
        <w:t>). Z kolei w przypadku Alternatyw 1 i 2a zakłady nie są zobowiązane do przeprowadzania badań, choć wiele z nich się na nie decyduje</w:t>
      </w:r>
      <w:r w:rsidR="00B91016" w:rsidRPr="00A708DD">
        <w:rPr>
          <w:lang w:val="pl-PL"/>
        </w:rPr>
        <w:t>.</w:t>
      </w:r>
    </w:p>
    <w:p w14:paraId="5FE00A86" w14:textId="46738F50" w:rsidR="00DC7482" w:rsidRPr="00A708DD" w:rsidRDefault="00F069A2" w:rsidP="00DC7482">
      <w:pPr>
        <w:pStyle w:val="Teksttreci0"/>
        <w:spacing w:before="120" w:after="120"/>
        <w:jc w:val="both"/>
        <w:rPr>
          <w:lang w:val="pl-PL"/>
        </w:rPr>
      </w:pPr>
      <w:r w:rsidRPr="00A708DD">
        <w:rPr>
          <w:b/>
          <w:lang w:val="pl-PL"/>
        </w:rPr>
        <w:t xml:space="preserve">UWAGA: </w:t>
      </w:r>
      <w:r w:rsidRPr="00A708DD">
        <w:rPr>
          <w:lang w:val="pl-PL"/>
        </w:rPr>
        <w:t xml:space="preserve">Organizmy wskaźnikowe opisane </w:t>
      </w:r>
      <w:hyperlink r:id="rId20" w:history="1">
        <w:r w:rsidRPr="00A708DD">
          <w:rPr>
            <w:lang w:val="pl-PL"/>
          </w:rPr>
          <w:t xml:space="preserve">w </w:t>
        </w:r>
        <w:r w:rsidRPr="00A708DD">
          <w:rPr>
            <w:color w:val="0000FF"/>
            <w:u w:val="single"/>
            <w:lang w:val="pl-PL"/>
          </w:rPr>
          <w:t>9 CFR 430.4</w:t>
        </w:r>
        <w:r w:rsidRPr="00A708DD">
          <w:rPr>
            <w:color w:val="0000FF"/>
            <w:lang w:val="pl-PL"/>
          </w:rPr>
          <w:t xml:space="preserve"> </w:t>
        </w:r>
        <w:r w:rsidRPr="004E26F9">
          <w:rPr>
            <w:color w:val="auto"/>
            <w:lang w:val="pl-PL"/>
          </w:rPr>
          <w:t>mogą</w:t>
        </w:r>
        <w:r w:rsidRPr="00A708DD">
          <w:rPr>
            <w:color w:val="0000FF"/>
            <w:lang w:val="pl-PL"/>
          </w:rPr>
          <w:t xml:space="preserve"> </w:t>
        </w:r>
      </w:hyperlink>
      <w:r w:rsidRPr="00A708DD">
        <w:rPr>
          <w:lang w:val="pl-PL"/>
        </w:rPr>
        <w:t xml:space="preserve">obejmować </w:t>
      </w:r>
      <w:proofErr w:type="spellStart"/>
      <w:r w:rsidRPr="00A708DD">
        <w:rPr>
          <w:i/>
          <w:lang w:val="pl-PL"/>
        </w:rPr>
        <w:t>Listeria</w:t>
      </w:r>
      <w:proofErr w:type="spellEnd"/>
      <w:r w:rsidRPr="00A708DD">
        <w:rPr>
          <w:lang w:val="pl-PL"/>
        </w:rPr>
        <w:t xml:space="preserve"> </w:t>
      </w:r>
      <w:proofErr w:type="spellStart"/>
      <w:r w:rsidRPr="00A708DD">
        <w:rPr>
          <w:lang w:val="pl-PL"/>
        </w:rPr>
        <w:t>spp</w:t>
      </w:r>
      <w:proofErr w:type="spellEnd"/>
      <w:r w:rsidRPr="00A708DD">
        <w:rPr>
          <w:lang w:val="pl-PL"/>
        </w:rPr>
        <w:t xml:space="preserve">., organizmy </w:t>
      </w:r>
      <w:r w:rsidRPr="004E26F9">
        <w:rPr>
          <w:iCs/>
          <w:lang w:val="pl-PL"/>
        </w:rPr>
        <w:t>podobne do</w:t>
      </w:r>
      <w:r w:rsidRPr="00A708DD">
        <w:rPr>
          <w:i/>
          <w:lang w:val="pl-PL"/>
        </w:rPr>
        <w:t xml:space="preserve"> </w:t>
      </w:r>
      <w:proofErr w:type="spellStart"/>
      <w:r w:rsidRPr="00A708DD">
        <w:rPr>
          <w:i/>
          <w:lang w:val="pl-PL"/>
        </w:rPr>
        <w:t>Listerii</w:t>
      </w:r>
      <w:proofErr w:type="spellEnd"/>
      <w:r w:rsidRPr="00A708DD">
        <w:rPr>
          <w:lang w:val="pl-PL"/>
        </w:rPr>
        <w:t xml:space="preserve">, </w:t>
      </w:r>
      <w:proofErr w:type="spellStart"/>
      <w:r w:rsidRPr="00A708DD">
        <w:rPr>
          <w:i/>
          <w:lang w:val="pl-PL"/>
        </w:rPr>
        <w:t>Enterococcus</w:t>
      </w:r>
      <w:proofErr w:type="spellEnd"/>
      <w:r w:rsidRPr="00A708DD">
        <w:rPr>
          <w:i/>
          <w:lang w:val="pl-PL"/>
        </w:rPr>
        <w:t xml:space="preserve"> </w:t>
      </w:r>
      <w:r w:rsidRPr="00A708DD">
        <w:rPr>
          <w:lang w:val="pl-PL"/>
        </w:rPr>
        <w:t xml:space="preserve">i </w:t>
      </w:r>
      <w:proofErr w:type="spellStart"/>
      <w:r w:rsidRPr="00A708DD">
        <w:rPr>
          <w:i/>
          <w:lang w:val="pl-PL"/>
        </w:rPr>
        <w:t>Lactobacillus</w:t>
      </w:r>
      <w:proofErr w:type="spellEnd"/>
      <w:r w:rsidRPr="00A708DD">
        <w:rPr>
          <w:lang w:val="pl-PL"/>
        </w:rPr>
        <w:t xml:space="preserve">. </w:t>
      </w:r>
      <w:proofErr w:type="spellStart"/>
      <w:r w:rsidRPr="00A708DD">
        <w:rPr>
          <w:i/>
          <w:lang w:val="pl-PL"/>
        </w:rPr>
        <w:t>Listeria</w:t>
      </w:r>
      <w:proofErr w:type="spellEnd"/>
      <w:r w:rsidRPr="00A708DD">
        <w:rPr>
          <w:lang w:val="pl-PL"/>
        </w:rPr>
        <w:t xml:space="preserve"> </w:t>
      </w:r>
      <w:proofErr w:type="spellStart"/>
      <w:r w:rsidRPr="00A708DD">
        <w:rPr>
          <w:lang w:val="pl-PL"/>
        </w:rPr>
        <w:t>spp</w:t>
      </w:r>
      <w:proofErr w:type="spellEnd"/>
      <w:r w:rsidRPr="00A708DD">
        <w:rPr>
          <w:lang w:val="pl-PL"/>
        </w:rPr>
        <w:t xml:space="preserve">. należą do rodzaju </w:t>
      </w:r>
      <w:proofErr w:type="spellStart"/>
      <w:r w:rsidRPr="00A708DD">
        <w:rPr>
          <w:i/>
          <w:lang w:val="pl-PL"/>
        </w:rPr>
        <w:t>Listeria</w:t>
      </w:r>
      <w:proofErr w:type="spellEnd"/>
      <w:r w:rsidRPr="00A708DD">
        <w:rPr>
          <w:i/>
          <w:lang w:val="pl-PL"/>
        </w:rPr>
        <w:t>,</w:t>
      </w:r>
      <w:r w:rsidRPr="00A708DD">
        <w:rPr>
          <w:lang w:val="pl-PL"/>
        </w:rPr>
        <w:t xml:space="preserve"> który obejmuje zarówno patogenne jak i niepatogenne szczepy </w:t>
      </w:r>
      <w:r w:rsidRPr="00A708DD">
        <w:rPr>
          <w:i/>
          <w:lang w:val="pl-PL"/>
        </w:rPr>
        <w:t>Lm</w:t>
      </w:r>
      <w:r w:rsidRPr="00A708DD">
        <w:rPr>
          <w:lang w:val="pl-PL"/>
        </w:rPr>
        <w:t xml:space="preserve"> . Obecność </w:t>
      </w:r>
      <w:proofErr w:type="spellStart"/>
      <w:r w:rsidRPr="00A708DD">
        <w:rPr>
          <w:i/>
          <w:lang w:val="pl-PL"/>
        </w:rPr>
        <w:t>Listerii</w:t>
      </w:r>
      <w:proofErr w:type="spellEnd"/>
      <w:r w:rsidRPr="00A708DD">
        <w:rPr>
          <w:lang w:val="pl-PL"/>
        </w:rPr>
        <w:t xml:space="preserve"> </w:t>
      </w:r>
      <w:proofErr w:type="spellStart"/>
      <w:r w:rsidRPr="00A708DD">
        <w:rPr>
          <w:lang w:val="pl-PL"/>
        </w:rPr>
        <w:t>spp</w:t>
      </w:r>
      <w:proofErr w:type="spellEnd"/>
      <w:r w:rsidRPr="00A708DD">
        <w:rPr>
          <w:lang w:val="pl-PL"/>
        </w:rPr>
        <w:t xml:space="preserve">. wskazuje na warunki, w których </w:t>
      </w:r>
      <w:r w:rsidRPr="00A708DD">
        <w:rPr>
          <w:i/>
          <w:lang w:val="pl-PL"/>
        </w:rPr>
        <w:t>Lm</w:t>
      </w:r>
      <w:r w:rsidRPr="00A708DD">
        <w:rPr>
          <w:lang w:val="pl-PL"/>
        </w:rPr>
        <w:t xml:space="preserve"> może być obecna lub rozwijać się</w:t>
      </w:r>
      <w:r w:rsidRPr="00A708DD">
        <w:rPr>
          <w:i/>
          <w:lang w:val="pl-PL"/>
        </w:rPr>
        <w:t>.</w:t>
      </w:r>
      <w:r w:rsidRPr="00A708DD">
        <w:rPr>
          <w:lang w:val="pl-PL"/>
        </w:rPr>
        <w:t xml:space="preserve"> Gdy zakład wykryje </w:t>
      </w:r>
      <w:proofErr w:type="spellStart"/>
      <w:r w:rsidRPr="00A708DD">
        <w:rPr>
          <w:i/>
          <w:lang w:val="pl-PL"/>
        </w:rPr>
        <w:t>Listerię</w:t>
      </w:r>
      <w:proofErr w:type="spellEnd"/>
      <w:r w:rsidRPr="00A708DD">
        <w:rPr>
          <w:lang w:val="pl-PL"/>
        </w:rPr>
        <w:t xml:space="preserve"> </w:t>
      </w:r>
      <w:proofErr w:type="spellStart"/>
      <w:r w:rsidRPr="00A708DD">
        <w:rPr>
          <w:lang w:val="pl-PL"/>
        </w:rPr>
        <w:t>spp</w:t>
      </w:r>
      <w:proofErr w:type="spellEnd"/>
      <w:r w:rsidRPr="00A708DD">
        <w:rPr>
          <w:lang w:val="pl-PL"/>
        </w:rPr>
        <w:t xml:space="preserve">., konieczne będą dalsze badania potwierdzające w celu ustalenia, czy dodatnie testy na obecność </w:t>
      </w:r>
      <w:proofErr w:type="spellStart"/>
      <w:r w:rsidRPr="00A708DD">
        <w:rPr>
          <w:i/>
          <w:lang w:val="pl-PL"/>
        </w:rPr>
        <w:t>Listerii</w:t>
      </w:r>
      <w:proofErr w:type="spellEnd"/>
      <w:r w:rsidRPr="00A708DD">
        <w:rPr>
          <w:lang w:val="pl-PL"/>
        </w:rPr>
        <w:t xml:space="preserve"> </w:t>
      </w:r>
      <w:proofErr w:type="spellStart"/>
      <w:r w:rsidRPr="00A708DD">
        <w:rPr>
          <w:lang w:val="pl-PL"/>
        </w:rPr>
        <w:t>spp</w:t>
      </w:r>
      <w:proofErr w:type="spellEnd"/>
      <w:r w:rsidRPr="00A708DD">
        <w:rPr>
          <w:lang w:val="pl-PL"/>
        </w:rPr>
        <w:t xml:space="preserve">. są również dodatnie na obecność </w:t>
      </w:r>
      <w:r w:rsidRPr="00A708DD">
        <w:rPr>
          <w:i/>
          <w:lang w:val="pl-PL"/>
        </w:rPr>
        <w:t>Lm,</w:t>
      </w:r>
      <w:r w:rsidRPr="00A708DD">
        <w:rPr>
          <w:lang w:val="pl-PL"/>
        </w:rPr>
        <w:t xml:space="preserve"> chociaż w przypadku FCS wykonanie tych badań nie jest wymagane od zakładów</w:t>
      </w:r>
      <w:r w:rsidRPr="00A708DD">
        <w:rPr>
          <w:i/>
          <w:lang w:val="pl-PL"/>
        </w:rPr>
        <w:t>.</w:t>
      </w:r>
      <w:r w:rsidRPr="00A708DD">
        <w:rPr>
          <w:lang w:val="pl-PL"/>
        </w:rPr>
        <w:t xml:space="preserve"> Stwierdzenie obecności </w:t>
      </w:r>
      <w:proofErr w:type="spellStart"/>
      <w:r w:rsidRPr="00A708DD">
        <w:rPr>
          <w:i/>
          <w:lang w:val="pl-PL"/>
        </w:rPr>
        <w:t>Listerii</w:t>
      </w:r>
      <w:proofErr w:type="spellEnd"/>
      <w:r w:rsidRPr="00A708DD">
        <w:rPr>
          <w:i/>
          <w:lang w:val="pl-PL"/>
        </w:rPr>
        <w:t xml:space="preserve"> </w:t>
      </w:r>
      <w:proofErr w:type="spellStart"/>
      <w:r w:rsidRPr="00A708DD">
        <w:rPr>
          <w:lang w:val="pl-PL"/>
        </w:rPr>
        <w:t>spp</w:t>
      </w:r>
      <w:proofErr w:type="spellEnd"/>
      <w:r w:rsidRPr="00A708DD">
        <w:rPr>
          <w:lang w:val="pl-PL"/>
        </w:rPr>
        <w:t xml:space="preserve">. przez zakład na FCS wskazuje na warunki, w których </w:t>
      </w:r>
      <w:r w:rsidRPr="00A708DD">
        <w:rPr>
          <w:i/>
          <w:lang w:val="pl-PL"/>
        </w:rPr>
        <w:t>Lm</w:t>
      </w:r>
      <w:r w:rsidRPr="00A708DD">
        <w:rPr>
          <w:lang w:val="pl-PL"/>
        </w:rPr>
        <w:t xml:space="preserve"> może być obecna, ale produkt nie jest uważany za zafałszowany.</w:t>
      </w:r>
      <w:r w:rsidRPr="00A708DD">
        <w:rPr>
          <w:lang w:val="pl-PL"/>
        </w:rPr>
        <w:tab/>
        <w:t xml:space="preserve">Zakłady są jednak zobowiązane do podjęcia działań naprawczych, zgodnie z ich alternatywą kontroli, w celu odniesienia się do pozytywnych wyników na obecność </w:t>
      </w:r>
      <w:proofErr w:type="spellStart"/>
      <w:r w:rsidRPr="00A708DD">
        <w:rPr>
          <w:i/>
          <w:lang w:val="pl-PL"/>
        </w:rPr>
        <w:t>Listerii</w:t>
      </w:r>
      <w:proofErr w:type="spellEnd"/>
      <w:r w:rsidRPr="00A708DD">
        <w:rPr>
          <w:lang w:val="pl-PL"/>
        </w:rPr>
        <w:t xml:space="preserve"> </w:t>
      </w:r>
      <w:proofErr w:type="spellStart"/>
      <w:r w:rsidRPr="00A708DD">
        <w:rPr>
          <w:lang w:val="pl-PL"/>
        </w:rPr>
        <w:t>spp</w:t>
      </w:r>
      <w:proofErr w:type="spellEnd"/>
      <w:r w:rsidRPr="00A708DD">
        <w:rPr>
          <w:lang w:val="pl-PL"/>
        </w:rPr>
        <w:t>. tak, aby produkt nie został zafałszowany</w:t>
      </w:r>
      <w:r w:rsidR="00B91016" w:rsidRPr="00A708DD">
        <w:rPr>
          <w:lang w:val="pl-PL"/>
        </w:rPr>
        <w:t>.</w:t>
      </w:r>
    </w:p>
    <w:p w14:paraId="4F03A499" w14:textId="2057B5A4" w:rsidR="00F140C8" w:rsidRDefault="00F140C8" w:rsidP="00DC7482">
      <w:pPr>
        <w:pStyle w:val="Teksttreci0"/>
        <w:spacing w:before="120" w:after="120"/>
        <w:jc w:val="both"/>
        <w:rPr>
          <w:lang w:val="pl-PL"/>
        </w:rPr>
      </w:pPr>
    </w:p>
    <w:p w14:paraId="307A64E8" w14:textId="77777777" w:rsidR="00AB4893" w:rsidRPr="00A708DD" w:rsidRDefault="00AB4893" w:rsidP="00DC7482">
      <w:pPr>
        <w:pStyle w:val="Teksttreci0"/>
        <w:spacing w:before="120" w:after="120"/>
        <w:jc w:val="both"/>
        <w:rPr>
          <w:lang w:val="pl-PL"/>
        </w:rPr>
      </w:pPr>
    </w:p>
    <w:p w14:paraId="5E7AB1E5" w14:textId="77777777" w:rsidR="00F069A2" w:rsidRPr="00A708DD" w:rsidRDefault="00F069A2" w:rsidP="00F069A2">
      <w:pPr>
        <w:pStyle w:val="Podpistabeli0"/>
        <w:spacing w:before="120" w:after="120" w:line="240" w:lineRule="auto"/>
        <w:jc w:val="both"/>
        <w:rPr>
          <w:lang w:val="pl-PL"/>
        </w:rPr>
      </w:pPr>
      <w:r w:rsidRPr="00A708DD">
        <w:rPr>
          <w:lang w:val="pl-PL"/>
        </w:rPr>
        <w:lastRenderedPageBreak/>
        <w:t>Tabela 1:</w:t>
      </w:r>
      <w:r w:rsidRPr="00A708DD">
        <w:rPr>
          <w:i/>
          <w:lang w:val="pl-PL"/>
        </w:rPr>
        <w:t xml:space="preserve"> </w:t>
      </w:r>
      <w:r w:rsidRPr="00A708DD">
        <w:rPr>
          <w:lang w:val="pl-PL"/>
        </w:rPr>
        <w:t xml:space="preserve">Alternatywne metody kontroli </w:t>
      </w:r>
      <w:proofErr w:type="spellStart"/>
      <w:r w:rsidRPr="00A708DD">
        <w:rPr>
          <w:i/>
          <w:iCs/>
          <w:lang w:val="pl-PL"/>
        </w:rPr>
        <w:t>Listerii</w:t>
      </w:r>
      <w:proofErr w:type="spellEnd"/>
    </w:p>
    <w:p w14:paraId="59CE51E7" w14:textId="2115DAE1" w:rsidR="00F140C8" w:rsidRPr="00A708DD" w:rsidRDefault="00F140C8" w:rsidP="00DC7482">
      <w:pPr>
        <w:pStyle w:val="Podpistabeli0"/>
        <w:spacing w:before="120" w:after="120" w:line="240" w:lineRule="auto"/>
        <w:jc w:val="both"/>
        <w:rPr>
          <w:lang w:val="pl-PL"/>
        </w:rPr>
      </w:pPr>
    </w:p>
    <w:tbl>
      <w:tblPr>
        <w:tblOverlap w:val="never"/>
        <w:tblW w:w="5000" w:type="pct"/>
        <w:jc w:val="center"/>
        <w:tblCellMar>
          <w:left w:w="10" w:type="dxa"/>
          <w:right w:w="10" w:type="dxa"/>
        </w:tblCellMar>
        <w:tblLook w:val="04A0" w:firstRow="1" w:lastRow="0" w:firstColumn="1" w:lastColumn="0" w:noHBand="0" w:noVBand="1"/>
      </w:tblPr>
      <w:tblGrid>
        <w:gridCol w:w="2021"/>
        <w:gridCol w:w="3095"/>
        <w:gridCol w:w="3144"/>
        <w:gridCol w:w="2276"/>
      </w:tblGrid>
      <w:tr w:rsidR="00F140C8" w:rsidRPr="00A708DD" w14:paraId="3136B6DF" w14:textId="77777777" w:rsidTr="00DC7482">
        <w:trPr>
          <w:trHeight w:val="20"/>
          <w:jc w:val="center"/>
        </w:trPr>
        <w:tc>
          <w:tcPr>
            <w:tcW w:w="959" w:type="pct"/>
            <w:shd w:val="clear" w:color="auto" w:fill="E2E4EB"/>
          </w:tcPr>
          <w:p w14:paraId="5B290054" w14:textId="4A3B67E0" w:rsidR="00F140C8" w:rsidRPr="00A708DD" w:rsidRDefault="00F069A2" w:rsidP="00DC7482">
            <w:pPr>
              <w:pStyle w:val="Inne0"/>
              <w:spacing w:after="0"/>
              <w:jc w:val="center"/>
              <w:rPr>
                <w:lang w:val="pl-PL"/>
              </w:rPr>
            </w:pPr>
            <w:r w:rsidRPr="00A708DD">
              <w:rPr>
                <w:b/>
                <w:bCs/>
                <w:lang w:val="pl-PL"/>
              </w:rPr>
              <w:t xml:space="preserve">Typ </w:t>
            </w:r>
            <w:r w:rsidR="004E26F9">
              <w:rPr>
                <w:b/>
                <w:bCs/>
                <w:lang w:val="pl-PL"/>
              </w:rPr>
              <w:t>A</w:t>
            </w:r>
            <w:r w:rsidRPr="00A708DD">
              <w:rPr>
                <w:b/>
                <w:bCs/>
                <w:lang w:val="pl-PL"/>
              </w:rPr>
              <w:t xml:space="preserve">lternatywy kontroli </w:t>
            </w:r>
            <w:proofErr w:type="spellStart"/>
            <w:r w:rsidR="00B91016" w:rsidRPr="00A708DD">
              <w:rPr>
                <w:b/>
                <w:bCs/>
                <w:i/>
                <w:iCs/>
                <w:lang w:val="pl-PL"/>
              </w:rPr>
              <w:t>Listeri</w:t>
            </w:r>
            <w:r w:rsidRPr="00A708DD">
              <w:rPr>
                <w:b/>
                <w:bCs/>
                <w:i/>
                <w:iCs/>
                <w:lang w:val="pl-PL"/>
              </w:rPr>
              <w:t>i</w:t>
            </w:r>
            <w:proofErr w:type="spellEnd"/>
          </w:p>
        </w:tc>
        <w:tc>
          <w:tcPr>
            <w:tcW w:w="1469" w:type="pct"/>
            <w:tcBorders>
              <w:top w:val="single" w:sz="4" w:space="0" w:color="auto"/>
            </w:tcBorders>
            <w:shd w:val="clear" w:color="auto" w:fill="E2E4EB"/>
          </w:tcPr>
          <w:p w14:paraId="4EFE888E" w14:textId="599FE361" w:rsidR="00F140C8" w:rsidRPr="00A708DD" w:rsidRDefault="00F069A2" w:rsidP="00DC7482">
            <w:pPr>
              <w:pStyle w:val="Inne0"/>
              <w:spacing w:after="0"/>
              <w:jc w:val="center"/>
              <w:rPr>
                <w:lang w:val="pl-PL"/>
              </w:rPr>
            </w:pPr>
            <w:r w:rsidRPr="00A708DD">
              <w:rPr>
                <w:b/>
                <w:bCs/>
                <w:lang w:val="pl-PL"/>
              </w:rPr>
              <w:t xml:space="preserve">Opis </w:t>
            </w:r>
            <w:r w:rsidR="004E26F9">
              <w:rPr>
                <w:b/>
                <w:bCs/>
                <w:lang w:val="pl-PL"/>
              </w:rPr>
              <w:t>A</w:t>
            </w:r>
            <w:r w:rsidRPr="00A708DD">
              <w:rPr>
                <w:b/>
                <w:bCs/>
                <w:lang w:val="pl-PL"/>
              </w:rPr>
              <w:t xml:space="preserve">lternatywy kontroli </w:t>
            </w:r>
            <w:proofErr w:type="spellStart"/>
            <w:r w:rsidR="00B91016" w:rsidRPr="00A708DD">
              <w:rPr>
                <w:b/>
                <w:bCs/>
                <w:i/>
                <w:iCs/>
                <w:lang w:val="pl-PL"/>
              </w:rPr>
              <w:t>Listeri</w:t>
            </w:r>
            <w:r w:rsidRPr="00A708DD">
              <w:rPr>
                <w:b/>
                <w:bCs/>
                <w:i/>
                <w:iCs/>
                <w:lang w:val="pl-PL"/>
              </w:rPr>
              <w:t>i</w:t>
            </w:r>
            <w:proofErr w:type="spellEnd"/>
          </w:p>
        </w:tc>
        <w:tc>
          <w:tcPr>
            <w:tcW w:w="1492" w:type="pct"/>
            <w:tcBorders>
              <w:top w:val="single" w:sz="4" w:space="0" w:color="auto"/>
            </w:tcBorders>
            <w:shd w:val="clear" w:color="auto" w:fill="E2E4EB"/>
          </w:tcPr>
          <w:p w14:paraId="15C99AF6" w14:textId="6C2C0C3F" w:rsidR="00F140C8" w:rsidRPr="00A708DD" w:rsidRDefault="00F069A2" w:rsidP="00DC7482">
            <w:pPr>
              <w:pStyle w:val="Inne0"/>
              <w:spacing w:after="0"/>
              <w:jc w:val="center"/>
              <w:rPr>
                <w:lang w:val="pl-PL"/>
              </w:rPr>
            </w:pPr>
            <w:r w:rsidRPr="00A708DD">
              <w:rPr>
                <w:b/>
                <w:lang w:val="pl-PL"/>
              </w:rPr>
              <w:t>Wymagania prawne dotyczące testów</w:t>
            </w:r>
          </w:p>
        </w:tc>
        <w:tc>
          <w:tcPr>
            <w:tcW w:w="1081" w:type="pct"/>
            <w:tcBorders>
              <w:top w:val="single" w:sz="4" w:space="0" w:color="auto"/>
            </w:tcBorders>
            <w:shd w:val="clear" w:color="auto" w:fill="E2E4EB"/>
          </w:tcPr>
          <w:p w14:paraId="724A8E01" w14:textId="30DDE9B1" w:rsidR="00F140C8" w:rsidRPr="00A708DD" w:rsidRDefault="00F069A2" w:rsidP="00DC7482">
            <w:pPr>
              <w:pStyle w:val="Inne0"/>
              <w:spacing w:after="0"/>
              <w:jc w:val="center"/>
              <w:rPr>
                <w:lang w:val="pl-PL"/>
              </w:rPr>
            </w:pPr>
            <w:r w:rsidRPr="00A708DD">
              <w:rPr>
                <w:b/>
                <w:lang w:val="pl-PL"/>
              </w:rPr>
              <w:t>Odniesienia do przepisów</w:t>
            </w:r>
          </w:p>
        </w:tc>
      </w:tr>
      <w:tr w:rsidR="00F140C8" w:rsidRPr="00A708DD" w14:paraId="7B8BCE4C" w14:textId="77777777" w:rsidTr="00DC7482">
        <w:trPr>
          <w:trHeight w:val="20"/>
          <w:jc w:val="center"/>
        </w:trPr>
        <w:tc>
          <w:tcPr>
            <w:tcW w:w="959" w:type="pct"/>
            <w:tcBorders>
              <w:top w:val="single" w:sz="4" w:space="0" w:color="auto"/>
            </w:tcBorders>
            <w:shd w:val="clear" w:color="auto" w:fill="E2EFD9" w:themeFill="accent6" w:themeFillTint="33"/>
          </w:tcPr>
          <w:p w14:paraId="1B126241" w14:textId="2ECB8031" w:rsidR="00F140C8" w:rsidRPr="00A708DD" w:rsidRDefault="00B91016" w:rsidP="00DC7482">
            <w:pPr>
              <w:pStyle w:val="Inne0"/>
              <w:spacing w:after="0"/>
              <w:jc w:val="center"/>
              <w:rPr>
                <w:lang w:val="pl-PL"/>
              </w:rPr>
            </w:pPr>
            <w:r w:rsidRPr="00A708DD">
              <w:rPr>
                <w:b/>
                <w:bCs/>
                <w:lang w:val="pl-PL"/>
              </w:rPr>
              <w:t>Alternat</w:t>
            </w:r>
            <w:r w:rsidR="00DB081D" w:rsidRPr="00A708DD">
              <w:rPr>
                <w:b/>
                <w:bCs/>
                <w:lang w:val="pl-PL"/>
              </w:rPr>
              <w:t>yw</w:t>
            </w:r>
            <w:r w:rsidR="00F069A2" w:rsidRPr="00A708DD">
              <w:rPr>
                <w:b/>
                <w:bCs/>
                <w:lang w:val="pl-PL"/>
              </w:rPr>
              <w:t>a</w:t>
            </w:r>
            <w:r w:rsidRPr="00A708DD">
              <w:rPr>
                <w:b/>
                <w:bCs/>
                <w:lang w:val="pl-PL"/>
              </w:rPr>
              <w:t xml:space="preserve"> 1</w:t>
            </w:r>
          </w:p>
          <w:p w14:paraId="2B5017E7" w14:textId="77777777" w:rsidR="00F140C8" w:rsidRPr="00A708DD" w:rsidRDefault="00B91016" w:rsidP="00DC7482">
            <w:pPr>
              <w:pStyle w:val="Inne0"/>
              <w:spacing w:after="0"/>
              <w:jc w:val="center"/>
              <w:rPr>
                <w:lang w:val="pl-PL"/>
              </w:rPr>
            </w:pPr>
            <w:r w:rsidRPr="00A708DD">
              <w:rPr>
                <w:lang w:val="pl-PL"/>
              </w:rPr>
              <w:t>(Alt. 1)</w:t>
            </w:r>
          </w:p>
        </w:tc>
        <w:tc>
          <w:tcPr>
            <w:tcW w:w="1469" w:type="pct"/>
            <w:tcBorders>
              <w:top w:val="single" w:sz="4" w:space="0" w:color="auto"/>
            </w:tcBorders>
            <w:shd w:val="clear" w:color="auto" w:fill="E2EFD9" w:themeFill="accent6" w:themeFillTint="33"/>
          </w:tcPr>
          <w:p w14:paraId="3AB1CCEA" w14:textId="6E596047" w:rsidR="00F140C8" w:rsidRPr="00A708DD" w:rsidRDefault="00F069A2" w:rsidP="00DC7482">
            <w:pPr>
              <w:pStyle w:val="Inne0"/>
              <w:spacing w:after="0"/>
              <w:rPr>
                <w:lang w:val="pl-PL"/>
              </w:rPr>
            </w:pPr>
            <w:r w:rsidRPr="00A708DD">
              <w:rPr>
                <w:lang w:val="pl-PL"/>
              </w:rPr>
              <w:t>Zakł</w:t>
            </w:r>
            <w:r w:rsidR="006B21DF" w:rsidRPr="00A708DD">
              <w:rPr>
                <w:lang w:val="pl-PL"/>
              </w:rPr>
              <w:t>a</w:t>
            </w:r>
            <w:r w:rsidRPr="00A708DD">
              <w:rPr>
                <w:lang w:val="pl-PL"/>
              </w:rPr>
              <w:t xml:space="preserve">d stosuje obróbkę po etapie </w:t>
            </w:r>
            <w:r w:rsidR="00ED1C9F" w:rsidRPr="00A708DD">
              <w:rPr>
                <w:lang w:val="pl-PL"/>
              </w:rPr>
              <w:t xml:space="preserve">zniszczenia </w:t>
            </w:r>
            <w:r w:rsidR="00364D5E">
              <w:rPr>
                <w:lang w:val="pl-PL"/>
              </w:rPr>
              <w:t>bakterii</w:t>
            </w:r>
            <w:r w:rsidRPr="00A708DD">
              <w:rPr>
                <w:lang w:val="pl-PL"/>
              </w:rPr>
              <w:t xml:space="preserve"> </w:t>
            </w:r>
            <w:r w:rsidR="00B91016" w:rsidRPr="00A708DD">
              <w:rPr>
                <w:lang w:val="pl-PL"/>
              </w:rPr>
              <w:t>(</w:t>
            </w:r>
            <w:r w:rsidR="00B91016" w:rsidRPr="00A708DD">
              <w:rPr>
                <w:b/>
                <w:bCs/>
                <w:lang w:val="pl-PL"/>
              </w:rPr>
              <w:t>PLT</w:t>
            </w:r>
            <w:r w:rsidR="00B91016" w:rsidRPr="00A708DD">
              <w:rPr>
                <w:lang w:val="pl-PL"/>
              </w:rPr>
              <w:t xml:space="preserve">) </w:t>
            </w:r>
            <w:r w:rsidRPr="00A708DD">
              <w:rPr>
                <w:lang w:val="pl-PL"/>
              </w:rPr>
              <w:t xml:space="preserve">w celu zmniejszenia lub wyeliminowania </w:t>
            </w:r>
            <w:r w:rsidRPr="00A708DD">
              <w:rPr>
                <w:i/>
                <w:lang w:val="pl-PL"/>
              </w:rPr>
              <w:t xml:space="preserve">Lm </w:t>
            </w:r>
            <w:r w:rsidRPr="00A708DD">
              <w:rPr>
                <w:lang w:val="pl-PL"/>
              </w:rPr>
              <w:t xml:space="preserve">w produkcie </w:t>
            </w:r>
            <w:r w:rsidRPr="00A708DD">
              <w:rPr>
                <w:b/>
                <w:bCs/>
                <w:lang w:val="pl-PL"/>
              </w:rPr>
              <w:t>oraz</w:t>
            </w:r>
            <w:r w:rsidR="00B91016" w:rsidRPr="00A708DD">
              <w:rPr>
                <w:b/>
                <w:bCs/>
                <w:lang w:val="pl-PL"/>
              </w:rPr>
              <w:t xml:space="preserve"> </w:t>
            </w:r>
            <w:r w:rsidRPr="00A708DD">
              <w:rPr>
                <w:lang w:val="pl-PL"/>
              </w:rPr>
              <w:t>Środek lub proces przeciwdrobnoustrojowy</w:t>
            </w:r>
            <w:r w:rsidRPr="00A708DD">
              <w:rPr>
                <w:b/>
                <w:bCs/>
                <w:lang w:val="pl-PL"/>
              </w:rPr>
              <w:t xml:space="preserve"> </w:t>
            </w:r>
            <w:r w:rsidR="00B91016" w:rsidRPr="00A708DD">
              <w:rPr>
                <w:lang w:val="pl-PL"/>
              </w:rPr>
              <w:t>(</w:t>
            </w:r>
            <w:bookmarkStart w:id="1" w:name="_Hlk178339383"/>
            <w:r w:rsidR="00B91016" w:rsidRPr="00A708DD">
              <w:rPr>
                <w:b/>
                <w:bCs/>
                <w:lang w:val="pl-PL"/>
              </w:rPr>
              <w:t>AMAP</w:t>
            </w:r>
            <w:bookmarkEnd w:id="1"/>
            <w:r w:rsidR="00B91016" w:rsidRPr="00A708DD">
              <w:rPr>
                <w:lang w:val="pl-PL"/>
              </w:rPr>
              <w:t xml:space="preserve">) </w:t>
            </w:r>
            <w:r w:rsidRPr="00A708DD">
              <w:rPr>
                <w:lang w:val="pl-PL"/>
              </w:rPr>
              <w:t xml:space="preserve">w celu ograniczenia lub zahamowania wzrostu </w:t>
            </w:r>
            <w:r w:rsidRPr="00A708DD">
              <w:rPr>
                <w:i/>
                <w:lang w:val="pl-PL"/>
              </w:rPr>
              <w:t xml:space="preserve">Lm </w:t>
            </w:r>
            <w:r w:rsidRPr="00A708DD">
              <w:rPr>
                <w:lang w:val="pl-PL"/>
              </w:rPr>
              <w:t>w produkcie</w:t>
            </w:r>
          </w:p>
        </w:tc>
        <w:tc>
          <w:tcPr>
            <w:tcW w:w="1492" w:type="pct"/>
            <w:tcBorders>
              <w:top w:val="single" w:sz="4" w:space="0" w:color="auto"/>
            </w:tcBorders>
            <w:shd w:val="clear" w:color="auto" w:fill="E2EFD9" w:themeFill="accent6" w:themeFillTint="33"/>
          </w:tcPr>
          <w:p w14:paraId="520EF83C" w14:textId="66E7A7A0" w:rsidR="00F140C8" w:rsidRPr="00A708DD" w:rsidRDefault="00F069A2" w:rsidP="00DC7482">
            <w:pPr>
              <w:pStyle w:val="Inne0"/>
              <w:numPr>
                <w:ilvl w:val="0"/>
                <w:numId w:val="3"/>
              </w:numPr>
              <w:spacing w:after="0"/>
              <w:ind w:left="548" w:hanging="425"/>
              <w:rPr>
                <w:lang w:val="pl-PL"/>
              </w:rPr>
            </w:pPr>
            <w:r w:rsidRPr="00A708DD">
              <w:rPr>
                <w:lang w:val="pl-PL"/>
              </w:rPr>
              <w:t>Brak</w:t>
            </w:r>
          </w:p>
        </w:tc>
        <w:tc>
          <w:tcPr>
            <w:tcW w:w="1081" w:type="pct"/>
            <w:tcBorders>
              <w:top w:val="single" w:sz="4" w:space="0" w:color="auto"/>
            </w:tcBorders>
            <w:shd w:val="clear" w:color="auto" w:fill="E2EFD9" w:themeFill="accent6" w:themeFillTint="33"/>
          </w:tcPr>
          <w:p w14:paraId="34F37993" w14:textId="4BFA9941" w:rsidR="00F140C8" w:rsidRPr="00A708DD" w:rsidRDefault="00B91016" w:rsidP="00DC7482">
            <w:pPr>
              <w:pStyle w:val="Inne0"/>
              <w:spacing w:after="0"/>
              <w:rPr>
                <w:lang w:val="pl-PL"/>
              </w:rPr>
            </w:pPr>
            <w:hyperlink r:id="rId21" w:history="1">
              <w:r w:rsidRPr="00A708DD">
                <w:rPr>
                  <w:rFonts w:ascii="Times New Roman" w:eastAsia="Times New Roman" w:hAnsi="Times New Roman" w:cs="Times New Roman"/>
                  <w:lang w:val="pl-PL"/>
                </w:rPr>
                <w:t xml:space="preserve"> </w:t>
              </w:r>
              <w:r w:rsidRPr="00A708DD">
                <w:rPr>
                  <w:color w:val="0000FF"/>
                  <w:u w:val="single"/>
                  <w:lang w:val="pl-PL"/>
                </w:rPr>
                <w:t>9 CFR</w:t>
              </w:r>
            </w:hyperlink>
            <w:r w:rsidR="00DC7482" w:rsidRPr="00A708DD">
              <w:rPr>
                <w:lang w:val="pl-PL"/>
              </w:rPr>
              <w:br/>
            </w:r>
            <w:hyperlink r:id="rId22" w:history="1">
              <w:r w:rsidRPr="00A708DD">
                <w:rPr>
                  <w:color w:val="0000FF"/>
                  <w:u w:val="single"/>
                  <w:lang w:val="pl-PL"/>
                </w:rPr>
                <w:t>430.4(b)(1)</w:t>
              </w:r>
            </w:hyperlink>
          </w:p>
        </w:tc>
      </w:tr>
      <w:tr w:rsidR="00F140C8" w:rsidRPr="00A708DD" w14:paraId="22A0E90D" w14:textId="77777777" w:rsidTr="00DC7482">
        <w:trPr>
          <w:trHeight w:val="20"/>
          <w:jc w:val="center"/>
        </w:trPr>
        <w:tc>
          <w:tcPr>
            <w:tcW w:w="959" w:type="pct"/>
            <w:shd w:val="clear" w:color="auto" w:fill="D9E2F3" w:themeFill="accent1" w:themeFillTint="33"/>
          </w:tcPr>
          <w:p w14:paraId="3D7627E8" w14:textId="58005E9E" w:rsidR="00F140C8" w:rsidRPr="00A708DD" w:rsidRDefault="00B91016" w:rsidP="00DC7482">
            <w:pPr>
              <w:pStyle w:val="Inne0"/>
              <w:spacing w:after="0"/>
              <w:jc w:val="center"/>
              <w:rPr>
                <w:lang w:val="pl-PL"/>
              </w:rPr>
            </w:pPr>
            <w:r w:rsidRPr="00A708DD">
              <w:rPr>
                <w:b/>
                <w:bCs/>
                <w:lang w:val="pl-PL"/>
              </w:rPr>
              <w:t>Alternat</w:t>
            </w:r>
            <w:r w:rsidR="00DB081D" w:rsidRPr="00A708DD">
              <w:rPr>
                <w:b/>
                <w:bCs/>
                <w:lang w:val="pl-PL"/>
              </w:rPr>
              <w:t>yw</w:t>
            </w:r>
            <w:r w:rsidR="00F069A2" w:rsidRPr="00A708DD">
              <w:rPr>
                <w:b/>
                <w:bCs/>
                <w:lang w:val="pl-PL"/>
              </w:rPr>
              <w:t>a</w:t>
            </w:r>
            <w:r w:rsidRPr="00A708DD">
              <w:rPr>
                <w:b/>
                <w:bCs/>
                <w:lang w:val="pl-PL"/>
              </w:rPr>
              <w:t xml:space="preserve"> 2</w:t>
            </w:r>
            <w:r w:rsidRPr="00A708DD">
              <w:rPr>
                <w:lang w:val="pl-PL"/>
              </w:rPr>
              <w:t>,</w:t>
            </w:r>
          </w:p>
          <w:p w14:paraId="78E5B124" w14:textId="10169878" w:rsidR="00F140C8" w:rsidRPr="00A708DD" w:rsidRDefault="00F069A2" w:rsidP="00DC7482">
            <w:pPr>
              <w:pStyle w:val="Inne0"/>
              <w:spacing w:after="0"/>
              <w:jc w:val="center"/>
              <w:rPr>
                <w:lang w:val="pl-PL"/>
              </w:rPr>
            </w:pPr>
            <w:r w:rsidRPr="00A708DD">
              <w:rPr>
                <w:lang w:val="pl-PL"/>
              </w:rPr>
              <w:t>Wybór</w:t>
            </w:r>
            <w:r w:rsidR="00B91016" w:rsidRPr="00A708DD">
              <w:rPr>
                <w:lang w:val="pl-PL"/>
              </w:rPr>
              <w:t xml:space="preserve"> 1 (Alt. 2a)</w:t>
            </w:r>
          </w:p>
        </w:tc>
        <w:tc>
          <w:tcPr>
            <w:tcW w:w="1469" w:type="pct"/>
            <w:shd w:val="clear" w:color="auto" w:fill="D9E2F3" w:themeFill="accent1" w:themeFillTint="33"/>
          </w:tcPr>
          <w:p w14:paraId="1EC9A552" w14:textId="0D4FE85F" w:rsidR="00F140C8" w:rsidRPr="00A708DD" w:rsidRDefault="00F069A2" w:rsidP="00DC7482">
            <w:pPr>
              <w:pStyle w:val="Inne0"/>
              <w:spacing w:after="0"/>
              <w:rPr>
                <w:lang w:val="pl-PL"/>
              </w:rPr>
            </w:pPr>
            <w:r w:rsidRPr="00A708DD">
              <w:rPr>
                <w:lang w:val="pl-PL"/>
              </w:rPr>
              <w:t xml:space="preserve">Zakład </w:t>
            </w:r>
            <w:r w:rsidR="004E26F9">
              <w:rPr>
                <w:lang w:val="pl-PL"/>
              </w:rPr>
              <w:t>stosuje</w:t>
            </w:r>
            <w:r w:rsidRPr="00A708DD">
              <w:rPr>
                <w:lang w:val="pl-PL"/>
              </w:rPr>
              <w:t xml:space="preserve"> </w:t>
            </w:r>
            <w:r w:rsidR="00B91016" w:rsidRPr="00A708DD">
              <w:rPr>
                <w:b/>
                <w:bCs/>
                <w:lang w:val="pl-PL"/>
              </w:rPr>
              <w:t xml:space="preserve">PLT </w:t>
            </w:r>
            <w:r w:rsidR="00B91016" w:rsidRPr="00A708DD">
              <w:rPr>
                <w:lang w:val="pl-PL"/>
              </w:rPr>
              <w:t xml:space="preserve"> </w:t>
            </w:r>
            <w:r w:rsidRPr="00A708DD">
              <w:rPr>
                <w:lang w:val="pl-PL"/>
              </w:rPr>
              <w:t xml:space="preserve">w celu zmniejszenia lub wyeliminowania </w:t>
            </w:r>
            <w:r w:rsidRPr="00A708DD">
              <w:rPr>
                <w:i/>
                <w:lang w:val="pl-PL"/>
              </w:rPr>
              <w:t>Lm</w:t>
            </w:r>
            <w:r w:rsidRPr="00A708DD">
              <w:rPr>
                <w:lang w:val="pl-PL"/>
              </w:rPr>
              <w:t xml:space="preserve"> w produkcie</w:t>
            </w:r>
          </w:p>
        </w:tc>
        <w:tc>
          <w:tcPr>
            <w:tcW w:w="1492" w:type="pct"/>
            <w:shd w:val="clear" w:color="auto" w:fill="D9E2F3" w:themeFill="accent1" w:themeFillTint="33"/>
          </w:tcPr>
          <w:p w14:paraId="38D7FC5A" w14:textId="04AC2380" w:rsidR="00F140C8" w:rsidRPr="00A708DD" w:rsidRDefault="00F069A2" w:rsidP="00DC7482">
            <w:pPr>
              <w:pStyle w:val="Inne0"/>
              <w:numPr>
                <w:ilvl w:val="0"/>
                <w:numId w:val="3"/>
              </w:numPr>
              <w:spacing w:after="0"/>
              <w:ind w:left="548" w:hanging="425"/>
              <w:rPr>
                <w:lang w:val="pl-PL"/>
              </w:rPr>
            </w:pPr>
            <w:r w:rsidRPr="00A708DD">
              <w:rPr>
                <w:lang w:val="pl-PL"/>
              </w:rPr>
              <w:t>Brak</w:t>
            </w:r>
          </w:p>
        </w:tc>
        <w:tc>
          <w:tcPr>
            <w:tcW w:w="1081" w:type="pct"/>
            <w:tcBorders>
              <w:top w:val="single" w:sz="4" w:space="0" w:color="auto"/>
            </w:tcBorders>
            <w:shd w:val="clear" w:color="auto" w:fill="D9E2F3" w:themeFill="accent1" w:themeFillTint="33"/>
          </w:tcPr>
          <w:p w14:paraId="76B897B5" w14:textId="1E9C6E01" w:rsidR="00F140C8" w:rsidRPr="00A708DD" w:rsidRDefault="00B91016" w:rsidP="00DC7482">
            <w:pPr>
              <w:pStyle w:val="Inne0"/>
              <w:spacing w:after="0"/>
              <w:rPr>
                <w:lang w:val="pl-PL"/>
              </w:rPr>
            </w:pPr>
            <w:hyperlink r:id="rId23" w:history="1">
              <w:r w:rsidRPr="00A708DD">
                <w:rPr>
                  <w:rFonts w:ascii="Times New Roman" w:eastAsia="Times New Roman" w:hAnsi="Times New Roman" w:cs="Times New Roman"/>
                  <w:lang w:val="pl-PL"/>
                </w:rPr>
                <w:t xml:space="preserve"> </w:t>
              </w:r>
              <w:r w:rsidRPr="00A708DD">
                <w:rPr>
                  <w:color w:val="0000FF"/>
                  <w:u w:val="single"/>
                  <w:lang w:val="pl-PL"/>
                </w:rPr>
                <w:t>9 CFR</w:t>
              </w:r>
            </w:hyperlink>
            <w:r w:rsidR="00DC7482" w:rsidRPr="00A708DD">
              <w:rPr>
                <w:lang w:val="pl-PL"/>
              </w:rPr>
              <w:br/>
            </w:r>
            <w:hyperlink r:id="rId24" w:history="1">
              <w:r w:rsidRPr="00A708DD">
                <w:rPr>
                  <w:color w:val="0000FF"/>
                  <w:u w:val="single"/>
                  <w:lang w:val="pl-PL"/>
                </w:rPr>
                <w:t>430.4(b)(2)(i)</w:t>
              </w:r>
            </w:hyperlink>
          </w:p>
        </w:tc>
      </w:tr>
      <w:tr w:rsidR="00F140C8" w:rsidRPr="00A708DD" w14:paraId="07397355" w14:textId="77777777" w:rsidTr="00DC7482">
        <w:trPr>
          <w:trHeight w:val="20"/>
          <w:jc w:val="center"/>
        </w:trPr>
        <w:tc>
          <w:tcPr>
            <w:tcW w:w="959" w:type="pct"/>
            <w:tcBorders>
              <w:top w:val="single" w:sz="4" w:space="0" w:color="auto"/>
            </w:tcBorders>
            <w:shd w:val="clear" w:color="auto" w:fill="D9E2F3" w:themeFill="accent1" w:themeFillTint="33"/>
          </w:tcPr>
          <w:p w14:paraId="12195996" w14:textId="0145DE5D" w:rsidR="00F140C8" w:rsidRPr="00A708DD" w:rsidRDefault="00B91016" w:rsidP="00DC7482">
            <w:pPr>
              <w:pStyle w:val="Inne0"/>
              <w:spacing w:after="0"/>
              <w:jc w:val="center"/>
              <w:rPr>
                <w:lang w:val="pl-PL"/>
              </w:rPr>
            </w:pPr>
            <w:r w:rsidRPr="00A708DD">
              <w:rPr>
                <w:b/>
                <w:bCs/>
                <w:lang w:val="pl-PL"/>
              </w:rPr>
              <w:t>Alternat</w:t>
            </w:r>
            <w:r w:rsidR="00DB081D" w:rsidRPr="00A708DD">
              <w:rPr>
                <w:b/>
                <w:bCs/>
                <w:lang w:val="pl-PL"/>
              </w:rPr>
              <w:t>yw</w:t>
            </w:r>
            <w:r w:rsidR="00F069A2" w:rsidRPr="00A708DD">
              <w:rPr>
                <w:b/>
                <w:bCs/>
                <w:lang w:val="pl-PL"/>
              </w:rPr>
              <w:t>a</w:t>
            </w:r>
            <w:r w:rsidRPr="00A708DD">
              <w:rPr>
                <w:b/>
                <w:bCs/>
                <w:lang w:val="pl-PL"/>
              </w:rPr>
              <w:t xml:space="preserve"> 2,</w:t>
            </w:r>
          </w:p>
          <w:p w14:paraId="718E9C5E" w14:textId="03A9A8A8" w:rsidR="00F140C8" w:rsidRPr="00A708DD" w:rsidRDefault="00F069A2" w:rsidP="00DC7482">
            <w:pPr>
              <w:pStyle w:val="Inne0"/>
              <w:spacing w:after="0"/>
              <w:jc w:val="center"/>
              <w:rPr>
                <w:lang w:val="pl-PL"/>
              </w:rPr>
            </w:pPr>
            <w:r w:rsidRPr="00A708DD">
              <w:rPr>
                <w:lang w:val="pl-PL"/>
              </w:rPr>
              <w:t>Wybór</w:t>
            </w:r>
            <w:r w:rsidR="00B91016" w:rsidRPr="00A708DD">
              <w:rPr>
                <w:lang w:val="pl-PL"/>
              </w:rPr>
              <w:t xml:space="preserve"> 2 (Alt. 2 b)</w:t>
            </w:r>
          </w:p>
        </w:tc>
        <w:tc>
          <w:tcPr>
            <w:tcW w:w="1469" w:type="pct"/>
            <w:tcBorders>
              <w:top w:val="single" w:sz="4" w:space="0" w:color="auto"/>
            </w:tcBorders>
            <w:shd w:val="clear" w:color="auto" w:fill="D9E2F3" w:themeFill="accent1" w:themeFillTint="33"/>
          </w:tcPr>
          <w:p w14:paraId="54C09F0D" w14:textId="0E95C934" w:rsidR="00F140C8" w:rsidRPr="00A708DD" w:rsidRDefault="00F069A2" w:rsidP="00DC7482">
            <w:pPr>
              <w:pStyle w:val="Inne0"/>
              <w:tabs>
                <w:tab w:val="left" w:pos="2688"/>
              </w:tabs>
              <w:spacing w:after="0" w:line="233" w:lineRule="auto"/>
              <w:rPr>
                <w:lang w:val="pl-PL"/>
              </w:rPr>
            </w:pPr>
            <w:r w:rsidRPr="00A708DD">
              <w:rPr>
                <w:lang w:val="pl-PL"/>
              </w:rPr>
              <w:t xml:space="preserve">Zakład stosuje  </w:t>
            </w:r>
            <w:r w:rsidRPr="00A708DD">
              <w:rPr>
                <w:b/>
                <w:lang w:val="pl-PL"/>
              </w:rPr>
              <w:t xml:space="preserve">AMAP </w:t>
            </w:r>
            <w:r w:rsidRPr="00A708DD">
              <w:rPr>
                <w:lang w:val="pl-PL"/>
              </w:rPr>
              <w:t xml:space="preserve">w celu ograniczenia lub zahamowania wzrostu </w:t>
            </w:r>
            <w:r w:rsidRPr="00A708DD">
              <w:rPr>
                <w:i/>
                <w:lang w:val="pl-PL"/>
              </w:rPr>
              <w:t xml:space="preserve">Lm </w:t>
            </w:r>
            <w:r w:rsidRPr="00A708DD">
              <w:rPr>
                <w:lang w:val="pl-PL"/>
              </w:rPr>
              <w:t>w produkcie</w:t>
            </w:r>
          </w:p>
        </w:tc>
        <w:tc>
          <w:tcPr>
            <w:tcW w:w="1492" w:type="pct"/>
            <w:tcBorders>
              <w:top w:val="single" w:sz="4" w:space="0" w:color="auto"/>
            </w:tcBorders>
            <w:shd w:val="clear" w:color="auto" w:fill="D9E2F3" w:themeFill="accent1" w:themeFillTint="33"/>
          </w:tcPr>
          <w:p w14:paraId="2E7B89D0" w14:textId="32DFB837" w:rsidR="00DC7482" w:rsidRPr="00A708DD" w:rsidRDefault="00F069A2" w:rsidP="00DC7482">
            <w:pPr>
              <w:pStyle w:val="Inne0"/>
              <w:numPr>
                <w:ilvl w:val="0"/>
                <w:numId w:val="3"/>
              </w:numPr>
              <w:spacing w:after="0"/>
              <w:ind w:left="548" w:hanging="425"/>
              <w:rPr>
                <w:lang w:val="pl-PL"/>
              </w:rPr>
            </w:pPr>
            <w:r w:rsidRPr="00A708DD">
              <w:rPr>
                <w:lang w:val="pl-PL"/>
              </w:rPr>
              <w:t>Badanie</w:t>
            </w:r>
            <w:r w:rsidR="00B91016" w:rsidRPr="00A708DD">
              <w:rPr>
                <w:lang w:val="pl-PL"/>
              </w:rPr>
              <w:t xml:space="preserve"> FCS </w:t>
            </w:r>
            <w:r w:rsidRPr="00A708DD">
              <w:rPr>
                <w:lang w:val="pl-PL"/>
              </w:rPr>
              <w:t>w</w:t>
            </w:r>
            <w:r w:rsidR="00B91016" w:rsidRPr="00A708DD">
              <w:rPr>
                <w:lang w:val="pl-PL"/>
              </w:rPr>
              <w:t xml:space="preserve"> </w:t>
            </w:r>
            <w:r w:rsidR="0097134F" w:rsidRPr="00A708DD">
              <w:rPr>
                <w:lang w:val="pl-PL"/>
              </w:rPr>
              <w:t xml:space="preserve">środowisku przetwarzania po </w:t>
            </w:r>
            <w:r w:rsidR="00ED1C9F" w:rsidRPr="00A708DD">
              <w:rPr>
                <w:lang w:val="pl-PL"/>
              </w:rPr>
              <w:t xml:space="preserve">zniszczeniu </w:t>
            </w:r>
            <w:r w:rsidR="00364D5E">
              <w:rPr>
                <w:lang w:val="pl-PL"/>
              </w:rPr>
              <w:t>bakterii</w:t>
            </w:r>
            <w:r w:rsidR="00B91016" w:rsidRPr="00A708DD">
              <w:rPr>
                <w:lang w:val="pl-PL"/>
              </w:rPr>
              <w:t xml:space="preserve"> </w:t>
            </w:r>
            <w:r w:rsidRPr="00A708DD">
              <w:rPr>
                <w:lang w:val="pl-PL"/>
              </w:rPr>
              <w:t xml:space="preserve">na obecność </w:t>
            </w:r>
            <w:r w:rsidR="00B91016" w:rsidRPr="00A708DD">
              <w:rPr>
                <w:i/>
                <w:iCs/>
                <w:lang w:val="pl-PL"/>
              </w:rPr>
              <w:t>Lm</w:t>
            </w:r>
            <w:r w:rsidR="00B91016" w:rsidRPr="00A708DD">
              <w:rPr>
                <w:lang w:val="pl-PL"/>
              </w:rPr>
              <w:t xml:space="preserve"> </w:t>
            </w:r>
            <w:r w:rsidRPr="00A708DD">
              <w:rPr>
                <w:lang w:val="pl-PL"/>
              </w:rPr>
              <w:t>lub organizmu wskaźnikowego</w:t>
            </w:r>
            <w:r w:rsidR="00B91016" w:rsidRPr="00A708DD">
              <w:rPr>
                <w:lang w:val="pl-PL"/>
              </w:rPr>
              <w:t xml:space="preserve"> </w:t>
            </w:r>
          </w:p>
          <w:p w14:paraId="2F9CF752" w14:textId="77777777" w:rsidR="00244F15" w:rsidRPr="00A708DD" w:rsidRDefault="00244F15" w:rsidP="00244F15">
            <w:pPr>
              <w:pStyle w:val="Inne0"/>
              <w:numPr>
                <w:ilvl w:val="0"/>
                <w:numId w:val="3"/>
              </w:numPr>
              <w:spacing w:after="0"/>
              <w:ind w:left="548" w:hanging="425"/>
              <w:rPr>
                <w:lang w:val="pl-PL"/>
              </w:rPr>
            </w:pPr>
            <w:bookmarkStart w:id="2" w:name="_Hlk178339831"/>
            <w:r w:rsidRPr="00A708DD">
              <w:rPr>
                <w:lang w:val="pl-PL"/>
              </w:rPr>
              <w:t xml:space="preserve">Częstotliwość badań państwowych </w:t>
            </w:r>
          </w:p>
          <w:p w14:paraId="33C8CAD9" w14:textId="77777777" w:rsidR="00244F15" w:rsidRPr="00A708DD" w:rsidRDefault="00244F15" w:rsidP="00244F15">
            <w:pPr>
              <w:pStyle w:val="Inne0"/>
              <w:numPr>
                <w:ilvl w:val="0"/>
                <w:numId w:val="3"/>
              </w:numPr>
              <w:spacing w:after="0"/>
              <w:ind w:left="548" w:hanging="425"/>
              <w:rPr>
                <w:lang w:val="pl-PL"/>
              </w:rPr>
            </w:pPr>
            <w:r w:rsidRPr="00A708DD">
              <w:rPr>
                <w:lang w:val="pl-PL"/>
              </w:rPr>
              <w:t xml:space="preserve">Określenie wielkości i lokalizacji miejsc, w których mają być pobierane próbki </w:t>
            </w:r>
          </w:p>
          <w:p w14:paraId="391ABA4E" w14:textId="77777777" w:rsidR="00244F15" w:rsidRPr="00A708DD" w:rsidRDefault="00244F15" w:rsidP="00244F15">
            <w:pPr>
              <w:pStyle w:val="Inne0"/>
              <w:numPr>
                <w:ilvl w:val="0"/>
                <w:numId w:val="3"/>
              </w:numPr>
              <w:spacing w:after="0"/>
              <w:ind w:left="548" w:hanging="425"/>
              <w:rPr>
                <w:lang w:val="pl-PL"/>
              </w:rPr>
            </w:pPr>
            <w:r w:rsidRPr="00A708DD">
              <w:rPr>
                <w:lang w:val="pl-PL"/>
              </w:rPr>
              <w:t xml:space="preserve">Wyjaśnienie, dlaczego częstotliwość testów jest wystarczająca do zapewnienia kontroli </w:t>
            </w:r>
            <w:r w:rsidRPr="00A708DD">
              <w:rPr>
                <w:i/>
                <w:lang w:val="pl-PL"/>
              </w:rPr>
              <w:t>Lm</w:t>
            </w:r>
            <w:r w:rsidRPr="00A708DD">
              <w:rPr>
                <w:lang w:val="pl-PL"/>
              </w:rPr>
              <w:t xml:space="preserve"> lub organizmów wskaźnikowych  </w:t>
            </w:r>
          </w:p>
          <w:p w14:paraId="7CA29F25" w14:textId="516A0326" w:rsidR="00F140C8" w:rsidRPr="00A708DD" w:rsidRDefault="00244F15" w:rsidP="00244F15">
            <w:pPr>
              <w:pStyle w:val="Inne0"/>
              <w:numPr>
                <w:ilvl w:val="0"/>
                <w:numId w:val="3"/>
              </w:numPr>
              <w:spacing w:after="0"/>
              <w:ind w:left="548" w:hanging="425"/>
              <w:rPr>
                <w:lang w:val="pl-PL"/>
              </w:rPr>
            </w:pPr>
            <w:r w:rsidRPr="00A708DD">
              <w:rPr>
                <w:lang w:val="pl-PL"/>
              </w:rPr>
              <w:t>Określenie warunków wstrzymania i badania, gdy FCS (+) dla organizmu wskaźnikowego</w:t>
            </w:r>
            <w:bookmarkEnd w:id="2"/>
          </w:p>
        </w:tc>
        <w:tc>
          <w:tcPr>
            <w:tcW w:w="1081" w:type="pct"/>
            <w:tcBorders>
              <w:top w:val="single" w:sz="4" w:space="0" w:color="auto"/>
            </w:tcBorders>
            <w:shd w:val="clear" w:color="auto" w:fill="D9E2F3" w:themeFill="accent1" w:themeFillTint="33"/>
          </w:tcPr>
          <w:p w14:paraId="3B1A9E58" w14:textId="71DF1CB4" w:rsidR="00F140C8" w:rsidRPr="00A708DD" w:rsidRDefault="00B91016" w:rsidP="00DC7482">
            <w:pPr>
              <w:pStyle w:val="Inne0"/>
              <w:spacing w:after="0"/>
              <w:rPr>
                <w:lang w:val="pl-PL"/>
              </w:rPr>
            </w:pPr>
            <w:hyperlink r:id="rId25" w:history="1">
              <w:r w:rsidRPr="00A708DD">
                <w:rPr>
                  <w:rFonts w:ascii="Times New Roman" w:eastAsia="Times New Roman" w:hAnsi="Times New Roman" w:cs="Times New Roman"/>
                  <w:lang w:val="pl-PL"/>
                </w:rPr>
                <w:t xml:space="preserve"> </w:t>
              </w:r>
              <w:r w:rsidRPr="00A708DD">
                <w:rPr>
                  <w:color w:val="0000FF"/>
                  <w:u w:val="single"/>
                  <w:lang w:val="pl-PL"/>
                </w:rPr>
                <w:t>9 CFR</w:t>
              </w:r>
            </w:hyperlink>
            <w:r w:rsidR="00DC7482" w:rsidRPr="00A708DD">
              <w:rPr>
                <w:lang w:val="pl-PL"/>
              </w:rPr>
              <w:br/>
            </w:r>
            <w:hyperlink r:id="rId26" w:history="1">
              <w:r w:rsidRPr="00A708DD">
                <w:rPr>
                  <w:color w:val="0000FF"/>
                  <w:u w:val="single"/>
                  <w:lang w:val="pl-PL"/>
                </w:rPr>
                <w:t>430.4(b)(2)(ii)</w:t>
              </w:r>
            </w:hyperlink>
          </w:p>
        </w:tc>
      </w:tr>
      <w:tr w:rsidR="00F140C8" w:rsidRPr="00A708DD" w14:paraId="7D6AE364" w14:textId="77777777" w:rsidTr="00DC7482">
        <w:trPr>
          <w:trHeight w:val="20"/>
          <w:jc w:val="center"/>
        </w:trPr>
        <w:tc>
          <w:tcPr>
            <w:tcW w:w="959" w:type="pct"/>
            <w:tcBorders>
              <w:top w:val="single" w:sz="4" w:space="0" w:color="auto"/>
            </w:tcBorders>
            <w:shd w:val="clear" w:color="auto" w:fill="DDDDFF"/>
          </w:tcPr>
          <w:p w14:paraId="420A43CB" w14:textId="4DEC1843" w:rsidR="00F140C8" w:rsidRPr="00A708DD" w:rsidRDefault="00B91016" w:rsidP="00DC7482">
            <w:pPr>
              <w:pStyle w:val="Inne0"/>
              <w:spacing w:after="0"/>
              <w:jc w:val="center"/>
              <w:rPr>
                <w:lang w:val="pl-PL"/>
              </w:rPr>
            </w:pPr>
            <w:r w:rsidRPr="00A708DD">
              <w:rPr>
                <w:b/>
                <w:bCs/>
                <w:lang w:val="pl-PL"/>
              </w:rPr>
              <w:t>Alternat</w:t>
            </w:r>
            <w:r w:rsidR="00DB081D" w:rsidRPr="00A708DD">
              <w:rPr>
                <w:b/>
                <w:bCs/>
                <w:lang w:val="pl-PL"/>
              </w:rPr>
              <w:t>yw</w:t>
            </w:r>
            <w:r w:rsidR="00244F15" w:rsidRPr="00A708DD">
              <w:rPr>
                <w:b/>
                <w:bCs/>
                <w:lang w:val="pl-PL"/>
              </w:rPr>
              <w:t>a</w:t>
            </w:r>
            <w:r w:rsidRPr="00A708DD">
              <w:rPr>
                <w:b/>
                <w:bCs/>
                <w:lang w:val="pl-PL"/>
              </w:rPr>
              <w:t xml:space="preserve"> 3</w:t>
            </w:r>
          </w:p>
          <w:p w14:paraId="1ED79A44" w14:textId="77777777" w:rsidR="00F140C8" w:rsidRPr="00A708DD" w:rsidRDefault="00B91016" w:rsidP="00DC7482">
            <w:pPr>
              <w:pStyle w:val="Inne0"/>
              <w:spacing w:after="0"/>
              <w:jc w:val="center"/>
              <w:rPr>
                <w:lang w:val="pl-PL"/>
              </w:rPr>
            </w:pPr>
            <w:r w:rsidRPr="00A708DD">
              <w:rPr>
                <w:lang w:val="pl-PL"/>
              </w:rPr>
              <w:t>(Alt. 3)</w:t>
            </w:r>
          </w:p>
        </w:tc>
        <w:tc>
          <w:tcPr>
            <w:tcW w:w="1469" w:type="pct"/>
            <w:tcBorders>
              <w:top w:val="single" w:sz="4" w:space="0" w:color="auto"/>
            </w:tcBorders>
            <w:shd w:val="clear" w:color="auto" w:fill="DDDDFF"/>
          </w:tcPr>
          <w:p w14:paraId="0187F9C7" w14:textId="70D74728" w:rsidR="00F140C8" w:rsidRPr="00A708DD" w:rsidRDefault="00244F15" w:rsidP="00DC7482">
            <w:pPr>
              <w:pStyle w:val="Inne0"/>
              <w:tabs>
                <w:tab w:val="left" w:pos="2688"/>
              </w:tabs>
              <w:spacing w:after="0" w:line="218" w:lineRule="auto"/>
              <w:rPr>
                <w:lang w:val="pl-PL"/>
              </w:rPr>
            </w:pPr>
            <w:r w:rsidRPr="00A708DD">
              <w:rPr>
                <w:lang w:val="pl-PL"/>
              </w:rPr>
              <w:t xml:space="preserve">Zakład polega </w:t>
            </w:r>
            <w:r w:rsidRPr="00A708DD">
              <w:rPr>
                <w:b/>
                <w:lang w:val="pl-PL"/>
              </w:rPr>
              <w:t xml:space="preserve">wyłącznie </w:t>
            </w:r>
            <w:r w:rsidRPr="00A708DD">
              <w:rPr>
                <w:lang w:val="pl-PL"/>
              </w:rPr>
              <w:t xml:space="preserve">na </w:t>
            </w:r>
            <w:r w:rsidRPr="00A708DD">
              <w:rPr>
                <w:b/>
                <w:lang w:val="pl-PL"/>
              </w:rPr>
              <w:t xml:space="preserve">warunkach sanitarnych </w:t>
            </w:r>
            <w:r w:rsidRPr="00A708DD">
              <w:rPr>
                <w:lang w:val="pl-PL"/>
              </w:rPr>
              <w:t xml:space="preserve"> aby zapobiec występowaniu</w:t>
            </w:r>
            <w:r w:rsidRPr="00A708DD">
              <w:rPr>
                <w:i/>
                <w:lang w:val="pl-PL"/>
              </w:rPr>
              <w:t xml:space="preserve"> Lm</w:t>
            </w:r>
            <w:r w:rsidRPr="00A708DD">
              <w:rPr>
                <w:lang w:val="pl-PL"/>
              </w:rPr>
              <w:t xml:space="preserve"> w środowisku przetwarzania i na produkcie</w:t>
            </w:r>
          </w:p>
        </w:tc>
        <w:tc>
          <w:tcPr>
            <w:tcW w:w="1492" w:type="pct"/>
            <w:tcBorders>
              <w:top w:val="single" w:sz="4" w:space="0" w:color="auto"/>
            </w:tcBorders>
            <w:shd w:val="clear" w:color="auto" w:fill="DDDDFF"/>
          </w:tcPr>
          <w:p w14:paraId="08EE9E2A" w14:textId="76942A68" w:rsidR="00DC7482" w:rsidRPr="00A708DD" w:rsidRDefault="00244F15" w:rsidP="00DC7482">
            <w:pPr>
              <w:pStyle w:val="Inne0"/>
              <w:numPr>
                <w:ilvl w:val="0"/>
                <w:numId w:val="3"/>
              </w:numPr>
              <w:spacing w:after="0"/>
              <w:ind w:left="548" w:hanging="425"/>
              <w:rPr>
                <w:lang w:val="pl-PL"/>
              </w:rPr>
            </w:pPr>
            <w:r w:rsidRPr="00A708DD">
              <w:rPr>
                <w:lang w:val="pl-PL"/>
              </w:rPr>
              <w:t>Badanie</w:t>
            </w:r>
            <w:r w:rsidR="00B91016" w:rsidRPr="00A708DD">
              <w:rPr>
                <w:lang w:val="pl-PL"/>
              </w:rPr>
              <w:t xml:space="preserve"> FCS </w:t>
            </w:r>
            <w:r w:rsidRPr="00A708DD">
              <w:rPr>
                <w:lang w:val="pl-PL"/>
              </w:rPr>
              <w:t xml:space="preserve">środowisku przetwarzania po </w:t>
            </w:r>
            <w:r w:rsidR="00ED1C9F" w:rsidRPr="00A708DD">
              <w:rPr>
                <w:lang w:val="pl-PL"/>
              </w:rPr>
              <w:t xml:space="preserve">zniszczeniu </w:t>
            </w:r>
            <w:r w:rsidR="00364D5E">
              <w:rPr>
                <w:lang w:val="pl-PL"/>
              </w:rPr>
              <w:t>bakterii</w:t>
            </w:r>
            <w:r w:rsidRPr="00A708DD">
              <w:rPr>
                <w:lang w:val="pl-PL"/>
              </w:rPr>
              <w:t xml:space="preserve"> na obecność </w:t>
            </w:r>
            <w:r w:rsidRPr="00A708DD">
              <w:rPr>
                <w:i/>
                <w:iCs/>
                <w:lang w:val="pl-PL"/>
              </w:rPr>
              <w:t>Lm</w:t>
            </w:r>
            <w:r w:rsidRPr="00A708DD">
              <w:rPr>
                <w:lang w:val="pl-PL"/>
              </w:rPr>
              <w:t xml:space="preserve"> lub organizmu wskaźnikowego</w:t>
            </w:r>
            <w:r w:rsidR="00B91016" w:rsidRPr="00A708DD">
              <w:rPr>
                <w:lang w:val="pl-PL"/>
              </w:rPr>
              <w:t xml:space="preserve"> </w:t>
            </w:r>
          </w:p>
          <w:p w14:paraId="05F8DED0" w14:textId="77777777" w:rsidR="00244F15" w:rsidRPr="00A708DD" w:rsidRDefault="00244F15" w:rsidP="00244F15">
            <w:pPr>
              <w:pStyle w:val="Inne0"/>
              <w:numPr>
                <w:ilvl w:val="0"/>
                <w:numId w:val="3"/>
              </w:numPr>
              <w:spacing w:after="0"/>
              <w:ind w:left="548" w:hanging="425"/>
              <w:rPr>
                <w:lang w:val="pl-PL"/>
              </w:rPr>
            </w:pPr>
            <w:r w:rsidRPr="00A708DD">
              <w:rPr>
                <w:lang w:val="pl-PL"/>
              </w:rPr>
              <w:t xml:space="preserve">Częstotliwość badań państwowych </w:t>
            </w:r>
          </w:p>
          <w:p w14:paraId="378888DC" w14:textId="77777777" w:rsidR="00244F15" w:rsidRPr="00A708DD" w:rsidRDefault="00244F15" w:rsidP="00244F15">
            <w:pPr>
              <w:pStyle w:val="Inne0"/>
              <w:numPr>
                <w:ilvl w:val="0"/>
                <w:numId w:val="3"/>
              </w:numPr>
              <w:spacing w:after="0"/>
              <w:ind w:left="548" w:hanging="425"/>
              <w:rPr>
                <w:lang w:val="pl-PL"/>
              </w:rPr>
            </w:pPr>
            <w:r w:rsidRPr="00A708DD">
              <w:rPr>
                <w:lang w:val="pl-PL"/>
              </w:rPr>
              <w:t xml:space="preserve">Określenie wielkości i lokalizacji miejsc, w których mają być pobierane próbki </w:t>
            </w:r>
          </w:p>
          <w:p w14:paraId="0BF73BB6" w14:textId="77777777" w:rsidR="00244F15" w:rsidRPr="00A708DD" w:rsidRDefault="00244F15" w:rsidP="00244F15">
            <w:pPr>
              <w:pStyle w:val="Inne0"/>
              <w:numPr>
                <w:ilvl w:val="0"/>
                <w:numId w:val="3"/>
              </w:numPr>
              <w:spacing w:after="0"/>
              <w:ind w:left="548" w:hanging="425"/>
              <w:rPr>
                <w:lang w:val="pl-PL"/>
              </w:rPr>
            </w:pPr>
            <w:r w:rsidRPr="00A708DD">
              <w:rPr>
                <w:lang w:val="pl-PL"/>
              </w:rPr>
              <w:t xml:space="preserve">Wyjaśnienie, dlaczego </w:t>
            </w:r>
            <w:r w:rsidRPr="00A708DD">
              <w:rPr>
                <w:lang w:val="pl-PL"/>
              </w:rPr>
              <w:lastRenderedPageBreak/>
              <w:t xml:space="preserve">częstotliwość testów jest wystarczająca do zapewnienia kontroli </w:t>
            </w:r>
            <w:r w:rsidRPr="00A708DD">
              <w:rPr>
                <w:i/>
                <w:lang w:val="pl-PL"/>
              </w:rPr>
              <w:t>Lm</w:t>
            </w:r>
            <w:r w:rsidRPr="00A708DD">
              <w:rPr>
                <w:lang w:val="pl-PL"/>
              </w:rPr>
              <w:t xml:space="preserve"> lub organizmów wskaźnikowych  </w:t>
            </w:r>
          </w:p>
          <w:p w14:paraId="5885EE1B" w14:textId="26BA7C27" w:rsidR="00F140C8" w:rsidRPr="00A708DD" w:rsidRDefault="00244F15" w:rsidP="00244F15">
            <w:pPr>
              <w:pStyle w:val="Inne0"/>
              <w:numPr>
                <w:ilvl w:val="0"/>
                <w:numId w:val="3"/>
              </w:numPr>
              <w:spacing w:after="0"/>
              <w:ind w:left="548" w:hanging="425"/>
              <w:rPr>
                <w:lang w:val="pl-PL"/>
              </w:rPr>
            </w:pPr>
            <w:r w:rsidRPr="00A708DD">
              <w:rPr>
                <w:lang w:val="pl-PL"/>
              </w:rPr>
              <w:t>Określenie warunków wstrzymania i badania, gdy FCS (+) dla organizmu wskaźnikowego</w:t>
            </w:r>
          </w:p>
        </w:tc>
        <w:tc>
          <w:tcPr>
            <w:tcW w:w="1081" w:type="pct"/>
            <w:tcBorders>
              <w:top w:val="single" w:sz="4" w:space="0" w:color="auto"/>
            </w:tcBorders>
            <w:shd w:val="clear" w:color="auto" w:fill="DDDDFF"/>
          </w:tcPr>
          <w:p w14:paraId="66A9067D" w14:textId="67BDB4E6" w:rsidR="00F140C8" w:rsidRPr="00A708DD" w:rsidRDefault="00B91016" w:rsidP="00DC7482">
            <w:pPr>
              <w:pStyle w:val="Inne0"/>
              <w:spacing w:after="0"/>
              <w:rPr>
                <w:lang w:val="pl-PL"/>
              </w:rPr>
            </w:pPr>
            <w:hyperlink r:id="rId27" w:history="1">
              <w:r w:rsidRPr="00A708DD">
                <w:rPr>
                  <w:rFonts w:ascii="Times New Roman" w:eastAsia="Times New Roman" w:hAnsi="Times New Roman" w:cs="Times New Roman"/>
                  <w:lang w:val="pl-PL"/>
                </w:rPr>
                <w:t xml:space="preserve"> </w:t>
              </w:r>
              <w:r w:rsidRPr="00A708DD">
                <w:rPr>
                  <w:color w:val="0000FF"/>
                  <w:lang w:val="pl-PL"/>
                </w:rPr>
                <w:t>9 CFR</w:t>
              </w:r>
            </w:hyperlink>
            <w:r w:rsidR="00DC7482" w:rsidRPr="00A708DD">
              <w:rPr>
                <w:lang w:val="pl-PL"/>
              </w:rPr>
              <w:br/>
            </w:r>
            <w:hyperlink r:id="rId28" w:history="1">
              <w:r w:rsidRPr="00A708DD">
                <w:rPr>
                  <w:color w:val="0000FF"/>
                  <w:lang w:val="pl-PL"/>
                </w:rPr>
                <w:t>430.4(b)(3)(i)</w:t>
              </w:r>
            </w:hyperlink>
          </w:p>
        </w:tc>
      </w:tr>
      <w:tr w:rsidR="00F140C8" w:rsidRPr="00A708DD" w14:paraId="1C2C2D86" w14:textId="77777777" w:rsidTr="00DC7482">
        <w:trPr>
          <w:trHeight w:val="20"/>
          <w:jc w:val="center"/>
        </w:trPr>
        <w:tc>
          <w:tcPr>
            <w:tcW w:w="959" w:type="pct"/>
            <w:tcBorders>
              <w:top w:val="single" w:sz="4" w:space="0" w:color="auto"/>
              <w:bottom w:val="single" w:sz="4" w:space="0" w:color="auto"/>
            </w:tcBorders>
            <w:shd w:val="clear" w:color="auto" w:fill="DDDDFF"/>
          </w:tcPr>
          <w:p w14:paraId="08A26872" w14:textId="26A59208" w:rsidR="00F140C8" w:rsidRPr="00A708DD" w:rsidRDefault="00B91016" w:rsidP="00DC7482">
            <w:pPr>
              <w:pStyle w:val="Inne0"/>
              <w:spacing w:after="0"/>
              <w:jc w:val="center"/>
              <w:rPr>
                <w:lang w:val="pl-PL"/>
              </w:rPr>
            </w:pPr>
            <w:r w:rsidRPr="00A708DD">
              <w:rPr>
                <w:b/>
                <w:bCs/>
                <w:lang w:val="pl-PL"/>
              </w:rPr>
              <w:t>Alternat</w:t>
            </w:r>
            <w:r w:rsidR="00DB081D" w:rsidRPr="00A708DD">
              <w:rPr>
                <w:b/>
                <w:bCs/>
                <w:lang w:val="pl-PL"/>
              </w:rPr>
              <w:t>ywa</w:t>
            </w:r>
            <w:r w:rsidRPr="00A708DD">
              <w:rPr>
                <w:b/>
                <w:bCs/>
                <w:lang w:val="pl-PL"/>
              </w:rPr>
              <w:t xml:space="preserve"> 3 </w:t>
            </w:r>
            <w:r w:rsidRPr="00A708DD">
              <w:rPr>
                <w:lang w:val="pl-PL"/>
              </w:rPr>
              <w:t>(Alt. 3)</w:t>
            </w:r>
          </w:p>
          <w:p w14:paraId="59D7FCEE" w14:textId="77777777" w:rsidR="00DC7482" w:rsidRPr="00A708DD" w:rsidRDefault="00DC7482" w:rsidP="00DC7482">
            <w:pPr>
              <w:pStyle w:val="Inne0"/>
              <w:spacing w:after="0"/>
              <w:jc w:val="center"/>
              <w:rPr>
                <w:lang w:val="pl-PL"/>
              </w:rPr>
            </w:pPr>
          </w:p>
          <w:p w14:paraId="48A90E3E" w14:textId="77777777" w:rsidR="00DB081D" w:rsidRPr="00DB081D" w:rsidRDefault="00DB081D" w:rsidP="00DB081D">
            <w:pPr>
              <w:pStyle w:val="Inne0"/>
              <w:spacing w:after="0"/>
              <w:jc w:val="center"/>
              <w:rPr>
                <w:b/>
                <w:bCs/>
                <w:i/>
                <w:iCs/>
                <w:color w:val="7030A0"/>
                <w:lang w:val="pl-PL"/>
              </w:rPr>
            </w:pPr>
            <w:r w:rsidRPr="00DB081D">
              <w:rPr>
                <w:b/>
                <w:bCs/>
                <w:i/>
                <w:iCs/>
                <w:color w:val="7030A0"/>
                <w:lang w:val="pl-PL"/>
              </w:rPr>
              <w:t>Dodatkowe wymagania dotyczące wędlin i hot dogów</w:t>
            </w:r>
          </w:p>
          <w:p w14:paraId="598D8D4B" w14:textId="246EC5DA" w:rsidR="00F140C8" w:rsidRPr="00A708DD" w:rsidRDefault="00F140C8" w:rsidP="00DC7482">
            <w:pPr>
              <w:pStyle w:val="Inne0"/>
              <w:spacing w:after="0"/>
              <w:jc w:val="center"/>
              <w:rPr>
                <w:lang w:val="pl-PL"/>
              </w:rPr>
            </w:pPr>
          </w:p>
        </w:tc>
        <w:tc>
          <w:tcPr>
            <w:tcW w:w="1469" w:type="pct"/>
            <w:tcBorders>
              <w:top w:val="single" w:sz="4" w:space="0" w:color="auto"/>
              <w:bottom w:val="single" w:sz="4" w:space="0" w:color="auto"/>
            </w:tcBorders>
            <w:shd w:val="clear" w:color="auto" w:fill="DDDDFF"/>
          </w:tcPr>
          <w:p w14:paraId="2CC02652" w14:textId="36D5F7C6" w:rsidR="00F140C8" w:rsidRPr="00A708DD" w:rsidRDefault="00DB081D" w:rsidP="00DC7482">
            <w:pPr>
              <w:pStyle w:val="Inne0"/>
              <w:tabs>
                <w:tab w:val="left" w:pos="2688"/>
              </w:tabs>
              <w:spacing w:after="0" w:line="223" w:lineRule="auto"/>
              <w:rPr>
                <w:lang w:val="pl-PL"/>
              </w:rPr>
            </w:pPr>
            <w:r w:rsidRPr="00A708DD">
              <w:rPr>
                <w:lang w:val="pl-PL"/>
              </w:rPr>
              <w:t xml:space="preserve">Zakład polega </w:t>
            </w:r>
            <w:r w:rsidRPr="00A708DD">
              <w:rPr>
                <w:b/>
                <w:lang w:val="pl-PL"/>
              </w:rPr>
              <w:t xml:space="preserve">wyłącznie </w:t>
            </w:r>
            <w:r w:rsidRPr="00A708DD">
              <w:rPr>
                <w:lang w:val="pl-PL"/>
              </w:rPr>
              <w:t xml:space="preserve">na </w:t>
            </w:r>
            <w:r w:rsidRPr="00A708DD">
              <w:rPr>
                <w:b/>
                <w:lang w:val="pl-PL"/>
              </w:rPr>
              <w:t xml:space="preserve">warunkach sanitarnych </w:t>
            </w:r>
            <w:r w:rsidRPr="00A708DD">
              <w:rPr>
                <w:lang w:val="pl-PL"/>
              </w:rPr>
              <w:t xml:space="preserve"> aby zapobiec występowaniu</w:t>
            </w:r>
            <w:r w:rsidRPr="00A708DD">
              <w:rPr>
                <w:i/>
                <w:lang w:val="pl-PL"/>
              </w:rPr>
              <w:t xml:space="preserve"> Lm</w:t>
            </w:r>
            <w:r w:rsidRPr="00A708DD">
              <w:rPr>
                <w:lang w:val="pl-PL"/>
              </w:rPr>
              <w:t xml:space="preserve"> w środowisku przetwarzania i na produkcie</w:t>
            </w:r>
          </w:p>
          <w:p w14:paraId="628AF320" w14:textId="4702A548" w:rsidR="00F140C8" w:rsidRPr="00A708DD" w:rsidRDefault="00F140C8" w:rsidP="00DC7482">
            <w:pPr>
              <w:pStyle w:val="Inne0"/>
              <w:spacing w:after="0" w:line="223" w:lineRule="auto"/>
              <w:rPr>
                <w:lang w:val="pl-PL"/>
              </w:rPr>
            </w:pPr>
          </w:p>
        </w:tc>
        <w:tc>
          <w:tcPr>
            <w:tcW w:w="1492" w:type="pct"/>
            <w:tcBorders>
              <w:top w:val="single" w:sz="4" w:space="0" w:color="auto"/>
              <w:bottom w:val="single" w:sz="4" w:space="0" w:color="auto"/>
            </w:tcBorders>
            <w:shd w:val="clear" w:color="auto" w:fill="DDDDFF"/>
          </w:tcPr>
          <w:p w14:paraId="7F76CE28" w14:textId="06F565B1" w:rsidR="00244F15" w:rsidRPr="00A708DD" w:rsidRDefault="00244F15" w:rsidP="00244F15">
            <w:pPr>
              <w:pStyle w:val="Inne0"/>
              <w:numPr>
                <w:ilvl w:val="0"/>
                <w:numId w:val="3"/>
              </w:numPr>
              <w:spacing w:after="0"/>
              <w:ind w:left="548" w:hanging="425"/>
              <w:rPr>
                <w:lang w:val="pl-PL"/>
              </w:rPr>
            </w:pPr>
            <w:r w:rsidRPr="00A708DD">
              <w:rPr>
                <w:lang w:val="pl-PL"/>
              </w:rPr>
              <w:t xml:space="preserve">Badanie FCS środowisku przetwarzania po </w:t>
            </w:r>
            <w:r w:rsidR="00ED1C9F" w:rsidRPr="00A708DD">
              <w:rPr>
                <w:lang w:val="pl-PL"/>
              </w:rPr>
              <w:t xml:space="preserve">zniszczeniu </w:t>
            </w:r>
            <w:r w:rsidR="00364D5E">
              <w:rPr>
                <w:lang w:val="pl-PL"/>
              </w:rPr>
              <w:t>bakterii</w:t>
            </w:r>
            <w:r w:rsidRPr="00A708DD">
              <w:rPr>
                <w:lang w:val="pl-PL"/>
              </w:rPr>
              <w:t xml:space="preserve"> na obecność </w:t>
            </w:r>
            <w:r w:rsidRPr="00A708DD">
              <w:rPr>
                <w:i/>
                <w:iCs/>
                <w:lang w:val="pl-PL"/>
              </w:rPr>
              <w:t>Lm</w:t>
            </w:r>
            <w:r w:rsidRPr="00A708DD">
              <w:rPr>
                <w:lang w:val="pl-PL"/>
              </w:rPr>
              <w:t xml:space="preserve"> lub organizmu wskaźnikowego </w:t>
            </w:r>
          </w:p>
          <w:p w14:paraId="7E638C1A" w14:textId="77777777" w:rsidR="004E26F9" w:rsidRDefault="00244F15" w:rsidP="00244F15">
            <w:pPr>
              <w:pStyle w:val="Inne0"/>
              <w:numPr>
                <w:ilvl w:val="0"/>
                <w:numId w:val="3"/>
              </w:numPr>
              <w:spacing w:after="0"/>
              <w:ind w:left="548" w:hanging="425"/>
              <w:rPr>
                <w:lang w:val="pl-PL"/>
              </w:rPr>
            </w:pPr>
            <w:r w:rsidRPr="00A708DD">
              <w:rPr>
                <w:lang w:val="pl-PL"/>
              </w:rPr>
              <w:t xml:space="preserve">Częstotliwość badań państwowych </w:t>
            </w:r>
          </w:p>
          <w:p w14:paraId="31E5EA6B" w14:textId="1EB5956F" w:rsidR="00244F15" w:rsidRPr="00A708DD" w:rsidRDefault="004E26F9" w:rsidP="00244F15">
            <w:pPr>
              <w:pStyle w:val="Inne0"/>
              <w:numPr>
                <w:ilvl w:val="0"/>
                <w:numId w:val="3"/>
              </w:numPr>
              <w:spacing w:after="0"/>
              <w:ind w:left="548" w:hanging="425"/>
              <w:rPr>
                <w:lang w:val="pl-PL"/>
              </w:rPr>
            </w:pPr>
            <w:r>
              <w:rPr>
                <w:lang w:val="pl-PL"/>
              </w:rPr>
              <w:t>O</w:t>
            </w:r>
            <w:r w:rsidR="00244F15" w:rsidRPr="00A708DD">
              <w:rPr>
                <w:lang w:val="pl-PL"/>
              </w:rPr>
              <w:t xml:space="preserve">kreślenie wielkości i lokalizacji miejsc, w których mają być pobierane próbki </w:t>
            </w:r>
          </w:p>
          <w:p w14:paraId="75B02FD9" w14:textId="77777777" w:rsidR="00244F15" w:rsidRPr="00A708DD" w:rsidRDefault="00244F15" w:rsidP="00244F15">
            <w:pPr>
              <w:pStyle w:val="Inne0"/>
              <w:numPr>
                <w:ilvl w:val="0"/>
                <w:numId w:val="3"/>
              </w:numPr>
              <w:spacing w:after="0"/>
              <w:ind w:left="548" w:hanging="425"/>
              <w:rPr>
                <w:lang w:val="pl-PL"/>
              </w:rPr>
            </w:pPr>
            <w:r w:rsidRPr="00A708DD">
              <w:rPr>
                <w:lang w:val="pl-PL"/>
              </w:rPr>
              <w:t xml:space="preserve">Wyjaśnienie, dlaczego częstotliwość testów jest wystarczająca do zapewnienia kontroli </w:t>
            </w:r>
            <w:r w:rsidRPr="00A708DD">
              <w:rPr>
                <w:i/>
                <w:lang w:val="pl-PL"/>
              </w:rPr>
              <w:t>Lm</w:t>
            </w:r>
            <w:r w:rsidRPr="00A708DD">
              <w:rPr>
                <w:lang w:val="pl-PL"/>
              </w:rPr>
              <w:t xml:space="preserve"> lub organizmów wskaźnikowych  </w:t>
            </w:r>
          </w:p>
          <w:p w14:paraId="079DFC94" w14:textId="746CADF5" w:rsidR="00DC7482" w:rsidRPr="00A708DD" w:rsidRDefault="00244F15" w:rsidP="006B21DF">
            <w:pPr>
              <w:pStyle w:val="Inne0"/>
              <w:numPr>
                <w:ilvl w:val="0"/>
                <w:numId w:val="3"/>
              </w:numPr>
              <w:spacing w:before="120" w:after="120" w:line="228" w:lineRule="auto"/>
              <w:ind w:left="548" w:hanging="425"/>
              <w:rPr>
                <w:lang w:val="pl-PL"/>
              </w:rPr>
            </w:pPr>
            <w:r w:rsidRPr="00A708DD">
              <w:rPr>
                <w:lang w:val="pl-PL"/>
              </w:rPr>
              <w:t>Wstrzymanie i przebadanie produktu po drugim kolejnym FCS (+) na obecność organizmu wskaźnikowego</w:t>
            </w:r>
          </w:p>
        </w:tc>
        <w:tc>
          <w:tcPr>
            <w:tcW w:w="1081" w:type="pct"/>
            <w:tcBorders>
              <w:top w:val="single" w:sz="4" w:space="0" w:color="auto"/>
              <w:bottom w:val="single" w:sz="4" w:space="0" w:color="auto"/>
            </w:tcBorders>
            <w:shd w:val="clear" w:color="auto" w:fill="DDDDFF"/>
          </w:tcPr>
          <w:p w14:paraId="4552FFCD" w14:textId="53F41E24" w:rsidR="00F140C8" w:rsidRPr="00A708DD" w:rsidRDefault="00B91016" w:rsidP="00DC7482">
            <w:pPr>
              <w:pStyle w:val="Inne0"/>
              <w:spacing w:after="0"/>
              <w:rPr>
                <w:lang w:val="pl-PL"/>
              </w:rPr>
            </w:pPr>
            <w:hyperlink r:id="rId29" w:history="1">
              <w:r w:rsidRPr="00A708DD">
                <w:rPr>
                  <w:rFonts w:ascii="Times New Roman" w:eastAsia="Times New Roman" w:hAnsi="Times New Roman" w:cs="Times New Roman"/>
                  <w:lang w:val="pl-PL"/>
                </w:rPr>
                <w:t xml:space="preserve"> </w:t>
              </w:r>
              <w:r w:rsidRPr="00A708DD">
                <w:rPr>
                  <w:color w:val="0000FF"/>
                  <w:lang w:val="pl-PL"/>
                </w:rPr>
                <w:t>9 CFR</w:t>
              </w:r>
            </w:hyperlink>
            <w:r w:rsidR="00DC7482" w:rsidRPr="00A708DD">
              <w:rPr>
                <w:lang w:val="pl-PL"/>
              </w:rPr>
              <w:br/>
            </w:r>
            <w:hyperlink r:id="rId30" w:history="1">
              <w:r w:rsidRPr="00A708DD">
                <w:rPr>
                  <w:color w:val="0000FF"/>
                  <w:lang w:val="pl-PL"/>
                </w:rPr>
                <w:t>430.4(b)(3)(ii)</w:t>
              </w:r>
            </w:hyperlink>
          </w:p>
        </w:tc>
      </w:tr>
    </w:tbl>
    <w:p w14:paraId="0232DC43" w14:textId="77777777" w:rsidR="00DC7482" w:rsidRPr="00A708DD" w:rsidRDefault="00DC7482" w:rsidP="00DC7482">
      <w:pPr>
        <w:spacing w:before="120" w:after="120" w:line="1" w:lineRule="exact"/>
        <w:jc w:val="both"/>
        <w:rPr>
          <w:sz w:val="22"/>
          <w:szCs w:val="22"/>
          <w:lang w:val="pl-PL"/>
        </w:rPr>
      </w:pPr>
    </w:p>
    <w:p w14:paraId="65DB1D2F" w14:textId="3100AE7E" w:rsidR="00F140C8" w:rsidRPr="00A708DD" w:rsidRDefault="00F140C8" w:rsidP="00DC7482">
      <w:pPr>
        <w:spacing w:before="120" w:after="120" w:line="1" w:lineRule="exact"/>
        <w:jc w:val="both"/>
        <w:rPr>
          <w:sz w:val="22"/>
          <w:szCs w:val="22"/>
          <w:lang w:val="pl-PL"/>
        </w:rPr>
      </w:pPr>
    </w:p>
    <w:p w14:paraId="49972CFF" w14:textId="3FF288FD" w:rsidR="00F140C8" w:rsidRPr="00A708DD" w:rsidRDefault="00B91016" w:rsidP="00DC7482">
      <w:pPr>
        <w:pStyle w:val="1"/>
        <w:rPr>
          <w:lang w:val="pl-PL"/>
        </w:rPr>
      </w:pPr>
      <w:bookmarkStart w:id="3" w:name="bookmark11"/>
      <w:r w:rsidRPr="00A708DD">
        <w:rPr>
          <w:lang w:val="pl-PL"/>
        </w:rPr>
        <w:t>I</w:t>
      </w:r>
      <w:r w:rsidR="00DC7482" w:rsidRPr="00A708DD">
        <w:rPr>
          <w:lang w:val="pl-PL"/>
        </w:rPr>
        <w:t>I.</w:t>
      </w:r>
      <w:r w:rsidR="00DC7482" w:rsidRPr="00A708DD">
        <w:rPr>
          <w:lang w:val="pl-PL"/>
        </w:rPr>
        <w:tab/>
      </w:r>
      <w:r w:rsidR="00EA1480" w:rsidRPr="00A708DD">
        <w:rPr>
          <w:lang w:val="pl-PL"/>
        </w:rPr>
        <w:t>OBOWIĄZKI I</w:t>
      </w:r>
      <w:r w:rsidRPr="00A708DD">
        <w:rPr>
          <w:lang w:val="pl-PL"/>
        </w:rPr>
        <w:t xml:space="preserve">PP </w:t>
      </w:r>
      <w:bookmarkEnd w:id="3"/>
    </w:p>
    <w:p w14:paraId="47A5FCF7" w14:textId="4EDA6836" w:rsidR="00F140C8" w:rsidRPr="00A708DD" w:rsidRDefault="00B91016" w:rsidP="00DC7482">
      <w:pPr>
        <w:pStyle w:val="Teksttreci0"/>
        <w:spacing w:before="120" w:after="120" w:line="228" w:lineRule="auto"/>
        <w:jc w:val="both"/>
        <w:rPr>
          <w:lang w:val="pl-PL"/>
        </w:rPr>
      </w:pPr>
      <w:r w:rsidRPr="00A708DD">
        <w:rPr>
          <w:lang w:val="pl-PL"/>
        </w:rPr>
        <w:t xml:space="preserve">A. </w:t>
      </w:r>
      <w:r w:rsidR="00EA1480" w:rsidRPr="00A708DD">
        <w:rPr>
          <w:lang w:val="pl-PL"/>
        </w:rPr>
        <w:t>Gdy IPP zmienia się przy zadaniu lub dostał nowo przypisany zakład lub zakład wprowadza zmiany w swoich procesach lub praktykach, personel IPP jest zobowiązany do</w:t>
      </w:r>
      <w:r w:rsidRPr="00A708DD">
        <w:rPr>
          <w:lang w:val="pl-PL"/>
        </w:rPr>
        <w:t>:</w:t>
      </w:r>
    </w:p>
    <w:p w14:paraId="45E670C3" w14:textId="76AA55AB" w:rsidR="00F140C8" w:rsidRPr="00A708DD" w:rsidRDefault="00DC7482" w:rsidP="00DC7482">
      <w:pPr>
        <w:pStyle w:val="10"/>
        <w:rPr>
          <w:lang w:val="pl-PL"/>
        </w:rPr>
      </w:pPr>
      <w:r w:rsidRPr="00A708DD">
        <w:rPr>
          <w:lang w:val="pl-PL"/>
        </w:rPr>
        <w:t>1.</w:t>
      </w:r>
      <w:r w:rsidRPr="00A708DD">
        <w:rPr>
          <w:lang w:val="pl-PL"/>
        </w:rPr>
        <w:tab/>
      </w:r>
      <w:r w:rsidR="00EA1480" w:rsidRPr="00A708DD">
        <w:rPr>
          <w:lang w:val="pl-PL"/>
        </w:rPr>
        <w:t xml:space="preserve">Ustalenia, czy zakład produkuje produkt RTE, a jeśli tak, to czy produkt jest </w:t>
      </w:r>
      <w:r w:rsidR="00EA1480" w:rsidRPr="00A708DD">
        <w:rPr>
          <w:bCs/>
          <w:lang w:val="pl-PL"/>
        </w:rPr>
        <w:t xml:space="preserve">wystawiony na kontakt z powierzchnią po obróbce </w:t>
      </w:r>
      <w:r w:rsidR="00ED1C9F" w:rsidRPr="00A708DD">
        <w:rPr>
          <w:bCs/>
          <w:lang w:val="pl-PL"/>
        </w:rPr>
        <w:t xml:space="preserve">niszczącej </w:t>
      </w:r>
      <w:r w:rsidR="00364D5E">
        <w:rPr>
          <w:bCs/>
          <w:lang w:val="pl-PL"/>
        </w:rPr>
        <w:t>bakterie</w:t>
      </w:r>
      <w:r w:rsidR="004E26F9">
        <w:rPr>
          <w:bCs/>
          <w:lang w:val="pl-PL"/>
        </w:rPr>
        <w:t xml:space="preserve"> (PLE)</w:t>
      </w:r>
      <w:r w:rsidR="0023457B">
        <w:rPr>
          <w:lang w:val="pl-PL"/>
        </w:rPr>
        <w:t>,</w:t>
      </w:r>
    </w:p>
    <w:p w14:paraId="3480CB4C" w14:textId="178D588A" w:rsidR="00F140C8" w:rsidRPr="00A708DD" w:rsidRDefault="00DC7482" w:rsidP="00DC7482">
      <w:pPr>
        <w:pStyle w:val="10"/>
        <w:rPr>
          <w:lang w:val="pl-PL"/>
        </w:rPr>
      </w:pPr>
      <w:r w:rsidRPr="00A708DD">
        <w:rPr>
          <w:lang w:val="pl-PL"/>
        </w:rPr>
        <w:t>2.</w:t>
      </w:r>
      <w:r w:rsidRPr="00A708DD">
        <w:rPr>
          <w:lang w:val="pl-PL"/>
        </w:rPr>
        <w:tab/>
      </w:r>
      <w:r w:rsidR="00187148" w:rsidRPr="00A708DD">
        <w:rPr>
          <w:lang w:val="pl-PL"/>
        </w:rPr>
        <w:t xml:space="preserve">Zaktualizowania profilu zakładu, zgodnie z potrzebami i opisem </w:t>
      </w:r>
      <w:hyperlink r:id="rId31" w:history="1">
        <w:r w:rsidR="00187148" w:rsidRPr="00A708DD">
          <w:rPr>
            <w:lang w:val="pl-PL"/>
          </w:rPr>
          <w:t xml:space="preserve">w </w:t>
        </w:r>
        <w:r w:rsidR="00187148" w:rsidRPr="00A708DD">
          <w:rPr>
            <w:color w:val="0000FF"/>
            <w:u w:val="single"/>
            <w:lang w:val="pl-PL"/>
          </w:rPr>
          <w:t>Dyrektywie</w:t>
        </w:r>
      </w:hyperlink>
      <w:r w:rsidR="00187148" w:rsidRPr="00A708DD">
        <w:rPr>
          <w:color w:val="0000FF"/>
          <w:u w:val="single"/>
          <w:lang w:val="pl-PL"/>
        </w:rPr>
        <w:t xml:space="preserve"> </w:t>
      </w:r>
      <w:hyperlink r:id="rId32" w:history="1">
        <w:r w:rsidR="00187148" w:rsidRPr="00A708DD">
          <w:rPr>
            <w:color w:val="0000FF"/>
            <w:u w:val="single"/>
            <w:lang w:val="pl-PL"/>
          </w:rPr>
          <w:t>FSIS 5</w:t>
        </w:r>
      </w:hyperlink>
      <w:hyperlink r:id="rId33" w:history="1">
        <w:r w:rsidR="00187148" w:rsidRPr="00A708DD">
          <w:rPr>
            <w:color w:val="0000FF"/>
            <w:u w:val="single"/>
            <w:lang w:val="pl-PL"/>
          </w:rPr>
          <w:t>000.1</w:t>
        </w:r>
      </w:hyperlink>
      <w:r w:rsidR="00187148" w:rsidRPr="00A708DD">
        <w:rPr>
          <w:lang w:val="pl-PL"/>
        </w:rPr>
        <w:t xml:space="preserve">, </w:t>
      </w:r>
      <w:r w:rsidR="00187148" w:rsidRPr="00A708DD">
        <w:rPr>
          <w:i/>
          <w:lang w:val="pl-PL"/>
        </w:rPr>
        <w:t xml:space="preserve">Weryfikacja systemu bezpieczeństwa żywności w zakładzie </w:t>
      </w:r>
      <w:hyperlink r:id="rId34" w:history="1">
        <w:r w:rsidR="00187148" w:rsidRPr="00A708DD">
          <w:rPr>
            <w:lang w:val="pl-PL"/>
          </w:rPr>
          <w:t xml:space="preserve">i </w:t>
        </w:r>
        <w:r w:rsidR="00187148" w:rsidRPr="00A708DD">
          <w:rPr>
            <w:color w:val="0000FF"/>
            <w:u w:val="single"/>
            <w:lang w:val="pl-PL"/>
          </w:rPr>
          <w:t>Dyrektywie FSIS 5300.1</w:t>
        </w:r>
      </w:hyperlink>
      <w:r w:rsidR="00187148" w:rsidRPr="00A708DD">
        <w:rPr>
          <w:lang w:val="pl-PL"/>
        </w:rPr>
        <w:t xml:space="preserve">, </w:t>
      </w:r>
      <w:r w:rsidR="00187148" w:rsidRPr="00A708DD">
        <w:rPr>
          <w:i/>
          <w:lang w:val="pl-PL"/>
        </w:rPr>
        <w:t>Zarządzanie profilem zakładu w systemie informacji o zdrowiu publicznym (PHIS)</w:t>
      </w:r>
      <w:r w:rsidR="00187148" w:rsidRPr="00A708DD">
        <w:rPr>
          <w:lang w:val="pl-PL"/>
        </w:rPr>
        <w:t>, jeśli zakład rutynowo lub sporadycznie produkuje produkty RTE</w:t>
      </w:r>
      <w:r w:rsidR="004E26F9">
        <w:rPr>
          <w:lang w:val="pl-PL"/>
        </w:rPr>
        <w:t>,</w:t>
      </w:r>
    </w:p>
    <w:p w14:paraId="4C03F003" w14:textId="249EC656" w:rsidR="00F140C8" w:rsidRPr="00A708DD" w:rsidRDefault="00DC7482" w:rsidP="00DC7482">
      <w:pPr>
        <w:pStyle w:val="10"/>
        <w:rPr>
          <w:lang w:val="pl-PL"/>
        </w:rPr>
      </w:pPr>
      <w:r w:rsidRPr="00A708DD">
        <w:rPr>
          <w:lang w:val="pl-PL"/>
        </w:rPr>
        <w:t>3.</w:t>
      </w:r>
      <w:r w:rsidRPr="00A708DD">
        <w:rPr>
          <w:lang w:val="pl-PL"/>
        </w:rPr>
        <w:tab/>
      </w:r>
      <w:r w:rsidR="00187148" w:rsidRPr="00A708DD">
        <w:rPr>
          <w:lang w:val="pl-PL"/>
        </w:rPr>
        <w:t xml:space="preserve">Zorganizowania cotygodniowych spotkań z zakładem (na pierwszym cotygodniowym spotkaniu, gdy IPP rotuje do zadania lub jest nowo przydzielony do zakładu) i udokumentowania dyskusji w </w:t>
      </w:r>
      <w:r w:rsidR="004F68A1">
        <w:rPr>
          <w:lang w:val="pl-PL"/>
        </w:rPr>
        <w:t>P</w:t>
      </w:r>
      <w:r w:rsidR="00187148" w:rsidRPr="00A708DD">
        <w:rPr>
          <w:lang w:val="pl-PL"/>
        </w:rPr>
        <w:t xml:space="preserve">rotokole </w:t>
      </w:r>
      <w:r w:rsidR="004F68A1">
        <w:rPr>
          <w:lang w:val="pl-PL"/>
        </w:rPr>
        <w:t>Wywiadu</w:t>
      </w:r>
      <w:r w:rsidR="00187148" w:rsidRPr="00A708DD">
        <w:rPr>
          <w:lang w:val="pl-PL"/>
        </w:rPr>
        <w:t xml:space="preserve"> (MOI), jak opisano </w:t>
      </w:r>
      <w:hyperlink r:id="rId35" w:history="1">
        <w:r w:rsidR="00187148" w:rsidRPr="00A708DD">
          <w:rPr>
            <w:lang w:val="pl-PL"/>
          </w:rPr>
          <w:t xml:space="preserve">w </w:t>
        </w:r>
        <w:r w:rsidR="006B21DF" w:rsidRPr="00A708DD">
          <w:rPr>
            <w:color w:val="0000FF"/>
            <w:u w:val="single"/>
            <w:lang w:val="pl-PL"/>
          </w:rPr>
          <w:t>D</w:t>
        </w:r>
        <w:r w:rsidR="00187148" w:rsidRPr="00A708DD">
          <w:rPr>
            <w:color w:val="0000FF"/>
            <w:u w:val="single"/>
            <w:lang w:val="pl-PL"/>
          </w:rPr>
          <w:t>yrektywie FSIS 5000.1.</w:t>
        </w:r>
      </w:hyperlink>
      <w:r w:rsidR="00187148" w:rsidRPr="00A708DD">
        <w:rPr>
          <w:lang w:val="pl-PL"/>
        </w:rPr>
        <w:t xml:space="preserve"> Podczas cotygodniowego spotkania do zadań IPP należy</w:t>
      </w:r>
      <w:r w:rsidR="00B91016" w:rsidRPr="00A708DD">
        <w:rPr>
          <w:lang w:val="pl-PL"/>
        </w:rPr>
        <w:t>:</w:t>
      </w:r>
    </w:p>
    <w:p w14:paraId="4E1B6EEB" w14:textId="00CDAA8E" w:rsidR="00F140C8" w:rsidRPr="00A708DD" w:rsidRDefault="00DC7482" w:rsidP="00DC7482">
      <w:pPr>
        <w:pStyle w:val="a0"/>
        <w:rPr>
          <w:lang w:val="pl-PL"/>
        </w:rPr>
      </w:pPr>
      <w:r w:rsidRPr="00A708DD">
        <w:rPr>
          <w:lang w:val="pl-PL"/>
        </w:rPr>
        <w:t>a.</w:t>
      </w:r>
      <w:r w:rsidRPr="00A708DD">
        <w:rPr>
          <w:lang w:val="pl-PL"/>
        </w:rPr>
        <w:tab/>
      </w:r>
      <w:r w:rsidR="006B21DF" w:rsidRPr="00A708DD">
        <w:rPr>
          <w:lang w:val="pl-PL"/>
        </w:rPr>
        <w:t>o</w:t>
      </w:r>
      <w:r w:rsidR="00187148" w:rsidRPr="00A708DD">
        <w:rPr>
          <w:lang w:val="pl-PL"/>
        </w:rPr>
        <w:t xml:space="preserve">mówienie procedur kontroli </w:t>
      </w:r>
      <w:r w:rsidR="00187148" w:rsidRPr="00A708DD">
        <w:rPr>
          <w:i/>
          <w:lang w:val="pl-PL"/>
        </w:rPr>
        <w:t>Lm</w:t>
      </w:r>
      <w:r w:rsidR="00187148" w:rsidRPr="00A708DD">
        <w:rPr>
          <w:lang w:val="pl-PL"/>
        </w:rPr>
        <w:t xml:space="preserve"> w zakładzie w celu ustalenia, jaką alternatywę kontroli </w:t>
      </w:r>
      <w:r w:rsidR="00187148" w:rsidRPr="00A708DD">
        <w:rPr>
          <w:i/>
          <w:lang w:val="pl-PL"/>
        </w:rPr>
        <w:t>Lm</w:t>
      </w:r>
      <w:r w:rsidR="00187148" w:rsidRPr="00A708DD">
        <w:rPr>
          <w:lang w:val="pl-PL"/>
        </w:rPr>
        <w:t xml:space="preserve"> przyjął zakład i czy zakład włączył swoje środki kontroli </w:t>
      </w:r>
      <w:r w:rsidR="00187148" w:rsidRPr="00A708DD">
        <w:rPr>
          <w:i/>
          <w:lang w:val="pl-PL"/>
        </w:rPr>
        <w:t>Lm</w:t>
      </w:r>
      <w:r w:rsidR="00187148" w:rsidRPr="00A708DD">
        <w:rPr>
          <w:lang w:val="pl-PL"/>
        </w:rPr>
        <w:t xml:space="preserve"> do programu HACCP, procedur SOP lub </w:t>
      </w:r>
      <w:r w:rsidR="00187148" w:rsidRPr="00364D5E">
        <w:rPr>
          <w:lang w:val="pl-PL"/>
        </w:rPr>
        <w:t>innego programu wstępn</w:t>
      </w:r>
      <w:r w:rsidR="002B1C24" w:rsidRPr="00364D5E">
        <w:rPr>
          <w:lang w:val="pl-PL"/>
        </w:rPr>
        <w:t>ego,</w:t>
      </w:r>
      <w:r w:rsidR="00187148" w:rsidRPr="00364D5E">
        <w:rPr>
          <w:lang w:val="pl-PL"/>
        </w:rPr>
        <w:t xml:space="preserve"> oraz</w:t>
      </w:r>
    </w:p>
    <w:p w14:paraId="0D7B0052" w14:textId="0F25C5DF" w:rsidR="00F140C8" w:rsidRPr="00A708DD" w:rsidRDefault="00DC7482" w:rsidP="00DC7482">
      <w:pPr>
        <w:pStyle w:val="a0"/>
        <w:rPr>
          <w:lang w:val="pl-PL"/>
        </w:rPr>
      </w:pPr>
      <w:r w:rsidRPr="00A708DD">
        <w:rPr>
          <w:lang w:val="pl-PL"/>
        </w:rPr>
        <w:lastRenderedPageBreak/>
        <w:t>b.</w:t>
      </w:r>
      <w:r w:rsidRPr="00A708DD">
        <w:rPr>
          <w:lang w:val="pl-PL"/>
        </w:rPr>
        <w:tab/>
      </w:r>
      <w:r w:rsidR="006B21DF" w:rsidRPr="00A708DD">
        <w:rPr>
          <w:lang w:val="pl-PL"/>
        </w:rPr>
        <w:t>o</w:t>
      </w:r>
      <w:r w:rsidR="00187148" w:rsidRPr="00A708DD">
        <w:rPr>
          <w:lang w:val="pl-PL"/>
        </w:rPr>
        <w:t>mówienie wyników próbek pobranych w ciągu ostatnich sześciu miesięcy przez zakład i wszelkich działań naprawczych podjętych przez zakład w odpowiedzi na te wyniki w celu poszukiwania trendów</w:t>
      </w:r>
      <w:r w:rsidR="00B91016" w:rsidRPr="00A708DD">
        <w:rPr>
          <w:lang w:val="pl-PL"/>
        </w:rPr>
        <w:t>.</w:t>
      </w:r>
    </w:p>
    <w:p w14:paraId="42C80030" w14:textId="5EF28898" w:rsidR="00F140C8" w:rsidRPr="00A708DD" w:rsidRDefault="00DC7482" w:rsidP="00DC7482">
      <w:pPr>
        <w:pStyle w:val="10"/>
        <w:rPr>
          <w:lang w:val="pl-PL"/>
        </w:rPr>
      </w:pPr>
      <w:r w:rsidRPr="00A708DD">
        <w:rPr>
          <w:lang w:val="pl-PL"/>
        </w:rPr>
        <w:t>4.</w:t>
      </w:r>
      <w:r w:rsidRPr="00A708DD">
        <w:rPr>
          <w:lang w:val="pl-PL"/>
        </w:rPr>
        <w:tab/>
      </w:r>
      <w:r w:rsidR="006B21DF" w:rsidRPr="00A708DD">
        <w:rPr>
          <w:lang w:val="pl-PL"/>
        </w:rPr>
        <w:t xml:space="preserve">Podczas kolejnych cotygodniowych spotkań, jak opisano </w:t>
      </w:r>
      <w:hyperlink r:id="rId36" w:history="1">
        <w:r w:rsidR="006B21DF" w:rsidRPr="00A708DD">
          <w:rPr>
            <w:lang w:val="pl-PL"/>
          </w:rPr>
          <w:t xml:space="preserve">w </w:t>
        </w:r>
        <w:r w:rsidR="006B21DF" w:rsidRPr="00A708DD">
          <w:rPr>
            <w:color w:val="0000FF"/>
            <w:u w:val="single"/>
            <w:lang w:val="pl-PL"/>
          </w:rPr>
          <w:t>Dyrektywie</w:t>
        </w:r>
      </w:hyperlink>
      <w:r w:rsidR="006B21DF" w:rsidRPr="00A708DD">
        <w:rPr>
          <w:color w:val="0000FF"/>
          <w:u w:val="single"/>
          <w:lang w:val="pl-PL"/>
        </w:rPr>
        <w:t xml:space="preserve"> </w:t>
      </w:r>
      <w:hyperlink r:id="rId37" w:history="1">
        <w:r w:rsidR="006B21DF" w:rsidRPr="00A708DD">
          <w:rPr>
            <w:color w:val="0000FF"/>
            <w:u w:val="single"/>
            <w:lang w:val="pl-PL"/>
          </w:rPr>
          <w:t>FSIS</w:t>
        </w:r>
      </w:hyperlink>
      <w:r w:rsidR="006B21DF" w:rsidRPr="00A708DD">
        <w:rPr>
          <w:color w:val="0000FF"/>
          <w:u w:val="single"/>
          <w:lang w:val="pl-PL"/>
        </w:rPr>
        <w:t xml:space="preserve"> </w:t>
      </w:r>
      <w:hyperlink r:id="rId38" w:history="1"/>
      <w:hyperlink r:id="rId39" w:history="1">
        <w:r w:rsidR="006B21DF" w:rsidRPr="00A708DD">
          <w:rPr>
            <w:color w:val="0000FF"/>
            <w:u w:val="single"/>
            <w:lang w:val="pl-PL"/>
          </w:rPr>
          <w:t>5000.1</w:t>
        </w:r>
      </w:hyperlink>
      <w:r w:rsidR="006B21DF" w:rsidRPr="00A708DD">
        <w:rPr>
          <w:color w:val="0000FF"/>
          <w:u w:val="single"/>
          <w:lang w:val="pl-PL"/>
        </w:rPr>
        <w:t xml:space="preserve"> </w:t>
      </w:r>
      <w:hyperlink r:id="rId40" w:history="1">
        <w:r w:rsidR="006B21DF" w:rsidRPr="00A708DD">
          <w:rPr>
            <w:lang w:val="pl-PL"/>
          </w:rPr>
          <w:t>i</w:t>
        </w:r>
      </w:hyperlink>
      <w:r w:rsidR="006B21DF" w:rsidRPr="00A708DD">
        <w:rPr>
          <w:lang w:val="pl-PL"/>
        </w:rPr>
        <w:t xml:space="preserve"> </w:t>
      </w:r>
      <w:hyperlink r:id="rId41" w:history="1">
        <w:r w:rsidR="006B21DF" w:rsidRPr="00A708DD">
          <w:rPr>
            <w:color w:val="0000FF"/>
            <w:u w:val="single"/>
            <w:lang w:val="pl-PL"/>
          </w:rPr>
          <w:t>Dyrektywie</w:t>
        </w:r>
      </w:hyperlink>
      <w:r w:rsidR="006B21DF" w:rsidRPr="00A708DD">
        <w:rPr>
          <w:color w:val="0000FF"/>
          <w:u w:val="single"/>
          <w:lang w:val="pl-PL"/>
        </w:rPr>
        <w:t xml:space="preserve"> </w:t>
      </w:r>
      <w:hyperlink r:id="rId42" w:history="1">
        <w:r w:rsidR="006B21DF" w:rsidRPr="00A708DD">
          <w:rPr>
            <w:color w:val="0000FF"/>
            <w:u w:val="single"/>
            <w:lang w:val="pl-PL"/>
          </w:rPr>
          <w:t>FSIS</w:t>
        </w:r>
      </w:hyperlink>
      <w:r w:rsidR="006B21DF" w:rsidRPr="00A708DD">
        <w:rPr>
          <w:color w:val="0000FF"/>
          <w:u w:val="single"/>
          <w:lang w:val="pl-PL"/>
        </w:rPr>
        <w:t xml:space="preserve"> </w:t>
      </w:r>
      <w:hyperlink r:id="rId43" w:history="1">
        <w:r w:rsidR="006B21DF" w:rsidRPr="00A708DD">
          <w:rPr>
            <w:color w:val="0000FF"/>
            <w:u w:val="single"/>
            <w:lang w:val="pl-PL"/>
          </w:rPr>
          <w:t>5000.2</w:t>
        </w:r>
      </w:hyperlink>
      <w:r w:rsidR="006B21DF" w:rsidRPr="00A708DD">
        <w:rPr>
          <w:lang w:val="pl-PL"/>
        </w:rPr>
        <w:t xml:space="preserve">, </w:t>
      </w:r>
      <w:r w:rsidR="006B21DF" w:rsidRPr="00A708DD">
        <w:rPr>
          <w:i/>
          <w:lang w:val="pl-PL"/>
        </w:rPr>
        <w:t>Przegląd danych z badań zakładu przez personel programu inspekcji</w:t>
      </w:r>
      <w:r w:rsidR="006B21DF" w:rsidRPr="00A708DD">
        <w:rPr>
          <w:lang w:val="pl-PL"/>
        </w:rPr>
        <w:t xml:space="preserve">, </w:t>
      </w:r>
      <w:bookmarkStart w:id="4" w:name="_Hlk178365437"/>
      <w:r w:rsidR="0099070E" w:rsidRPr="00A708DD">
        <w:rPr>
          <w:lang w:val="pl-PL"/>
        </w:rPr>
        <w:t>IPP zobowiązany jest</w:t>
      </w:r>
      <w:r w:rsidR="006B21DF" w:rsidRPr="00A708DD">
        <w:rPr>
          <w:lang w:val="pl-PL"/>
        </w:rPr>
        <w:t xml:space="preserve"> omawiać następujące kwestie</w:t>
      </w:r>
      <w:bookmarkEnd w:id="4"/>
      <w:r w:rsidR="00B91016" w:rsidRPr="00A708DD">
        <w:rPr>
          <w:lang w:val="pl-PL"/>
        </w:rPr>
        <w:t>:</w:t>
      </w:r>
    </w:p>
    <w:p w14:paraId="0DBC0656" w14:textId="56BF22B4" w:rsidR="00F140C8" w:rsidRPr="00A708DD" w:rsidRDefault="00DC7482" w:rsidP="00DC7482">
      <w:pPr>
        <w:pStyle w:val="a0"/>
        <w:rPr>
          <w:lang w:val="pl-PL"/>
        </w:rPr>
      </w:pPr>
      <w:r w:rsidRPr="00A708DD">
        <w:rPr>
          <w:lang w:val="pl-PL"/>
        </w:rPr>
        <w:t>a.</w:t>
      </w:r>
      <w:r w:rsidRPr="00A708DD">
        <w:rPr>
          <w:lang w:val="pl-PL"/>
        </w:rPr>
        <w:tab/>
      </w:r>
      <w:r w:rsidR="006B21DF" w:rsidRPr="00A708DD">
        <w:rPr>
          <w:lang w:val="pl-PL"/>
        </w:rPr>
        <w:t>w</w:t>
      </w:r>
      <w:r w:rsidR="0021057D" w:rsidRPr="00A708DD">
        <w:rPr>
          <w:lang w:val="pl-PL"/>
        </w:rPr>
        <w:t>yniki pobierania próbek w zakładzie i wszelkie działania naprawcze podjęte przez zakład w odpowiedzi na pozytywne wyniki</w:t>
      </w:r>
      <w:r w:rsidR="00364D5E">
        <w:rPr>
          <w:lang w:val="pl-PL"/>
        </w:rPr>
        <w:t>,</w:t>
      </w:r>
    </w:p>
    <w:p w14:paraId="014BBD01" w14:textId="7A8EE522" w:rsidR="00F140C8" w:rsidRPr="00A708DD" w:rsidRDefault="00DC7482" w:rsidP="00DC7482">
      <w:pPr>
        <w:pStyle w:val="a0"/>
        <w:rPr>
          <w:lang w:val="pl-PL"/>
        </w:rPr>
      </w:pPr>
      <w:r w:rsidRPr="00A708DD">
        <w:rPr>
          <w:lang w:val="pl-PL"/>
        </w:rPr>
        <w:t>b.</w:t>
      </w:r>
      <w:r w:rsidRPr="00A708DD">
        <w:rPr>
          <w:lang w:val="pl-PL"/>
        </w:rPr>
        <w:tab/>
      </w:r>
      <w:r w:rsidR="006B21DF" w:rsidRPr="00A708DD">
        <w:rPr>
          <w:lang w:val="pl-PL"/>
        </w:rPr>
        <w:t>w</w:t>
      </w:r>
      <w:r w:rsidR="0021057D" w:rsidRPr="00A708DD">
        <w:rPr>
          <w:lang w:val="pl-PL"/>
        </w:rPr>
        <w:t xml:space="preserve">yniki wszelkich próbek FSIS, które zostały ostatnio pobrane i powiadomienie zakładu, kiedy będą pobierać próbki zgodnie z instrukcjami </w:t>
      </w:r>
      <w:hyperlink r:id="rId44" w:history="1">
        <w:r w:rsidR="0021057D" w:rsidRPr="00A708DD">
          <w:rPr>
            <w:lang w:val="pl-PL"/>
          </w:rPr>
          <w:t xml:space="preserve">zawartymi w </w:t>
        </w:r>
        <w:r w:rsidR="006B21DF" w:rsidRPr="00A708DD">
          <w:rPr>
            <w:color w:val="0000FF"/>
            <w:u w:val="single"/>
            <w:lang w:val="pl-PL"/>
          </w:rPr>
          <w:t>D</w:t>
        </w:r>
        <w:r w:rsidR="0021057D" w:rsidRPr="00A708DD">
          <w:rPr>
            <w:color w:val="0000FF"/>
            <w:u w:val="single"/>
            <w:lang w:val="pl-PL"/>
          </w:rPr>
          <w:t>yrektywie FSIS</w:t>
        </w:r>
      </w:hyperlink>
      <w:r w:rsidR="0021057D" w:rsidRPr="00A708DD">
        <w:rPr>
          <w:color w:val="0000FF"/>
          <w:u w:val="single"/>
          <w:lang w:val="pl-PL"/>
        </w:rPr>
        <w:t xml:space="preserve"> </w:t>
      </w:r>
      <w:hyperlink r:id="rId45" w:history="1">
        <w:r w:rsidR="0021057D" w:rsidRPr="00A708DD">
          <w:rPr>
            <w:color w:val="0000FF"/>
            <w:u w:val="single"/>
            <w:lang w:val="pl-PL"/>
          </w:rPr>
          <w:t>10240.3</w:t>
        </w:r>
      </w:hyperlink>
      <w:r w:rsidR="0021057D" w:rsidRPr="00A708DD">
        <w:rPr>
          <w:lang w:val="pl-PL"/>
        </w:rPr>
        <w:t xml:space="preserve">, </w:t>
      </w:r>
      <w:r w:rsidR="0021057D" w:rsidRPr="00A708DD">
        <w:rPr>
          <w:i/>
          <w:lang w:val="pl-PL"/>
        </w:rPr>
        <w:t>FSIS Programy pobierania próbek RTE</w:t>
      </w:r>
      <w:r w:rsidR="00364D5E">
        <w:rPr>
          <w:i/>
          <w:lang w:val="pl-PL"/>
        </w:rPr>
        <w:t>,</w:t>
      </w:r>
      <w:r w:rsidR="0021057D" w:rsidRPr="00A708DD">
        <w:rPr>
          <w:lang w:val="pl-PL"/>
        </w:rPr>
        <w:t xml:space="preserve"> oraz</w:t>
      </w:r>
    </w:p>
    <w:p w14:paraId="519E85D6" w14:textId="3F9DE83B" w:rsidR="00F140C8" w:rsidRPr="00A708DD" w:rsidRDefault="00DC7482" w:rsidP="00DC7482">
      <w:pPr>
        <w:pStyle w:val="a0"/>
        <w:rPr>
          <w:lang w:val="pl-PL"/>
        </w:rPr>
      </w:pPr>
      <w:r w:rsidRPr="00A708DD">
        <w:rPr>
          <w:lang w:val="pl-PL"/>
        </w:rPr>
        <w:t>c.</w:t>
      </w:r>
      <w:r w:rsidRPr="00A708DD">
        <w:rPr>
          <w:lang w:val="pl-PL"/>
        </w:rPr>
        <w:tab/>
      </w:r>
      <w:r w:rsidR="006B21DF" w:rsidRPr="00A708DD">
        <w:rPr>
          <w:lang w:val="pl-PL"/>
        </w:rPr>
        <w:t>p</w:t>
      </w:r>
      <w:r w:rsidR="00E432E6" w:rsidRPr="00A708DD">
        <w:rPr>
          <w:lang w:val="pl-PL"/>
        </w:rPr>
        <w:t xml:space="preserve">rzypadki, w których zakłady zmieniają praktyki, jak opisano </w:t>
      </w:r>
      <w:hyperlink r:id="rId46" w:history="1">
        <w:r w:rsidR="00E432E6" w:rsidRPr="00A708DD">
          <w:rPr>
            <w:lang w:val="pl-PL"/>
          </w:rPr>
          <w:t xml:space="preserve">w </w:t>
        </w:r>
        <w:r w:rsidR="006B21DF" w:rsidRPr="00A708DD">
          <w:rPr>
            <w:color w:val="0000FF"/>
            <w:u w:val="single"/>
            <w:lang w:val="pl-PL"/>
          </w:rPr>
          <w:t>D</w:t>
        </w:r>
        <w:r w:rsidR="00E432E6" w:rsidRPr="00A708DD">
          <w:rPr>
            <w:color w:val="0000FF"/>
            <w:u w:val="single"/>
            <w:lang w:val="pl-PL"/>
          </w:rPr>
          <w:t>yrektywie FSIS</w:t>
        </w:r>
      </w:hyperlink>
      <w:r w:rsidR="00E432E6" w:rsidRPr="00A708DD">
        <w:rPr>
          <w:color w:val="0000FF"/>
          <w:u w:val="single"/>
          <w:lang w:val="pl-PL"/>
        </w:rPr>
        <w:t xml:space="preserve"> </w:t>
      </w:r>
      <w:hyperlink r:id="rId47" w:history="1">
        <w:r w:rsidR="00E432E6" w:rsidRPr="00A708DD">
          <w:rPr>
            <w:color w:val="0000FF"/>
            <w:u w:val="single"/>
            <w:lang w:val="pl-PL"/>
          </w:rPr>
          <w:t>10240.3</w:t>
        </w:r>
      </w:hyperlink>
      <w:r w:rsidR="00E432E6" w:rsidRPr="00A708DD">
        <w:rPr>
          <w:lang w:val="pl-PL"/>
        </w:rPr>
        <w:t xml:space="preserve">, </w:t>
      </w:r>
      <w:r w:rsidR="00E432E6" w:rsidRPr="00A708DD">
        <w:rPr>
          <w:i/>
          <w:lang w:val="pl-PL"/>
        </w:rPr>
        <w:t>FSIS Programy pobierania próbek RTE</w:t>
      </w:r>
      <w:r w:rsidR="00E432E6" w:rsidRPr="00A708DD">
        <w:rPr>
          <w:lang w:val="pl-PL"/>
        </w:rPr>
        <w:t xml:space="preserve"> , rozdział III, sekcja </w:t>
      </w:r>
      <w:r w:rsidR="00B91016" w:rsidRPr="00A708DD">
        <w:rPr>
          <w:lang w:val="pl-PL"/>
        </w:rPr>
        <w:t>I</w:t>
      </w:r>
      <w:r w:rsidRPr="00A708DD">
        <w:rPr>
          <w:lang w:val="pl-PL"/>
        </w:rPr>
        <w:t>I.</w:t>
      </w:r>
      <w:r w:rsidRPr="00A708DD">
        <w:rPr>
          <w:lang w:val="pl-PL"/>
        </w:rPr>
        <w:tab/>
      </w:r>
      <w:r w:rsidR="00B91016" w:rsidRPr="00A708DD">
        <w:rPr>
          <w:lang w:val="pl-PL"/>
        </w:rPr>
        <w:t>D.</w:t>
      </w:r>
      <w:r w:rsidRPr="00A708DD">
        <w:rPr>
          <w:lang w:val="pl-PL"/>
        </w:rPr>
        <w:t>3.</w:t>
      </w:r>
      <w:r w:rsidRPr="00A708DD">
        <w:rPr>
          <w:lang w:val="pl-PL"/>
        </w:rPr>
        <w:tab/>
      </w:r>
      <w:r w:rsidR="00E432E6" w:rsidRPr="00A708DD">
        <w:rPr>
          <w:lang w:val="pl-PL"/>
        </w:rPr>
        <w:t xml:space="preserve">Ponadto </w:t>
      </w:r>
      <w:r w:rsidR="0099070E" w:rsidRPr="00A708DD">
        <w:rPr>
          <w:lang w:val="pl-PL"/>
        </w:rPr>
        <w:t>IPP zobowiązany jest</w:t>
      </w:r>
      <w:r w:rsidR="00E432E6" w:rsidRPr="00A708DD">
        <w:rPr>
          <w:lang w:val="pl-PL"/>
        </w:rPr>
        <w:t xml:space="preserve"> wprowadzać w PHIS zmiany, takie jak zdarzenia budowlane, </w:t>
      </w:r>
      <w:hyperlink r:id="rId48" w:history="1">
        <w:r w:rsidR="00E432E6" w:rsidRPr="00A708DD">
          <w:rPr>
            <w:lang w:val="pl-PL"/>
          </w:rPr>
          <w:t>zgodnie z</w:t>
        </w:r>
      </w:hyperlink>
      <w:r w:rsidR="00E432E6" w:rsidRPr="00A708DD">
        <w:rPr>
          <w:lang w:val="pl-PL"/>
        </w:rPr>
        <w:t xml:space="preserve"> </w:t>
      </w:r>
      <w:hyperlink r:id="rId49" w:history="1">
        <w:r w:rsidR="006B21DF" w:rsidRPr="00A708DD">
          <w:rPr>
            <w:color w:val="0000FF"/>
            <w:u w:val="single"/>
            <w:lang w:val="pl-PL"/>
          </w:rPr>
          <w:t>D</w:t>
        </w:r>
        <w:r w:rsidR="00E432E6" w:rsidRPr="00A708DD">
          <w:rPr>
            <w:color w:val="0000FF"/>
            <w:u w:val="single"/>
            <w:lang w:val="pl-PL"/>
          </w:rPr>
          <w:t>yrektywą</w:t>
        </w:r>
      </w:hyperlink>
      <w:r w:rsidR="00E432E6" w:rsidRPr="00A708DD">
        <w:rPr>
          <w:color w:val="0000FF"/>
          <w:u w:val="single"/>
          <w:lang w:val="pl-PL"/>
        </w:rPr>
        <w:t xml:space="preserve"> </w:t>
      </w:r>
      <w:hyperlink r:id="rId50" w:history="1">
        <w:r w:rsidR="00E432E6" w:rsidRPr="00A708DD">
          <w:rPr>
            <w:color w:val="0000FF"/>
            <w:u w:val="single"/>
            <w:lang w:val="pl-PL"/>
          </w:rPr>
          <w:t>FSIS</w:t>
        </w:r>
      </w:hyperlink>
      <w:r w:rsidR="00E432E6" w:rsidRPr="00A708DD">
        <w:rPr>
          <w:color w:val="0000FF"/>
          <w:u w:val="single"/>
          <w:lang w:val="pl-PL"/>
        </w:rPr>
        <w:t xml:space="preserve"> </w:t>
      </w:r>
      <w:hyperlink r:id="rId51" w:history="1">
        <w:r w:rsidR="00E432E6" w:rsidRPr="00A708DD">
          <w:rPr>
            <w:color w:val="0000FF"/>
            <w:u w:val="single"/>
            <w:lang w:val="pl-PL"/>
          </w:rPr>
          <w:t>5300.1.</w:t>
        </w:r>
      </w:hyperlink>
    </w:p>
    <w:p w14:paraId="49813E9B" w14:textId="2AA7BDC1" w:rsidR="00F140C8" w:rsidRPr="00A708DD" w:rsidRDefault="00B91016" w:rsidP="00DC7482">
      <w:pPr>
        <w:pStyle w:val="1"/>
        <w:rPr>
          <w:lang w:val="pl-PL"/>
        </w:rPr>
      </w:pPr>
      <w:r w:rsidRPr="00A708DD">
        <w:rPr>
          <w:lang w:val="pl-PL"/>
        </w:rPr>
        <w:t>II</w:t>
      </w:r>
      <w:r w:rsidR="00DC7482" w:rsidRPr="00A708DD">
        <w:rPr>
          <w:lang w:val="pl-PL"/>
        </w:rPr>
        <w:t>I.</w:t>
      </w:r>
      <w:r w:rsidR="00DC7482" w:rsidRPr="00A708DD">
        <w:rPr>
          <w:lang w:val="pl-PL"/>
        </w:rPr>
        <w:tab/>
      </w:r>
      <w:r w:rsidR="00E432E6" w:rsidRPr="00A708DD">
        <w:rPr>
          <w:lang w:val="pl-PL"/>
        </w:rPr>
        <w:t xml:space="preserve">WERYFIKACJA IPP ALTERNATYWNYCH METOD KONTROLI </w:t>
      </w:r>
      <w:r w:rsidR="00E432E6" w:rsidRPr="00A708DD">
        <w:rPr>
          <w:i/>
          <w:lang w:val="pl-PL"/>
        </w:rPr>
        <w:t>LISTERII</w:t>
      </w:r>
    </w:p>
    <w:p w14:paraId="7E4B99C5" w14:textId="4FEB1F2C" w:rsidR="00F140C8" w:rsidRPr="00A708DD" w:rsidRDefault="00B91016" w:rsidP="00E432E6">
      <w:pPr>
        <w:pStyle w:val="Teksttreci0"/>
        <w:spacing w:before="120" w:after="120" w:line="228" w:lineRule="auto"/>
        <w:jc w:val="both"/>
        <w:rPr>
          <w:lang w:val="pl-PL"/>
        </w:rPr>
      </w:pPr>
      <w:r w:rsidRPr="00A708DD">
        <w:rPr>
          <w:lang w:val="pl-PL"/>
        </w:rPr>
        <w:t xml:space="preserve">A. </w:t>
      </w:r>
      <w:r w:rsidR="00AD1F14" w:rsidRPr="00A708DD">
        <w:rPr>
          <w:lang w:val="pl-PL"/>
        </w:rPr>
        <w:t xml:space="preserve">Personel </w:t>
      </w:r>
      <w:r w:rsidR="00E432E6" w:rsidRPr="00A708DD">
        <w:rPr>
          <w:lang w:val="pl-PL"/>
        </w:rPr>
        <w:t xml:space="preserve">IPP </w:t>
      </w:r>
      <w:r w:rsidR="00AD1F14" w:rsidRPr="00A708DD">
        <w:rPr>
          <w:lang w:val="pl-PL"/>
        </w:rPr>
        <w:t>zobowiązany jest</w:t>
      </w:r>
      <w:r w:rsidR="00E432E6" w:rsidRPr="00A708DD">
        <w:rPr>
          <w:lang w:val="pl-PL"/>
        </w:rPr>
        <w:t xml:space="preserve"> stosować proces myślowy </w:t>
      </w:r>
      <w:proofErr w:type="spellStart"/>
      <w:r w:rsidR="00E432E6" w:rsidRPr="00A708DD">
        <w:rPr>
          <w:lang w:val="pl-PL"/>
        </w:rPr>
        <w:t>Gather</w:t>
      </w:r>
      <w:proofErr w:type="spellEnd"/>
      <w:r w:rsidR="00E432E6" w:rsidRPr="00A708DD">
        <w:rPr>
          <w:lang w:val="pl-PL"/>
        </w:rPr>
        <w:t xml:space="preserve">, </w:t>
      </w:r>
      <w:proofErr w:type="spellStart"/>
      <w:r w:rsidR="00E432E6" w:rsidRPr="00A708DD">
        <w:rPr>
          <w:lang w:val="pl-PL"/>
        </w:rPr>
        <w:t>Assess</w:t>
      </w:r>
      <w:proofErr w:type="spellEnd"/>
      <w:r w:rsidR="00E432E6" w:rsidRPr="00A708DD">
        <w:rPr>
          <w:lang w:val="pl-PL"/>
        </w:rPr>
        <w:t xml:space="preserve">, and </w:t>
      </w:r>
      <w:proofErr w:type="spellStart"/>
      <w:r w:rsidR="00E432E6" w:rsidRPr="00A708DD">
        <w:rPr>
          <w:lang w:val="pl-PL"/>
        </w:rPr>
        <w:t>Determine</w:t>
      </w:r>
      <w:proofErr w:type="spellEnd"/>
      <w:r w:rsidR="00E432E6" w:rsidRPr="00A708DD">
        <w:rPr>
          <w:lang w:val="pl-PL"/>
        </w:rPr>
        <w:t xml:space="preserve"> (GAD) podczas przeglądu wymagań przepisów. </w:t>
      </w:r>
      <w:r w:rsidR="0099070E" w:rsidRPr="00A708DD">
        <w:rPr>
          <w:lang w:val="pl-PL"/>
        </w:rPr>
        <w:t xml:space="preserve">IPP </w:t>
      </w:r>
      <w:r w:rsidR="00364D5E">
        <w:rPr>
          <w:lang w:val="pl-PL"/>
        </w:rPr>
        <w:t>ma</w:t>
      </w:r>
      <w:r w:rsidR="00E432E6" w:rsidRPr="00A708DD">
        <w:rPr>
          <w:lang w:val="pl-PL"/>
        </w:rPr>
        <w:t xml:space="preserve"> na celu sprawdzenie, czy projekt i wykonanie zakładowych programów spełnia wymagania Zasady dla </w:t>
      </w:r>
      <w:proofErr w:type="spellStart"/>
      <w:r w:rsidR="00E432E6" w:rsidRPr="00A708DD">
        <w:rPr>
          <w:i/>
          <w:lang w:val="pl-PL"/>
        </w:rPr>
        <w:t>Listerii</w:t>
      </w:r>
      <w:proofErr w:type="spellEnd"/>
      <w:r w:rsidR="00E432E6" w:rsidRPr="00A708DD">
        <w:rPr>
          <w:lang w:val="pl-PL"/>
        </w:rPr>
        <w:t xml:space="preserve"> podczas wykonywania rutynowych zadań kontrolnych</w:t>
      </w:r>
      <w:r w:rsidRPr="00A708DD">
        <w:rPr>
          <w:lang w:val="pl-PL"/>
        </w:rPr>
        <w:t>.</w:t>
      </w:r>
    </w:p>
    <w:p w14:paraId="35571620" w14:textId="4A316E0A" w:rsidR="00F140C8" w:rsidRPr="00A708DD" w:rsidRDefault="00B91016" w:rsidP="00DC7482">
      <w:pPr>
        <w:pStyle w:val="Teksttreci0"/>
        <w:spacing w:before="120" w:after="120"/>
        <w:jc w:val="both"/>
        <w:rPr>
          <w:lang w:val="pl-PL"/>
        </w:rPr>
      </w:pPr>
      <w:r w:rsidRPr="00A708DD">
        <w:rPr>
          <w:lang w:val="pl-PL"/>
        </w:rPr>
        <w:t xml:space="preserve">B. </w:t>
      </w:r>
      <w:r w:rsidR="00ED1C9F" w:rsidRPr="00A708DD">
        <w:rPr>
          <w:lang w:val="pl-PL"/>
        </w:rPr>
        <w:t xml:space="preserve">Jeśli zakład wybrał Alternatywę 1 i stosuje obróbkę po zniszczeniu </w:t>
      </w:r>
      <w:r w:rsidR="00364D5E">
        <w:rPr>
          <w:lang w:val="pl-PL"/>
        </w:rPr>
        <w:t>bakterii</w:t>
      </w:r>
      <w:r w:rsidR="00ED1C9F" w:rsidRPr="00A708DD">
        <w:rPr>
          <w:lang w:val="pl-PL"/>
        </w:rPr>
        <w:t xml:space="preserve"> (PLT) oraz Środek lub proces przeciwdrobnoustrojowy (AMAP), IPP musi zweryfikować</w:t>
      </w:r>
      <w:r w:rsidR="00364D5E">
        <w:rPr>
          <w:lang w:val="pl-PL"/>
        </w:rPr>
        <w:t xml:space="preserve"> następujące kwestie</w:t>
      </w:r>
      <w:r w:rsidRPr="00A708DD">
        <w:rPr>
          <w:lang w:val="pl-PL"/>
        </w:rPr>
        <w:t>:</w:t>
      </w:r>
    </w:p>
    <w:p w14:paraId="68F89154" w14:textId="03202B40" w:rsidR="00F140C8" w:rsidRPr="00A708DD" w:rsidRDefault="00DC7482" w:rsidP="00DC7482">
      <w:pPr>
        <w:pStyle w:val="10"/>
        <w:rPr>
          <w:lang w:val="pl-PL"/>
        </w:rPr>
      </w:pPr>
      <w:r w:rsidRPr="00A708DD">
        <w:rPr>
          <w:lang w:val="pl-PL"/>
        </w:rPr>
        <w:t>1.</w:t>
      </w:r>
      <w:r w:rsidRPr="00A708DD">
        <w:rPr>
          <w:lang w:val="pl-PL"/>
        </w:rPr>
        <w:tab/>
      </w:r>
      <w:r w:rsidR="00ED1C9F" w:rsidRPr="00A708DD">
        <w:rPr>
          <w:lang w:val="pl-PL"/>
        </w:rPr>
        <w:t xml:space="preserve">Zakład zastosował PLT w celu zmniejszenia lub wyeliminowania </w:t>
      </w:r>
      <w:r w:rsidR="00ED1C9F" w:rsidRPr="00A708DD">
        <w:rPr>
          <w:i/>
          <w:lang w:val="pl-PL"/>
        </w:rPr>
        <w:t>Lm</w:t>
      </w:r>
      <w:r w:rsidR="00ED1C9F" w:rsidRPr="00A708DD">
        <w:rPr>
          <w:lang w:val="pl-PL"/>
        </w:rPr>
        <w:t xml:space="preserve"> w produkcie </w:t>
      </w:r>
      <w:r w:rsidR="00364D5E">
        <w:rPr>
          <w:u w:val="single"/>
          <w:lang w:val="pl-PL"/>
        </w:rPr>
        <w:t>oraz</w:t>
      </w:r>
      <w:r w:rsidR="00ED1C9F" w:rsidRPr="00A708DD">
        <w:rPr>
          <w:lang w:val="pl-PL"/>
        </w:rPr>
        <w:t xml:space="preserve"> AMAP w celu ograniczenia lub zahamowania wzrostu </w:t>
      </w:r>
      <w:r w:rsidR="00ED1C9F" w:rsidRPr="00A708DD">
        <w:rPr>
          <w:i/>
          <w:lang w:val="pl-PL"/>
        </w:rPr>
        <w:t>Lm</w:t>
      </w:r>
      <w:r w:rsidR="00ED1C9F" w:rsidRPr="00A708DD">
        <w:rPr>
          <w:lang w:val="pl-PL"/>
        </w:rPr>
        <w:t xml:space="preserve"> w produkcie </w:t>
      </w:r>
      <w:hyperlink r:id="rId52" w:history="1">
        <w:r w:rsidR="00ED1C9F" w:rsidRPr="00A708DD">
          <w:rPr>
            <w:color w:val="0000FF"/>
            <w:u w:val="single"/>
            <w:lang w:val="pl-PL"/>
          </w:rPr>
          <w:t>(9 CFR430.4(b)(1)</w:t>
        </w:r>
      </w:hyperlink>
      <w:r w:rsidR="00B91016" w:rsidRPr="00A708DD">
        <w:rPr>
          <w:u w:val="single"/>
          <w:lang w:val="pl-PL"/>
        </w:rPr>
        <w:t>)</w:t>
      </w:r>
      <w:r w:rsidR="00364D5E">
        <w:rPr>
          <w:lang w:val="pl-PL"/>
        </w:rPr>
        <w:t>,</w:t>
      </w:r>
    </w:p>
    <w:p w14:paraId="22EC3D34" w14:textId="4796047E" w:rsidR="00F140C8" w:rsidRPr="00A708DD" w:rsidRDefault="00DC7482" w:rsidP="00DC7482">
      <w:pPr>
        <w:pStyle w:val="a0"/>
        <w:rPr>
          <w:lang w:val="pl-PL"/>
        </w:rPr>
      </w:pPr>
      <w:r w:rsidRPr="00A708DD">
        <w:rPr>
          <w:lang w:val="pl-PL"/>
        </w:rPr>
        <w:t>a.</w:t>
      </w:r>
      <w:r w:rsidRPr="00A708DD">
        <w:rPr>
          <w:lang w:val="pl-PL"/>
        </w:rPr>
        <w:tab/>
      </w:r>
      <w:r w:rsidR="008902C1" w:rsidRPr="00A708DD">
        <w:rPr>
          <w:lang w:val="pl-PL"/>
        </w:rPr>
        <w:t xml:space="preserve">Obróbka po zniszczeniu </w:t>
      </w:r>
      <w:r w:rsidR="00364D5E" w:rsidRPr="00364D5E">
        <w:rPr>
          <w:bCs/>
          <w:lang w:val="pl-PL"/>
        </w:rPr>
        <w:t>bakteri</w:t>
      </w:r>
      <w:r w:rsidR="00364D5E">
        <w:rPr>
          <w:bCs/>
          <w:lang w:val="pl-PL"/>
        </w:rPr>
        <w:t>i</w:t>
      </w:r>
      <w:r w:rsidR="008902C1" w:rsidRPr="00A708DD">
        <w:rPr>
          <w:lang w:val="pl-PL"/>
        </w:rPr>
        <w:t xml:space="preserve"> (PLT) to obróbka niszczenia </w:t>
      </w:r>
      <w:r w:rsidR="00364D5E" w:rsidRPr="00364D5E">
        <w:rPr>
          <w:bCs/>
          <w:lang w:val="pl-PL"/>
        </w:rPr>
        <w:t>bakteri</w:t>
      </w:r>
      <w:r w:rsidR="00364D5E">
        <w:rPr>
          <w:bCs/>
          <w:lang w:val="pl-PL"/>
        </w:rPr>
        <w:t>i</w:t>
      </w:r>
      <w:r w:rsidR="008902C1" w:rsidRPr="00A708DD">
        <w:rPr>
          <w:lang w:val="pl-PL"/>
        </w:rPr>
        <w:t xml:space="preserve">, która jest stosowana lub jest skuteczna po </w:t>
      </w:r>
      <w:r w:rsidR="008902C1" w:rsidRPr="00A708DD">
        <w:rPr>
          <w:bCs/>
          <w:lang w:val="pl-PL"/>
        </w:rPr>
        <w:t xml:space="preserve">wystawieniu na kontakt z powierzchnią po obróbce niszczącej </w:t>
      </w:r>
      <w:r w:rsidR="00364D5E" w:rsidRPr="00364D5E">
        <w:rPr>
          <w:bCs/>
          <w:lang w:val="pl-PL"/>
        </w:rPr>
        <w:t>bakteri</w:t>
      </w:r>
      <w:r w:rsidR="00364D5E">
        <w:rPr>
          <w:bCs/>
          <w:lang w:val="pl-PL"/>
        </w:rPr>
        <w:t>e</w:t>
      </w:r>
      <w:r w:rsidR="008902C1" w:rsidRPr="00A708DD">
        <w:rPr>
          <w:lang w:val="pl-PL"/>
        </w:rPr>
        <w:t xml:space="preserve">. Stosuje się ją do produktów końcowych lub zapieczętowanych opakowań produktu w celu zmniejszenia lub wyeliminowania poziomu patogenów wynikającego z zanieczyszczenia w wyniku </w:t>
      </w:r>
      <w:r w:rsidR="008902C1" w:rsidRPr="00A708DD">
        <w:rPr>
          <w:bCs/>
          <w:lang w:val="pl-PL"/>
        </w:rPr>
        <w:t xml:space="preserve">wystawienia na kontakt z powierzchnią po obróbce niszczącej </w:t>
      </w:r>
      <w:r w:rsidR="00364D5E">
        <w:rPr>
          <w:bCs/>
          <w:lang w:val="pl-PL"/>
        </w:rPr>
        <w:t>bakterie</w:t>
      </w:r>
      <w:r w:rsidR="00B91016" w:rsidRPr="00A708DD">
        <w:rPr>
          <w:lang w:val="pl-PL"/>
        </w:rPr>
        <w:t>.</w:t>
      </w:r>
    </w:p>
    <w:p w14:paraId="5BF4A6C4" w14:textId="0DA31E90" w:rsidR="00F140C8" w:rsidRPr="00A708DD" w:rsidRDefault="00DC7482" w:rsidP="00DC7482">
      <w:pPr>
        <w:pStyle w:val="a0"/>
        <w:rPr>
          <w:lang w:val="pl-PL"/>
        </w:rPr>
      </w:pPr>
      <w:r w:rsidRPr="00A708DD">
        <w:rPr>
          <w:lang w:val="pl-PL"/>
        </w:rPr>
        <w:t>b.</w:t>
      </w:r>
      <w:r w:rsidRPr="00A708DD">
        <w:rPr>
          <w:lang w:val="pl-PL"/>
        </w:rPr>
        <w:tab/>
      </w:r>
      <w:r w:rsidR="00ED1C9F" w:rsidRPr="00A708DD">
        <w:rPr>
          <w:lang w:val="pl-PL"/>
        </w:rPr>
        <w:t xml:space="preserve">Środek przeciwdrobnoustrojowy to substancja zawarta lub dodana do produktu RTE, taka jak mleczan potasu lub </w:t>
      </w:r>
      <w:proofErr w:type="spellStart"/>
      <w:r w:rsidR="00ED1C9F" w:rsidRPr="00A708DD">
        <w:rPr>
          <w:lang w:val="pl-PL"/>
        </w:rPr>
        <w:t>dwuoctan</w:t>
      </w:r>
      <w:proofErr w:type="spellEnd"/>
      <w:r w:rsidR="00ED1C9F" w:rsidRPr="00A708DD">
        <w:rPr>
          <w:lang w:val="pl-PL"/>
        </w:rPr>
        <w:t xml:space="preserve"> sodu, która ma działanie zmniejszające lub eliminujące mikroorganizmy, w tym patogeny, takie jak </w:t>
      </w:r>
      <w:r w:rsidR="00ED1C9F" w:rsidRPr="00A708DD">
        <w:rPr>
          <w:i/>
          <w:lang w:val="pl-PL"/>
        </w:rPr>
        <w:t>Lm</w:t>
      </w:r>
      <w:r w:rsidR="00ED1C9F" w:rsidRPr="00A708DD">
        <w:rPr>
          <w:lang w:val="pl-PL"/>
        </w:rPr>
        <w:t>, lub która ma działanie hamujące lub ograniczające wzrost patogenu w produkcie przez cały okres przechowywania produktu</w:t>
      </w:r>
      <w:r w:rsidR="00B91016" w:rsidRPr="00A708DD">
        <w:rPr>
          <w:lang w:val="pl-PL"/>
        </w:rPr>
        <w:t>.</w:t>
      </w:r>
    </w:p>
    <w:p w14:paraId="53AE93DB" w14:textId="7BE53541" w:rsidR="00F140C8" w:rsidRPr="00A708DD" w:rsidRDefault="00DC7482" w:rsidP="00DC7482">
      <w:pPr>
        <w:pStyle w:val="a0"/>
        <w:rPr>
          <w:lang w:val="pl-PL"/>
        </w:rPr>
      </w:pPr>
      <w:r w:rsidRPr="00A708DD">
        <w:rPr>
          <w:lang w:val="pl-PL"/>
        </w:rPr>
        <w:t>c.</w:t>
      </w:r>
      <w:r w:rsidRPr="00A708DD">
        <w:rPr>
          <w:lang w:val="pl-PL"/>
        </w:rPr>
        <w:tab/>
      </w:r>
      <w:r w:rsidR="00ED1C9F" w:rsidRPr="00A708DD">
        <w:rPr>
          <w:lang w:val="pl-PL"/>
        </w:rPr>
        <w:t xml:space="preserve">Proces przeciwdrobnoustrojowy to operacja, taka jak zamrażanie, stosowana do produktu RTE, która ma na celu powstrzymanie lub ograniczenie wzrostu mikroorganizmów, takich jak </w:t>
      </w:r>
      <w:r w:rsidR="00ED1C9F" w:rsidRPr="00A708DD">
        <w:rPr>
          <w:i/>
          <w:lang w:val="pl-PL"/>
        </w:rPr>
        <w:t>Lm</w:t>
      </w:r>
      <w:r w:rsidR="00ED1C9F" w:rsidRPr="00A708DD">
        <w:rPr>
          <w:lang w:val="pl-PL"/>
        </w:rPr>
        <w:t>, w produkcie przez cały okres jego przydatności do spożycia</w:t>
      </w:r>
      <w:r w:rsidR="00B91016" w:rsidRPr="00A708DD">
        <w:rPr>
          <w:lang w:val="pl-PL"/>
        </w:rPr>
        <w:t>.</w:t>
      </w:r>
    </w:p>
    <w:p w14:paraId="6B6B0C8D" w14:textId="3DAF1A5C" w:rsidR="00F140C8" w:rsidRPr="00A708DD" w:rsidRDefault="00DC7482" w:rsidP="00DC7482">
      <w:pPr>
        <w:pStyle w:val="10"/>
        <w:rPr>
          <w:lang w:val="pl-PL"/>
        </w:rPr>
      </w:pPr>
      <w:r w:rsidRPr="00A708DD">
        <w:rPr>
          <w:lang w:val="pl-PL"/>
        </w:rPr>
        <w:t>2.</w:t>
      </w:r>
      <w:r w:rsidRPr="00A708DD">
        <w:rPr>
          <w:lang w:val="pl-PL"/>
        </w:rPr>
        <w:tab/>
      </w:r>
      <w:r w:rsidR="008902C1" w:rsidRPr="00A708DD">
        <w:rPr>
          <w:lang w:val="pl-PL"/>
        </w:rPr>
        <w:t xml:space="preserve">Zakład włączył PLT do swojego planu HACCP oraz AMAP do planu HACCP, Procedur SOP lub innego programu wstępnego </w:t>
      </w:r>
      <w:r w:rsidR="008902C1" w:rsidRPr="00A708DD">
        <w:rPr>
          <w:color w:val="0000FF"/>
          <w:u w:val="single"/>
          <w:lang w:val="pl-PL"/>
        </w:rPr>
        <w:t>(9 CFR 430.4(b)(1)(i)</w:t>
      </w:r>
      <w:r w:rsidR="008902C1" w:rsidRPr="00A708DD">
        <w:rPr>
          <w:u w:val="single"/>
          <w:lang w:val="pl-PL"/>
        </w:rPr>
        <w:t>)</w:t>
      </w:r>
      <w:r w:rsidR="00A321B6">
        <w:rPr>
          <w:lang w:val="pl-PL"/>
        </w:rPr>
        <w:t>,</w:t>
      </w:r>
      <w:r w:rsidR="008902C1" w:rsidRPr="00A708DD">
        <w:rPr>
          <w:lang w:val="pl-PL"/>
        </w:rPr>
        <w:t xml:space="preserve"> oraz</w:t>
      </w:r>
    </w:p>
    <w:p w14:paraId="04CD6ED1" w14:textId="7246DC80" w:rsidR="00F140C8" w:rsidRPr="00A708DD" w:rsidRDefault="00DC7482" w:rsidP="00DC7482">
      <w:pPr>
        <w:pStyle w:val="10"/>
        <w:rPr>
          <w:lang w:val="pl-PL"/>
        </w:rPr>
      </w:pPr>
      <w:r w:rsidRPr="00A708DD">
        <w:rPr>
          <w:lang w:val="pl-PL"/>
        </w:rPr>
        <w:t>3.</w:t>
      </w:r>
      <w:r w:rsidRPr="00A708DD">
        <w:rPr>
          <w:lang w:val="pl-PL"/>
        </w:rPr>
        <w:tab/>
      </w:r>
      <w:r w:rsidR="008902C1" w:rsidRPr="00A708DD">
        <w:rPr>
          <w:lang w:val="pl-PL"/>
        </w:rPr>
        <w:t xml:space="preserve">Zakład zatwierdził skuteczność PLT (np. FSIS zaleca, aby zakład osiągnął co najmniej 1-logową redukcję </w:t>
      </w:r>
      <w:r w:rsidR="008902C1" w:rsidRPr="00A708DD">
        <w:rPr>
          <w:i/>
          <w:lang w:val="pl-PL"/>
        </w:rPr>
        <w:t>Lm</w:t>
      </w:r>
      <w:r w:rsidR="008902C1" w:rsidRPr="00A708DD">
        <w:rPr>
          <w:lang w:val="pl-PL"/>
        </w:rPr>
        <w:t xml:space="preserve"> zanim produkt opuści zakład) włączoną do programu HACCP zgodnie z przepisami</w:t>
      </w:r>
      <w:hyperlink r:id="rId53" w:history="1">
        <w:r w:rsidR="008902C1" w:rsidRPr="00A708DD">
          <w:rPr>
            <w:color w:val="0000FF"/>
            <w:u w:val="single"/>
            <w:lang w:val="pl-PL"/>
          </w:rPr>
          <w:t xml:space="preserve"> 9 CFR 417.4</w:t>
        </w:r>
      </w:hyperlink>
      <w:r w:rsidR="008902C1" w:rsidRPr="00A708DD">
        <w:rPr>
          <w:lang w:val="pl-PL"/>
        </w:rPr>
        <w:t xml:space="preserve">. Zakład udokumentował w swoim planie </w:t>
      </w:r>
      <w:r w:rsidR="008902C1" w:rsidRPr="00A708DD">
        <w:rPr>
          <w:smallCaps/>
          <w:lang w:val="pl-PL"/>
        </w:rPr>
        <w:t>HACCP</w:t>
      </w:r>
      <w:r w:rsidR="008902C1" w:rsidRPr="00A708DD">
        <w:rPr>
          <w:lang w:val="pl-PL"/>
        </w:rPr>
        <w:t xml:space="preserve"> lub SOP lub innym programie wstępnym, że AMAP jest skuteczny w ograniczaniu lub tłumieniu wzrostu </w:t>
      </w:r>
      <w:r w:rsidR="008902C1" w:rsidRPr="00A708DD">
        <w:rPr>
          <w:i/>
          <w:lang w:val="pl-PL"/>
        </w:rPr>
        <w:t>Lm</w:t>
      </w:r>
      <w:r w:rsidR="008902C1" w:rsidRPr="00A708DD">
        <w:rPr>
          <w:lang w:val="pl-PL"/>
        </w:rPr>
        <w:t xml:space="preserve"> w produkcie </w:t>
      </w:r>
      <w:hyperlink r:id="rId54" w:history="1">
        <w:r w:rsidR="008902C1" w:rsidRPr="00A708DD">
          <w:rPr>
            <w:lang w:val="pl-PL"/>
          </w:rPr>
          <w:t>(</w:t>
        </w:r>
        <w:r w:rsidR="008902C1" w:rsidRPr="00A708DD">
          <w:rPr>
            <w:color w:val="0000FF"/>
            <w:lang w:val="pl-PL"/>
          </w:rPr>
          <w:t>9</w:t>
        </w:r>
      </w:hyperlink>
      <w:r w:rsidR="008902C1" w:rsidRPr="00A708DD">
        <w:rPr>
          <w:color w:val="0000FF"/>
          <w:lang w:val="pl-PL"/>
        </w:rPr>
        <w:t xml:space="preserve"> CFR </w:t>
      </w:r>
      <w:hyperlink r:id="rId55" w:history="1">
        <w:r w:rsidR="008902C1" w:rsidRPr="00A708DD">
          <w:rPr>
            <w:color w:val="0000FF"/>
            <w:u w:val="single"/>
            <w:lang w:val="pl-PL"/>
          </w:rPr>
          <w:t>430.4(b)(1)(ii)</w:t>
        </w:r>
      </w:hyperlink>
      <w:r w:rsidR="008902C1" w:rsidRPr="00A708DD">
        <w:rPr>
          <w:u w:val="single"/>
          <w:lang w:val="pl-PL"/>
        </w:rPr>
        <w:t>)</w:t>
      </w:r>
      <w:r w:rsidR="008902C1" w:rsidRPr="00A708DD">
        <w:rPr>
          <w:lang w:val="pl-PL"/>
        </w:rPr>
        <w:t xml:space="preserve"> (np. pozwoli na wzrost </w:t>
      </w:r>
      <w:r w:rsidR="008902C1" w:rsidRPr="00A708DD">
        <w:rPr>
          <w:i/>
          <w:lang w:val="pl-PL"/>
        </w:rPr>
        <w:t xml:space="preserve">Lm </w:t>
      </w:r>
      <w:r w:rsidR="008902C1" w:rsidRPr="00A708DD">
        <w:rPr>
          <w:lang w:val="pl-PL"/>
        </w:rPr>
        <w:t>o nie więcej niż 2 logi</w:t>
      </w:r>
      <w:r w:rsidR="00B91016" w:rsidRPr="00A708DD">
        <w:rPr>
          <w:lang w:val="pl-PL"/>
        </w:rPr>
        <w:t>).</w:t>
      </w:r>
    </w:p>
    <w:p w14:paraId="5821097D" w14:textId="0FC51325" w:rsidR="00F140C8" w:rsidRPr="00A708DD" w:rsidRDefault="00B91016" w:rsidP="00DC7482">
      <w:pPr>
        <w:pStyle w:val="Teksttreci0"/>
        <w:spacing w:before="120" w:after="120"/>
        <w:jc w:val="both"/>
        <w:rPr>
          <w:lang w:val="pl-PL"/>
        </w:rPr>
      </w:pPr>
      <w:r w:rsidRPr="00A708DD">
        <w:rPr>
          <w:lang w:val="pl-PL"/>
        </w:rPr>
        <w:t xml:space="preserve">C. </w:t>
      </w:r>
      <w:r w:rsidR="008902C1" w:rsidRPr="00A708DD">
        <w:rPr>
          <w:lang w:val="pl-PL"/>
        </w:rPr>
        <w:t xml:space="preserve">Jeśli zakład wybrał Alternatywę 2, IPP </w:t>
      </w:r>
      <w:r w:rsidR="00A321B6">
        <w:rPr>
          <w:lang w:val="pl-PL"/>
        </w:rPr>
        <w:t xml:space="preserve">zobowiązany jest </w:t>
      </w:r>
      <w:r w:rsidR="008902C1" w:rsidRPr="00A708DD">
        <w:rPr>
          <w:lang w:val="pl-PL"/>
        </w:rPr>
        <w:t>zweryfikować czy:</w:t>
      </w:r>
    </w:p>
    <w:p w14:paraId="0675D7C8" w14:textId="346872CD" w:rsidR="00F140C8" w:rsidRPr="00A708DD" w:rsidRDefault="00DC7482" w:rsidP="00DC7482">
      <w:pPr>
        <w:pStyle w:val="10"/>
        <w:rPr>
          <w:lang w:val="pl-PL"/>
        </w:rPr>
      </w:pPr>
      <w:r w:rsidRPr="00A708DD">
        <w:rPr>
          <w:lang w:val="pl-PL"/>
        </w:rPr>
        <w:t>1.</w:t>
      </w:r>
      <w:r w:rsidRPr="00A708DD">
        <w:rPr>
          <w:lang w:val="pl-PL"/>
        </w:rPr>
        <w:tab/>
      </w:r>
      <w:r w:rsidR="008902C1" w:rsidRPr="00A708DD">
        <w:rPr>
          <w:lang w:val="pl-PL"/>
        </w:rPr>
        <w:t xml:space="preserve">Zakład zastosował PLT w celu ograniczenia lub wyeliminowania </w:t>
      </w:r>
      <w:r w:rsidR="008902C1" w:rsidRPr="00A708DD">
        <w:rPr>
          <w:i/>
          <w:lang w:val="pl-PL"/>
        </w:rPr>
        <w:t>Lm</w:t>
      </w:r>
      <w:r w:rsidR="008902C1" w:rsidRPr="00A708DD">
        <w:rPr>
          <w:lang w:val="pl-PL"/>
        </w:rPr>
        <w:t xml:space="preserve"> w produkcie </w:t>
      </w:r>
      <w:r w:rsidR="008902C1" w:rsidRPr="00A708DD">
        <w:rPr>
          <w:u w:val="single"/>
          <w:lang w:val="pl-PL"/>
        </w:rPr>
        <w:t>lub</w:t>
      </w:r>
      <w:r w:rsidR="008902C1" w:rsidRPr="00A708DD">
        <w:rPr>
          <w:lang w:val="pl-PL"/>
        </w:rPr>
        <w:t xml:space="preserve"> AMAP w celu ograniczenia lub zahamowania wzrostu </w:t>
      </w:r>
      <w:r w:rsidR="008902C1" w:rsidRPr="00A708DD">
        <w:rPr>
          <w:i/>
          <w:lang w:val="pl-PL"/>
        </w:rPr>
        <w:t>Lm</w:t>
      </w:r>
      <w:r w:rsidR="008902C1" w:rsidRPr="00A708DD">
        <w:rPr>
          <w:lang w:val="pl-PL"/>
        </w:rPr>
        <w:t xml:space="preserve"> w produkcie </w:t>
      </w:r>
      <w:hyperlink r:id="rId56" w:history="1">
        <w:r w:rsidR="008902C1" w:rsidRPr="00A708DD">
          <w:rPr>
            <w:color w:val="0000FF"/>
            <w:u w:val="single"/>
            <w:lang w:val="pl-PL"/>
          </w:rPr>
          <w:t>(9 CFR430.4(b)(2)</w:t>
        </w:r>
      </w:hyperlink>
      <w:r w:rsidR="00B91016" w:rsidRPr="00A708DD">
        <w:rPr>
          <w:u w:val="single"/>
          <w:lang w:val="pl-PL"/>
        </w:rPr>
        <w:t>)</w:t>
      </w:r>
      <w:r w:rsidR="00A321B6">
        <w:rPr>
          <w:lang w:val="pl-PL"/>
        </w:rPr>
        <w:t>,</w:t>
      </w:r>
    </w:p>
    <w:p w14:paraId="0A447E33" w14:textId="419C1C8C" w:rsidR="008902C1" w:rsidRPr="00A708DD" w:rsidRDefault="00DC7482" w:rsidP="008902C1">
      <w:pPr>
        <w:pStyle w:val="10"/>
        <w:rPr>
          <w:lang w:val="pl-PL"/>
        </w:rPr>
      </w:pPr>
      <w:r w:rsidRPr="00A708DD">
        <w:rPr>
          <w:lang w:val="pl-PL"/>
        </w:rPr>
        <w:t>2.</w:t>
      </w:r>
      <w:r w:rsidRPr="00A708DD">
        <w:rPr>
          <w:lang w:val="pl-PL"/>
        </w:rPr>
        <w:tab/>
      </w:r>
      <w:r w:rsidR="008902C1" w:rsidRPr="00A708DD">
        <w:rPr>
          <w:lang w:val="pl-PL"/>
        </w:rPr>
        <w:t xml:space="preserve">Jeśli zakład zastosował PLT (Alt. 2a), włączył PLT do swojego planu HACCP. Jeśli zakład </w:t>
      </w:r>
      <w:r w:rsidR="008902C1" w:rsidRPr="00A708DD">
        <w:rPr>
          <w:lang w:val="pl-PL"/>
        </w:rPr>
        <w:lastRenderedPageBreak/>
        <w:t>zastosował AMAP (Alt. 2b), uwzględnił AMAP w swoim planie HACCP lub SOP lub innym programie wstępnym</w:t>
      </w:r>
      <w:hyperlink r:id="rId57" w:history="1">
        <w:r w:rsidR="008902C1" w:rsidRPr="00A708DD">
          <w:rPr>
            <w:lang w:val="pl-PL"/>
          </w:rPr>
          <w:t xml:space="preserve"> (</w:t>
        </w:r>
        <w:r w:rsidR="008902C1" w:rsidRPr="00A708DD">
          <w:rPr>
            <w:color w:val="0000FF"/>
            <w:u w:val="single"/>
            <w:lang w:val="pl-PL"/>
          </w:rPr>
          <w:t>9 CFR 430.4(b)(2)(i)</w:t>
        </w:r>
      </w:hyperlink>
      <w:r w:rsidR="008902C1" w:rsidRPr="00A708DD">
        <w:rPr>
          <w:lang w:val="pl-PL"/>
        </w:rPr>
        <w:t>)</w:t>
      </w:r>
      <w:r w:rsidR="00A321B6">
        <w:rPr>
          <w:lang w:val="pl-PL"/>
        </w:rPr>
        <w:t>,</w:t>
      </w:r>
      <w:r w:rsidR="008902C1" w:rsidRPr="00A708DD">
        <w:rPr>
          <w:lang w:val="pl-PL"/>
        </w:rPr>
        <w:t xml:space="preserve"> oraz</w:t>
      </w:r>
    </w:p>
    <w:p w14:paraId="492A82BB" w14:textId="23C44E4B" w:rsidR="00F140C8" w:rsidRPr="00A708DD" w:rsidRDefault="00DC7482" w:rsidP="00DC7482">
      <w:pPr>
        <w:pStyle w:val="10"/>
        <w:rPr>
          <w:lang w:val="pl-PL"/>
        </w:rPr>
      </w:pPr>
      <w:r w:rsidRPr="00A708DD">
        <w:rPr>
          <w:lang w:val="pl-PL"/>
        </w:rPr>
        <w:t>3.</w:t>
      </w:r>
      <w:r w:rsidRPr="00A708DD">
        <w:rPr>
          <w:lang w:val="pl-PL"/>
        </w:rPr>
        <w:tab/>
      </w:r>
      <w:r w:rsidR="008902C1" w:rsidRPr="00A708DD">
        <w:rPr>
          <w:lang w:val="pl-PL"/>
        </w:rPr>
        <w:t xml:space="preserve">Zakład zatwierdził skuteczność PLT włączonego do jego programu HACCP zgodnie z dokumentem </w:t>
      </w:r>
      <w:hyperlink r:id="rId58" w:history="1">
        <w:r w:rsidR="008902C1" w:rsidRPr="00A708DD">
          <w:rPr>
            <w:color w:val="0000FF"/>
            <w:u w:val="single"/>
            <w:lang w:val="pl-PL"/>
          </w:rPr>
          <w:t>9 CFR 417.4</w:t>
        </w:r>
      </w:hyperlink>
      <w:r w:rsidR="008902C1" w:rsidRPr="00A708DD">
        <w:rPr>
          <w:lang w:val="pl-PL"/>
        </w:rPr>
        <w:t xml:space="preserve">. Zakład udokumentował w swoim planie HACCP lub SOP lub innym programie wstępnym, że AMAP jest skuteczny w ograniczaniu lub tłumieniu wzrostu </w:t>
      </w:r>
      <w:r w:rsidR="008902C1" w:rsidRPr="00A708DD">
        <w:rPr>
          <w:i/>
          <w:lang w:val="pl-PL"/>
        </w:rPr>
        <w:t>Lm</w:t>
      </w:r>
      <w:r w:rsidR="008902C1" w:rsidRPr="00A708DD">
        <w:rPr>
          <w:lang w:val="pl-PL"/>
        </w:rPr>
        <w:t xml:space="preserve"> w produkcie zgodnie </w:t>
      </w:r>
      <w:hyperlink r:id="rId59" w:history="1">
        <w:r w:rsidR="008902C1" w:rsidRPr="00A708DD">
          <w:rPr>
            <w:lang w:val="pl-PL"/>
          </w:rPr>
          <w:t xml:space="preserve">z dokumentem </w:t>
        </w:r>
        <w:r w:rsidR="008902C1" w:rsidRPr="00A708DD">
          <w:rPr>
            <w:color w:val="0000FF"/>
            <w:u w:val="single"/>
            <w:lang w:val="pl-PL"/>
          </w:rPr>
          <w:t>9 CFR 430.4(b)(2)(ii).</w:t>
        </w:r>
      </w:hyperlink>
    </w:p>
    <w:p w14:paraId="7EE62828" w14:textId="7332E66C" w:rsidR="00F140C8" w:rsidRPr="00A708DD" w:rsidRDefault="00B91016" w:rsidP="00DC7482">
      <w:pPr>
        <w:pStyle w:val="Teksttreci0"/>
        <w:spacing w:before="120" w:after="120"/>
        <w:jc w:val="both"/>
        <w:rPr>
          <w:lang w:val="pl-PL"/>
        </w:rPr>
      </w:pPr>
      <w:r w:rsidRPr="00A708DD">
        <w:rPr>
          <w:lang w:val="pl-PL"/>
        </w:rPr>
        <w:t xml:space="preserve">D. </w:t>
      </w:r>
      <w:r w:rsidR="008902C1" w:rsidRPr="00A708DD">
        <w:rPr>
          <w:lang w:val="pl-PL"/>
        </w:rPr>
        <w:t>Jeśli zakład wybierze Alternatywę 2 i zastosuje AMAP (Alt. 2b), IPP musi zweryfikować, czy zakład</w:t>
      </w:r>
      <w:r w:rsidRPr="00A708DD">
        <w:rPr>
          <w:lang w:val="pl-PL"/>
        </w:rPr>
        <w:t>:</w:t>
      </w:r>
    </w:p>
    <w:p w14:paraId="47A74EE1" w14:textId="213C4653" w:rsidR="00DC7482" w:rsidRPr="00A708DD" w:rsidRDefault="00DC7482" w:rsidP="00DC7482">
      <w:pPr>
        <w:pStyle w:val="10"/>
        <w:rPr>
          <w:lang w:val="pl-PL"/>
        </w:rPr>
      </w:pPr>
      <w:r w:rsidRPr="00A708DD">
        <w:rPr>
          <w:lang w:val="pl-PL"/>
        </w:rPr>
        <w:t>1.</w:t>
      </w:r>
      <w:r w:rsidRPr="00A708DD">
        <w:rPr>
          <w:lang w:val="pl-PL"/>
        </w:rPr>
        <w:tab/>
      </w:r>
      <w:r w:rsidR="00082E7E" w:rsidRPr="00A708DD">
        <w:rPr>
          <w:lang w:val="pl-PL"/>
        </w:rPr>
        <w:t xml:space="preserve">Bada FCS w środowisku przetwarzania po obróbce niszczącej </w:t>
      </w:r>
      <w:r w:rsidR="00364D5E">
        <w:rPr>
          <w:lang w:val="pl-PL"/>
        </w:rPr>
        <w:t>bakterie</w:t>
      </w:r>
      <w:r w:rsidR="00082E7E" w:rsidRPr="00A708DD">
        <w:rPr>
          <w:lang w:val="pl-PL"/>
        </w:rPr>
        <w:t xml:space="preserve">, aby upewnić się, że powierzchnie są sanitarne i wolne od </w:t>
      </w:r>
      <w:r w:rsidR="00082E7E" w:rsidRPr="00A708DD">
        <w:rPr>
          <w:i/>
          <w:lang w:val="pl-PL"/>
        </w:rPr>
        <w:t>Lm</w:t>
      </w:r>
      <w:r w:rsidR="00082E7E" w:rsidRPr="00A708DD">
        <w:rPr>
          <w:lang w:val="pl-PL"/>
        </w:rPr>
        <w:t xml:space="preserve"> lub organizmu wskaźnikowego (np. </w:t>
      </w:r>
      <w:proofErr w:type="spellStart"/>
      <w:r w:rsidR="00082E7E" w:rsidRPr="00A708DD">
        <w:rPr>
          <w:i/>
          <w:lang w:val="pl-PL"/>
        </w:rPr>
        <w:t>Listeria</w:t>
      </w:r>
      <w:proofErr w:type="spellEnd"/>
      <w:r w:rsidR="00082E7E" w:rsidRPr="00A708DD">
        <w:rPr>
          <w:i/>
          <w:lang w:val="pl-PL"/>
        </w:rPr>
        <w:t xml:space="preserve"> </w:t>
      </w:r>
      <w:proofErr w:type="spellStart"/>
      <w:r w:rsidR="00082E7E" w:rsidRPr="00A708DD">
        <w:rPr>
          <w:i/>
          <w:lang w:val="pl-PL"/>
        </w:rPr>
        <w:t>spp</w:t>
      </w:r>
      <w:proofErr w:type="spellEnd"/>
      <w:r w:rsidR="00082E7E" w:rsidRPr="00A708DD">
        <w:rPr>
          <w:lang w:val="pl-PL"/>
        </w:rPr>
        <w:t xml:space="preserve">.) zgodnie </w:t>
      </w:r>
      <w:hyperlink r:id="rId60" w:history="1">
        <w:r w:rsidR="00082E7E" w:rsidRPr="00A708DD">
          <w:rPr>
            <w:lang w:val="pl-PL"/>
          </w:rPr>
          <w:t xml:space="preserve">z </w:t>
        </w:r>
        <w:r w:rsidR="00082E7E" w:rsidRPr="00A708DD">
          <w:rPr>
            <w:color w:val="0000FF"/>
            <w:u w:val="single"/>
            <w:lang w:val="pl-PL"/>
          </w:rPr>
          <w:t>9 CFR</w:t>
        </w:r>
      </w:hyperlink>
      <w:hyperlink r:id="rId61" w:history="1">
        <w:r w:rsidR="00082E7E" w:rsidRPr="00A708DD">
          <w:rPr>
            <w:color w:val="0000FF"/>
            <w:u w:val="single"/>
            <w:lang w:val="pl-PL"/>
          </w:rPr>
          <w:t>430.4(b)(2)(iii)(A)</w:t>
        </w:r>
      </w:hyperlink>
      <w:r w:rsidR="00082E7E" w:rsidRPr="00A708DD">
        <w:rPr>
          <w:lang w:val="pl-PL"/>
        </w:rPr>
        <w:t xml:space="preserve">. FCS narażony na działanie czynników zewnętrznych po obróbce niszczącej </w:t>
      </w:r>
      <w:r w:rsidR="00364D5E">
        <w:rPr>
          <w:lang w:val="pl-PL"/>
        </w:rPr>
        <w:t>bakterie</w:t>
      </w:r>
      <w:r w:rsidR="00082E7E" w:rsidRPr="00A708DD">
        <w:rPr>
          <w:lang w:val="pl-PL"/>
        </w:rPr>
        <w:t xml:space="preserve"> to każda powierzchnia, która wchodzi w bezpośredni kontakt z produktem RTE narażonym na działanie czynników zewnętrznych po obróbce niszczącej </w:t>
      </w:r>
      <w:r w:rsidR="00364D5E">
        <w:rPr>
          <w:lang w:val="pl-PL"/>
        </w:rPr>
        <w:t>bakterie</w:t>
      </w:r>
      <w:r w:rsidR="00A321B6">
        <w:rPr>
          <w:lang w:val="pl-PL"/>
        </w:rPr>
        <w:t>,</w:t>
      </w:r>
    </w:p>
    <w:p w14:paraId="270F627E" w14:textId="05C0A261" w:rsidR="00F140C8" w:rsidRPr="00A708DD" w:rsidRDefault="00DC7482" w:rsidP="00DC7482">
      <w:pPr>
        <w:pStyle w:val="10"/>
        <w:rPr>
          <w:lang w:val="pl-PL"/>
        </w:rPr>
      </w:pPr>
      <w:r w:rsidRPr="00A708DD">
        <w:rPr>
          <w:lang w:val="pl-PL" w:eastAsia="pl-PL" w:bidi="pl-PL"/>
        </w:rPr>
        <w:t>2.</w:t>
      </w:r>
      <w:r w:rsidRPr="00A708DD">
        <w:rPr>
          <w:lang w:val="pl-PL" w:eastAsia="pl-PL" w:bidi="pl-PL"/>
        </w:rPr>
        <w:tab/>
      </w:r>
      <w:r w:rsidR="00082E7E" w:rsidRPr="00A708DD">
        <w:rPr>
          <w:lang w:val="pl-PL"/>
        </w:rPr>
        <w:t xml:space="preserve">Określa warunki, w jakich zakład będzie przechowywał i badał produkt w odpowiedzi na pozytywny wynik dla organizmu wskaźnikowego, zgodnie </w:t>
      </w:r>
      <w:hyperlink r:id="rId62" w:history="1">
        <w:r w:rsidR="00082E7E" w:rsidRPr="00A708DD">
          <w:rPr>
            <w:lang w:val="pl-PL"/>
          </w:rPr>
          <w:t xml:space="preserve">z </w:t>
        </w:r>
        <w:r w:rsidR="00082E7E" w:rsidRPr="00A708DD">
          <w:rPr>
            <w:color w:val="0000FF"/>
            <w:u w:val="single"/>
            <w:lang w:val="pl-PL"/>
          </w:rPr>
          <w:t>9 CFR</w:t>
        </w:r>
      </w:hyperlink>
      <w:hyperlink r:id="rId63" w:history="1">
        <w:r w:rsidR="00082E7E" w:rsidRPr="00A708DD">
          <w:rPr>
            <w:color w:val="0000FF"/>
            <w:u w:val="single"/>
            <w:lang w:val="pl-PL"/>
          </w:rPr>
          <w:t>430.4(b)(2)(</w:t>
        </w:r>
        <w:proofErr w:type="spellStart"/>
        <w:r w:rsidR="00082E7E" w:rsidRPr="00A708DD">
          <w:rPr>
            <w:color w:val="0000FF"/>
            <w:u w:val="single"/>
            <w:lang w:val="pl-PL"/>
          </w:rPr>
          <w:t>iiiXB</w:t>
        </w:r>
        <w:proofErr w:type="spellEnd"/>
        <w:r w:rsidR="00082E7E" w:rsidRPr="00A708DD">
          <w:rPr>
            <w:color w:val="0000FF"/>
            <w:u w:val="single"/>
            <w:lang w:val="pl-PL"/>
          </w:rPr>
          <w:t>)</w:t>
        </w:r>
      </w:hyperlink>
      <w:r w:rsidR="00A321B6">
        <w:rPr>
          <w:lang w:val="pl-PL"/>
        </w:rPr>
        <w:t>,</w:t>
      </w:r>
    </w:p>
    <w:p w14:paraId="14425325" w14:textId="1BAE1B0C" w:rsidR="00F140C8" w:rsidRPr="00A708DD" w:rsidRDefault="00DC7482" w:rsidP="00DC7482">
      <w:pPr>
        <w:pStyle w:val="10"/>
        <w:rPr>
          <w:lang w:val="pl-PL"/>
        </w:rPr>
      </w:pPr>
      <w:r w:rsidRPr="00A708DD">
        <w:rPr>
          <w:lang w:val="pl-PL"/>
        </w:rPr>
        <w:t>3.</w:t>
      </w:r>
      <w:r w:rsidRPr="00A708DD">
        <w:rPr>
          <w:lang w:val="pl-PL"/>
        </w:rPr>
        <w:tab/>
      </w:r>
      <w:r w:rsidR="00082E7E" w:rsidRPr="00A708DD">
        <w:rPr>
          <w:lang w:val="pl-PL"/>
        </w:rPr>
        <w:t xml:space="preserve">Określa częstotliwość, z jaką będą przeprowadzane badania, zgodnie </w:t>
      </w:r>
      <w:hyperlink r:id="rId64" w:history="1">
        <w:r w:rsidR="00082E7E" w:rsidRPr="00A708DD">
          <w:rPr>
            <w:lang w:val="pl-PL"/>
          </w:rPr>
          <w:t xml:space="preserve">z </w:t>
        </w:r>
        <w:r w:rsidR="00082E7E" w:rsidRPr="00A708DD">
          <w:rPr>
            <w:color w:val="0000FF"/>
            <w:u w:val="single"/>
            <w:lang w:val="pl-PL"/>
          </w:rPr>
          <w:t>9 CFR</w:t>
        </w:r>
      </w:hyperlink>
      <w:hyperlink r:id="rId65" w:history="1">
        <w:r w:rsidR="00082E7E" w:rsidRPr="00A708DD">
          <w:rPr>
            <w:color w:val="0000FF"/>
            <w:u w:val="single"/>
            <w:lang w:val="pl-PL"/>
          </w:rPr>
          <w:t>430.4(b)(2)(iii)(</w:t>
        </w:r>
        <w:r w:rsidR="00082E7E" w:rsidRPr="00A708DD">
          <w:rPr>
            <w:color w:val="0000FF"/>
            <w:lang w:val="pl-PL"/>
          </w:rPr>
          <w:t>C</w:t>
        </w:r>
        <w:r w:rsidR="00082E7E" w:rsidRPr="00A708DD">
          <w:rPr>
            <w:color w:val="0000FF"/>
            <w:u w:val="single"/>
            <w:lang w:val="pl-PL"/>
          </w:rPr>
          <w:t>)</w:t>
        </w:r>
      </w:hyperlink>
      <w:r w:rsidR="00A321B6">
        <w:rPr>
          <w:lang w:val="pl-PL"/>
        </w:rPr>
        <w:t>,</w:t>
      </w:r>
    </w:p>
    <w:p w14:paraId="4F7C5DF9" w14:textId="03BBD916" w:rsidR="00F140C8" w:rsidRPr="00A708DD" w:rsidRDefault="00DC7482" w:rsidP="00DC7482">
      <w:pPr>
        <w:pStyle w:val="10"/>
        <w:rPr>
          <w:lang w:val="pl-PL"/>
        </w:rPr>
      </w:pPr>
      <w:r w:rsidRPr="00A708DD">
        <w:rPr>
          <w:lang w:val="pl-PL"/>
        </w:rPr>
        <w:t>4.</w:t>
      </w:r>
      <w:r w:rsidRPr="00A708DD">
        <w:rPr>
          <w:lang w:val="pl-PL"/>
        </w:rPr>
        <w:tab/>
      </w:r>
      <w:r w:rsidR="00082E7E" w:rsidRPr="00A708DD">
        <w:rPr>
          <w:lang w:val="pl-PL"/>
        </w:rPr>
        <w:t xml:space="preserve">Określa rozmiar i lokalizację miejsc, z których będą pobierane próbki zgodnie z dokumentem </w:t>
      </w:r>
      <w:hyperlink r:id="rId66" w:history="1">
        <w:r w:rsidR="00082E7E" w:rsidRPr="00A708DD">
          <w:rPr>
            <w:color w:val="0000FF"/>
            <w:u w:val="single"/>
            <w:lang w:val="pl-PL"/>
          </w:rPr>
          <w:t>9CFR</w:t>
        </w:r>
      </w:hyperlink>
      <w:r w:rsidR="00AD1F14" w:rsidRPr="00A708DD">
        <w:rPr>
          <w:color w:val="0000FF"/>
          <w:u w:val="single"/>
          <w:lang w:val="pl-PL"/>
        </w:rPr>
        <w:t xml:space="preserve"> 430.</w:t>
      </w:r>
      <w:hyperlink r:id="rId67" w:history="1">
        <w:r w:rsidR="00082E7E" w:rsidRPr="00A708DD">
          <w:rPr>
            <w:color w:val="0000FF"/>
            <w:u w:val="single"/>
            <w:lang w:val="pl-PL"/>
          </w:rPr>
          <w:t>4(b)(2)(iii)(D)</w:t>
        </w:r>
      </w:hyperlink>
      <w:r w:rsidR="00A321B6">
        <w:rPr>
          <w:lang w:val="pl-PL"/>
        </w:rPr>
        <w:t>,</w:t>
      </w:r>
      <w:r w:rsidR="00082E7E" w:rsidRPr="00A708DD">
        <w:rPr>
          <w:lang w:val="pl-PL"/>
        </w:rPr>
        <w:t xml:space="preserve"> oraz</w:t>
      </w:r>
    </w:p>
    <w:p w14:paraId="712E07C0" w14:textId="482BB13B" w:rsidR="00F140C8" w:rsidRPr="00A708DD" w:rsidRDefault="00DC7482" w:rsidP="00DC7482">
      <w:pPr>
        <w:pStyle w:val="10"/>
        <w:rPr>
          <w:lang w:val="pl-PL"/>
        </w:rPr>
      </w:pPr>
      <w:r w:rsidRPr="00A708DD">
        <w:rPr>
          <w:lang w:val="pl-PL"/>
        </w:rPr>
        <w:t>5.</w:t>
      </w:r>
      <w:r w:rsidRPr="00A708DD">
        <w:rPr>
          <w:lang w:val="pl-PL"/>
        </w:rPr>
        <w:tab/>
      </w:r>
      <w:r w:rsidR="00082E7E" w:rsidRPr="00A708DD">
        <w:rPr>
          <w:lang w:val="pl-PL"/>
        </w:rPr>
        <w:t xml:space="preserve">Włącza wyjaśnienie, dlaczego częstotliwość testowania jest wystarczająca do zapewnienia utrzymania skutecznej kontroli </w:t>
      </w:r>
      <w:r w:rsidR="00082E7E" w:rsidRPr="00A708DD">
        <w:rPr>
          <w:i/>
          <w:lang w:val="pl-PL"/>
        </w:rPr>
        <w:t>Lm</w:t>
      </w:r>
      <w:r w:rsidR="00082E7E" w:rsidRPr="00A708DD">
        <w:rPr>
          <w:lang w:val="pl-PL"/>
        </w:rPr>
        <w:t xml:space="preserve"> lub organizmu wskaźnikowego, zgodnie z </w:t>
      </w:r>
      <w:hyperlink r:id="rId68" w:history="1">
        <w:r w:rsidR="00082E7E" w:rsidRPr="00A708DD">
          <w:rPr>
            <w:color w:val="0000FF"/>
            <w:u w:val="single"/>
            <w:lang w:val="pl-PL"/>
          </w:rPr>
          <w:t>9CFR</w:t>
        </w:r>
      </w:hyperlink>
      <w:r w:rsidR="00AD1F14" w:rsidRPr="00A708DD">
        <w:rPr>
          <w:color w:val="0000FF"/>
          <w:u w:val="single"/>
          <w:lang w:val="pl-PL"/>
        </w:rPr>
        <w:t>430.</w:t>
      </w:r>
      <w:hyperlink r:id="rId69" w:history="1">
        <w:r w:rsidR="00082E7E" w:rsidRPr="00A708DD">
          <w:rPr>
            <w:color w:val="0000FF"/>
            <w:u w:val="single"/>
            <w:lang w:val="pl-PL"/>
          </w:rPr>
          <w:t>4(b)(2)(iii)(</w:t>
        </w:r>
        <w:r w:rsidR="00082E7E" w:rsidRPr="00A708DD">
          <w:rPr>
            <w:color w:val="0000FF"/>
            <w:lang w:val="pl-PL"/>
          </w:rPr>
          <w:t>E</w:t>
        </w:r>
        <w:r w:rsidR="00082E7E" w:rsidRPr="00A708DD">
          <w:rPr>
            <w:color w:val="0000FF"/>
            <w:u w:val="single"/>
            <w:lang w:val="pl-PL"/>
          </w:rPr>
          <w:t>)</w:t>
        </w:r>
      </w:hyperlink>
      <w:r w:rsidR="00B91016" w:rsidRPr="00A708DD">
        <w:rPr>
          <w:lang w:val="pl-PL"/>
        </w:rPr>
        <w:t>.</w:t>
      </w:r>
    </w:p>
    <w:p w14:paraId="0DEC38FB" w14:textId="1D23C7B3" w:rsidR="00F140C8" w:rsidRPr="00A708DD" w:rsidRDefault="00B91016" w:rsidP="00DC7482">
      <w:pPr>
        <w:pStyle w:val="Teksttreci0"/>
        <w:spacing w:before="120" w:after="120"/>
        <w:jc w:val="both"/>
        <w:rPr>
          <w:lang w:val="pl-PL"/>
        </w:rPr>
      </w:pPr>
      <w:r w:rsidRPr="00A708DD">
        <w:rPr>
          <w:lang w:val="pl-PL"/>
        </w:rPr>
        <w:t xml:space="preserve">E. </w:t>
      </w:r>
      <w:r w:rsidR="00082E7E" w:rsidRPr="00A708DD">
        <w:rPr>
          <w:lang w:val="pl-PL"/>
        </w:rPr>
        <w:t>Jeśli zakład wybrał Alternatywę 3 i polega wyłącznie na warunkach sanitarnych, IPP musi zweryfikować, czy zakład</w:t>
      </w:r>
      <w:r w:rsidRPr="00A708DD">
        <w:rPr>
          <w:lang w:val="pl-PL"/>
        </w:rPr>
        <w:t>:</w:t>
      </w:r>
    </w:p>
    <w:p w14:paraId="3A529BC6" w14:textId="553E53F8" w:rsidR="00F140C8" w:rsidRPr="00A708DD" w:rsidRDefault="00DC7482" w:rsidP="00DC7482">
      <w:pPr>
        <w:pStyle w:val="10"/>
        <w:rPr>
          <w:lang w:val="pl-PL"/>
        </w:rPr>
      </w:pPr>
      <w:r w:rsidRPr="00A708DD">
        <w:rPr>
          <w:lang w:val="pl-PL"/>
        </w:rPr>
        <w:t>1.</w:t>
      </w:r>
      <w:r w:rsidRPr="00A708DD">
        <w:rPr>
          <w:lang w:val="pl-PL"/>
        </w:rPr>
        <w:tab/>
      </w:r>
      <w:r w:rsidR="00082E7E" w:rsidRPr="00A708DD">
        <w:rPr>
          <w:lang w:val="pl-PL"/>
        </w:rPr>
        <w:t xml:space="preserve">Przewiduje badanie FCS w środowisku przetwarzania po zniszczeniu </w:t>
      </w:r>
      <w:r w:rsidR="00364D5E">
        <w:rPr>
          <w:lang w:val="pl-PL"/>
        </w:rPr>
        <w:t>bakterii</w:t>
      </w:r>
      <w:r w:rsidR="00082E7E" w:rsidRPr="00A708DD">
        <w:rPr>
          <w:lang w:val="pl-PL"/>
        </w:rPr>
        <w:t xml:space="preserve"> w celu zapewnienia, że powierzchnie są higieniczne i wolne od </w:t>
      </w:r>
      <w:r w:rsidR="00082E7E" w:rsidRPr="00A708DD">
        <w:rPr>
          <w:i/>
          <w:lang w:val="pl-PL"/>
        </w:rPr>
        <w:t>Lm</w:t>
      </w:r>
      <w:r w:rsidR="00082E7E" w:rsidRPr="00A708DD">
        <w:rPr>
          <w:lang w:val="pl-PL"/>
        </w:rPr>
        <w:t xml:space="preserve"> lub organizmu wskaźnikowego (np. </w:t>
      </w:r>
      <w:proofErr w:type="spellStart"/>
      <w:r w:rsidR="00082E7E" w:rsidRPr="00A708DD">
        <w:rPr>
          <w:i/>
          <w:lang w:val="pl-PL"/>
        </w:rPr>
        <w:t>Listeria</w:t>
      </w:r>
      <w:proofErr w:type="spellEnd"/>
      <w:r w:rsidR="00082E7E" w:rsidRPr="00A708DD">
        <w:rPr>
          <w:lang w:val="pl-PL"/>
        </w:rPr>
        <w:t xml:space="preserve"> </w:t>
      </w:r>
      <w:proofErr w:type="spellStart"/>
      <w:r w:rsidR="00082E7E" w:rsidRPr="00A708DD">
        <w:rPr>
          <w:i/>
          <w:iCs/>
          <w:lang w:val="pl-PL"/>
        </w:rPr>
        <w:t>spp</w:t>
      </w:r>
      <w:proofErr w:type="spellEnd"/>
      <w:r w:rsidR="00082E7E" w:rsidRPr="00A708DD">
        <w:rPr>
          <w:lang w:val="pl-PL"/>
        </w:rPr>
        <w:t xml:space="preserve">.), zgodnie z dokumentem </w:t>
      </w:r>
      <w:r w:rsidR="00082E7E" w:rsidRPr="00A708DD">
        <w:rPr>
          <w:color w:val="0000FF"/>
          <w:u w:val="single"/>
          <w:lang w:val="pl-PL"/>
        </w:rPr>
        <w:t>9 CFR 430.4(b)(3)(i)(A)</w:t>
      </w:r>
      <w:r w:rsidR="00A321B6">
        <w:rPr>
          <w:lang w:val="pl-PL"/>
        </w:rPr>
        <w:t>,</w:t>
      </w:r>
    </w:p>
    <w:p w14:paraId="0E2EC350" w14:textId="46406D4A" w:rsidR="00F140C8" w:rsidRPr="00A708DD" w:rsidRDefault="00DC7482" w:rsidP="00DC7482">
      <w:pPr>
        <w:pStyle w:val="10"/>
        <w:rPr>
          <w:lang w:val="pl-PL"/>
        </w:rPr>
      </w:pPr>
      <w:r w:rsidRPr="00A708DD">
        <w:rPr>
          <w:lang w:val="pl-PL"/>
        </w:rPr>
        <w:t>2.</w:t>
      </w:r>
      <w:r w:rsidRPr="00A708DD">
        <w:rPr>
          <w:lang w:val="pl-PL"/>
        </w:rPr>
        <w:tab/>
      </w:r>
      <w:r w:rsidR="00082E7E" w:rsidRPr="00A708DD">
        <w:rPr>
          <w:lang w:val="pl-PL"/>
        </w:rPr>
        <w:t>Określa warunki, w jakich zakład będzie przechowywał i badał produkt w odpowiedzi na pozytywny wynik badania FCS, zgodnie z dokumentem</w:t>
      </w:r>
      <w:hyperlink r:id="rId70" w:history="1">
        <w:r w:rsidR="00082E7E" w:rsidRPr="00A708DD">
          <w:rPr>
            <w:color w:val="0000FF"/>
            <w:u w:val="single"/>
            <w:lang w:val="pl-PL"/>
          </w:rPr>
          <w:t xml:space="preserve"> 9 CFR 430.4(b)(3)(i)(B)</w:t>
        </w:r>
      </w:hyperlink>
      <w:r w:rsidR="00A321B6">
        <w:rPr>
          <w:lang w:val="pl-PL"/>
        </w:rPr>
        <w:t>,</w:t>
      </w:r>
    </w:p>
    <w:p w14:paraId="3307995F" w14:textId="0E387C7C" w:rsidR="00F140C8" w:rsidRPr="00A708DD" w:rsidRDefault="00DC7482" w:rsidP="00DC7482">
      <w:pPr>
        <w:pStyle w:val="10"/>
        <w:rPr>
          <w:lang w:val="pl-PL"/>
        </w:rPr>
      </w:pPr>
      <w:r w:rsidRPr="00A708DD">
        <w:rPr>
          <w:lang w:val="pl-PL"/>
        </w:rPr>
        <w:t>3.</w:t>
      </w:r>
      <w:r w:rsidRPr="00A708DD">
        <w:rPr>
          <w:lang w:val="pl-PL"/>
        </w:rPr>
        <w:tab/>
      </w:r>
      <w:r w:rsidR="00082E7E" w:rsidRPr="00A708DD">
        <w:rPr>
          <w:lang w:val="pl-PL"/>
        </w:rPr>
        <w:t>Określa częstotliwość, z jaką będą przeprowadzane testy, zgodnie</w:t>
      </w:r>
      <w:hyperlink r:id="rId71" w:history="1">
        <w:r w:rsidR="00082E7E" w:rsidRPr="00A708DD">
          <w:rPr>
            <w:lang w:val="pl-PL"/>
          </w:rPr>
          <w:t xml:space="preserve"> z dokumentem </w:t>
        </w:r>
        <w:r w:rsidR="00082E7E" w:rsidRPr="00A708DD">
          <w:rPr>
            <w:color w:val="0000FF"/>
            <w:u w:val="single"/>
            <w:lang w:val="pl-PL"/>
          </w:rPr>
          <w:t>9 CFR</w:t>
        </w:r>
      </w:hyperlink>
      <w:r w:rsidR="00082E7E" w:rsidRPr="00A708DD">
        <w:rPr>
          <w:color w:val="0000FF"/>
          <w:u w:val="single"/>
          <w:lang w:val="pl-PL"/>
        </w:rPr>
        <w:t xml:space="preserve"> </w:t>
      </w:r>
      <w:hyperlink r:id="rId72" w:history="1">
        <w:r w:rsidR="00082E7E" w:rsidRPr="00A708DD">
          <w:rPr>
            <w:color w:val="0000FF"/>
            <w:u w:val="single"/>
            <w:lang w:val="pl-PL"/>
          </w:rPr>
          <w:t>430.4(b)(3)(i)(</w:t>
        </w:r>
        <w:r w:rsidR="00082E7E" w:rsidRPr="00A708DD">
          <w:rPr>
            <w:color w:val="0000FF"/>
            <w:lang w:val="pl-PL"/>
          </w:rPr>
          <w:t>C</w:t>
        </w:r>
        <w:r w:rsidR="00082E7E" w:rsidRPr="00A708DD">
          <w:rPr>
            <w:color w:val="0000FF"/>
            <w:u w:val="single"/>
            <w:lang w:val="pl-PL"/>
          </w:rPr>
          <w:t>)</w:t>
        </w:r>
      </w:hyperlink>
      <w:r w:rsidR="00A321B6">
        <w:rPr>
          <w:lang w:val="pl-PL"/>
        </w:rPr>
        <w:t>,</w:t>
      </w:r>
    </w:p>
    <w:p w14:paraId="4593AC06" w14:textId="7B5B72A0" w:rsidR="00F140C8" w:rsidRPr="00A708DD" w:rsidRDefault="00DC7482" w:rsidP="00DC7482">
      <w:pPr>
        <w:pStyle w:val="10"/>
        <w:rPr>
          <w:lang w:val="pl-PL"/>
        </w:rPr>
      </w:pPr>
      <w:r w:rsidRPr="00A708DD">
        <w:rPr>
          <w:lang w:val="pl-PL"/>
        </w:rPr>
        <w:t>4.</w:t>
      </w:r>
      <w:r w:rsidRPr="00A708DD">
        <w:rPr>
          <w:lang w:val="pl-PL"/>
        </w:rPr>
        <w:tab/>
      </w:r>
      <w:r w:rsidR="00082E7E" w:rsidRPr="00A708DD">
        <w:rPr>
          <w:lang w:val="pl-PL"/>
        </w:rPr>
        <w:t xml:space="preserve">Określa rozmiar i lokalizację miejsc, z których będą pobierane próbki, zgodnie z dokumentem </w:t>
      </w:r>
      <w:hyperlink r:id="rId73" w:history="1">
        <w:r w:rsidR="00082E7E" w:rsidRPr="00A708DD">
          <w:rPr>
            <w:color w:val="0000FF"/>
            <w:u w:val="single"/>
            <w:lang w:val="pl-PL"/>
          </w:rPr>
          <w:t>9 CFR</w:t>
        </w:r>
      </w:hyperlink>
      <w:r w:rsidR="00082E7E" w:rsidRPr="00A708DD">
        <w:rPr>
          <w:color w:val="0000FF"/>
          <w:u w:val="single"/>
          <w:lang w:val="pl-PL"/>
        </w:rPr>
        <w:t xml:space="preserve"> 430.</w:t>
      </w:r>
      <w:hyperlink r:id="rId74" w:history="1">
        <w:r w:rsidR="00082E7E" w:rsidRPr="00A708DD">
          <w:rPr>
            <w:color w:val="0000FF"/>
            <w:u w:val="single"/>
            <w:lang w:val="pl-PL"/>
          </w:rPr>
          <w:t>4(b)(3)(i)(D)</w:t>
        </w:r>
      </w:hyperlink>
      <w:r w:rsidR="00A321B6">
        <w:rPr>
          <w:lang w:val="pl-PL"/>
        </w:rPr>
        <w:t>,</w:t>
      </w:r>
      <w:r w:rsidR="00082E7E" w:rsidRPr="00A708DD">
        <w:rPr>
          <w:lang w:val="pl-PL"/>
        </w:rPr>
        <w:t xml:space="preserve"> oraz</w:t>
      </w:r>
    </w:p>
    <w:p w14:paraId="4D3B4C34" w14:textId="625C1306" w:rsidR="00F140C8" w:rsidRPr="00A708DD" w:rsidRDefault="00DC7482" w:rsidP="00DC7482">
      <w:pPr>
        <w:pStyle w:val="10"/>
        <w:rPr>
          <w:lang w:val="pl-PL"/>
        </w:rPr>
      </w:pPr>
      <w:r w:rsidRPr="00A708DD">
        <w:rPr>
          <w:lang w:val="pl-PL"/>
        </w:rPr>
        <w:t>5.</w:t>
      </w:r>
      <w:r w:rsidRPr="00A708DD">
        <w:rPr>
          <w:lang w:val="pl-PL"/>
        </w:rPr>
        <w:tab/>
      </w:r>
      <w:r w:rsidR="00082E7E" w:rsidRPr="00A708DD">
        <w:rPr>
          <w:lang w:val="pl-PL"/>
        </w:rPr>
        <w:t xml:space="preserve">Włącza wyjaśnienie, dlaczego częstotliwość badań jest wystarczająca do zapewnienia utrzymania skutecznej kontroli </w:t>
      </w:r>
      <w:r w:rsidR="00082E7E" w:rsidRPr="00A708DD">
        <w:rPr>
          <w:i/>
          <w:lang w:val="pl-PL"/>
        </w:rPr>
        <w:t>Lm</w:t>
      </w:r>
      <w:r w:rsidR="00082E7E" w:rsidRPr="00A708DD">
        <w:rPr>
          <w:lang w:val="pl-PL"/>
        </w:rPr>
        <w:t xml:space="preserve"> lub organizmu wskaźnikowego, zgodnie z dokumentem </w:t>
      </w:r>
      <w:hyperlink r:id="rId75" w:history="1">
        <w:r w:rsidR="00082E7E" w:rsidRPr="00A708DD">
          <w:rPr>
            <w:color w:val="0000FF"/>
            <w:u w:val="single"/>
            <w:lang w:val="pl-PL"/>
          </w:rPr>
          <w:t>9 CFR</w:t>
        </w:r>
      </w:hyperlink>
      <w:r w:rsidR="00082E7E" w:rsidRPr="00A708DD">
        <w:rPr>
          <w:color w:val="0000FF"/>
          <w:u w:val="single"/>
          <w:lang w:val="pl-PL"/>
        </w:rPr>
        <w:t xml:space="preserve"> 430</w:t>
      </w:r>
      <w:r w:rsidR="00082E7E" w:rsidRPr="00A708DD">
        <w:rPr>
          <w:lang w:val="pl-PL"/>
        </w:rPr>
        <w:t>.</w:t>
      </w:r>
      <w:hyperlink r:id="rId76" w:history="1">
        <w:r w:rsidR="00082E7E" w:rsidRPr="00A708DD">
          <w:rPr>
            <w:color w:val="0000FF"/>
            <w:u w:val="single"/>
            <w:lang w:val="pl-PL"/>
          </w:rPr>
          <w:t>4(b)(3)(i)(</w:t>
        </w:r>
        <w:r w:rsidR="00082E7E" w:rsidRPr="00A708DD">
          <w:rPr>
            <w:color w:val="0000FF"/>
            <w:lang w:val="pl-PL"/>
          </w:rPr>
          <w:t>E</w:t>
        </w:r>
        <w:r w:rsidR="00082E7E" w:rsidRPr="00A708DD">
          <w:rPr>
            <w:color w:val="0000FF"/>
            <w:u w:val="single"/>
            <w:lang w:val="pl-PL"/>
          </w:rPr>
          <w:t>)</w:t>
        </w:r>
      </w:hyperlink>
      <w:r w:rsidR="00B91016" w:rsidRPr="00A708DD">
        <w:rPr>
          <w:lang w:val="pl-PL"/>
        </w:rPr>
        <w:t>.</w:t>
      </w:r>
    </w:p>
    <w:p w14:paraId="76E7418D" w14:textId="3C812717" w:rsidR="00F140C8" w:rsidRPr="00A708DD" w:rsidRDefault="00B91016" w:rsidP="00DC7482">
      <w:pPr>
        <w:pStyle w:val="Teksttreci0"/>
        <w:spacing w:before="120" w:after="120"/>
        <w:jc w:val="both"/>
        <w:rPr>
          <w:lang w:val="pl-PL"/>
        </w:rPr>
      </w:pPr>
      <w:r w:rsidRPr="00A708DD">
        <w:rPr>
          <w:lang w:val="pl-PL"/>
        </w:rPr>
        <w:t xml:space="preserve">F. </w:t>
      </w:r>
      <w:r w:rsidR="00605232" w:rsidRPr="00A708DD">
        <w:rPr>
          <w:lang w:val="pl-PL"/>
        </w:rPr>
        <w:t>Jeśli zakład wybrał Alternatywę 3 i produkuje wędliny lub hot dogi, personel IPP musi sprawdzić, czy plan HACCP zakładu obejmuje działania naprawcze w odpowiedzi na pozytywny wynik testu oraz czy zakład</w:t>
      </w:r>
      <w:r w:rsidRPr="00A708DD">
        <w:rPr>
          <w:lang w:val="pl-PL"/>
        </w:rPr>
        <w:t>:</w:t>
      </w:r>
    </w:p>
    <w:p w14:paraId="20CAB62F" w14:textId="5FD18550" w:rsidR="00F140C8" w:rsidRPr="00A708DD" w:rsidRDefault="00DC7482" w:rsidP="00DC7482">
      <w:pPr>
        <w:pStyle w:val="10"/>
        <w:rPr>
          <w:lang w:val="pl-PL"/>
        </w:rPr>
      </w:pPr>
      <w:r w:rsidRPr="00A708DD">
        <w:rPr>
          <w:lang w:val="pl-PL"/>
        </w:rPr>
        <w:t>1.</w:t>
      </w:r>
      <w:r w:rsidRPr="00A708DD">
        <w:rPr>
          <w:lang w:val="pl-PL"/>
        </w:rPr>
        <w:tab/>
      </w:r>
      <w:r w:rsidR="00605232" w:rsidRPr="00A708DD">
        <w:rPr>
          <w:lang w:val="pl-PL"/>
        </w:rPr>
        <w:t>Weryfikuje, czy działania naprawcze podjęte w odpowiedzi na początkowy pozytywny wynik FCS są skuteczne, przeprowadzając dalsze testy w konkretnym miejscu, w którym uzyskano wynik pozytywny, a także w okolicznych FCS, w razie potrzeby w celu zapewnienia skuteczności działań naprawczych</w:t>
      </w:r>
      <w:hyperlink r:id="rId77" w:history="1">
        <w:r w:rsidR="00605232" w:rsidRPr="00A708DD">
          <w:rPr>
            <w:lang w:val="pl-PL"/>
          </w:rPr>
          <w:t xml:space="preserve"> (</w:t>
        </w:r>
        <w:r w:rsidR="00605232" w:rsidRPr="00A708DD">
          <w:rPr>
            <w:color w:val="0000FF"/>
            <w:lang w:val="pl-PL"/>
          </w:rPr>
          <w:t>9_</w:t>
        </w:r>
      </w:hyperlink>
      <w:r w:rsidR="00605232" w:rsidRPr="00A708DD">
        <w:rPr>
          <w:color w:val="0000FF"/>
          <w:lang w:val="pl-PL"/>
        </w:rPr>
        <w:t xml:space="preserve">CFR </w:t>
      </w:r>
      <w:hyperlink r:id="rId78" w:history="1">
        <w:r w:rsidR="00605232" w:rsidRPr="00A708DD">
          <w:rPr>
            <w:color w:val="0000FF"/>
            <w:u w:val="single"/>
            <w:lang w:val="pl-PL"/>
          </w:rPr>
          <w:t>430.4(b)(3)(ii)(A)</w:t>
        </w:r>
      </w:hyperlink>
      <w:r w:rsidR="00B91016" w:rsidRPr="00A708DD">
        <w:rPr>
          <w:lang w:val="pl-PL"/>
        </w:rPr>
        <w:t>)</w:t>
      </w:r>
      <w:r w:rsidR="00A321B6">
        <w:rPr>
          <w:lang w:val="pl-PL"/>
        </w:rPr>
        <w:t>,</w:t>
      </w:r>
    </w:p>
    <w:p w14:paraId="1BBBFB93" w14:textId="4CA52CCF" w:rsidR="00F140C8" w:rsidRPr="00A708DD" w:rsidRDefault="00DC7482" w:rsidP="00DC7482">
      <w:pPr>
        <w:pStyle w:val="10"/>
        <w:rPr>
          <w:lang w:val="pl-PL"/>
        </w:rPr>
      </w:pPr>
      <w:r w:rsidRPr="00A708DD">
        <w:rPr>
          <w:lang w:val="pl-PL"/>
        </w:rPr>
        <w:t>2.</w:t>
      </w:r>
      <w:r w:rsidRPr="00A708DD">
        <w:rPr>
          <w:lang w:val="pl-PL"/>
        </w:rPr>
        <w:tab/>
      </w:r>
      <w:r w:rsidR="00605232" w:rsidRPr="00A708DD">
        <w:rPr>
          <w:lang w:val="pl-PL"/>
        </w:rPr>
        <w:t xml:space="preserve">Wstrzymuje partie produktu, które mogły zostać zanieczyszczone w wyniku kontaktu z FCS, jeśli zakład otrzyma drugi pozytywny wynik testu FCS, do czasu usunięcia przez zakład problemu wskazanego przez wynik testu </w:t>
      </w:r>
      <w:hyperlink r:id="rId79" w:history="1">
        <w:r w:rsidR="00605232" w:rsidRPr="00A708DD">
          <w:rPr>
            <w:color w:val="0000FF"/>
            <w:u w:val="single"/>
            <w:lang w:val="pl-PL"/>
          </w:rPr>
          <w:t>(9 CFR 430.4(b)(3)(ii)(B)</w:t>
        </w:r>
      </w:hyperlink>
      <w:r w:rsidR="00605232" w:rsidRPr="00A708DD">
        <w:rPr>
          <w:lang w:val="pl-PL"/>
        </w:rPr>
        <w:t>)</w:t>
      </w:r>
      <w:r w:rsidR="00A321B6">
        <w:rPr>
          <w:lang w:val="pl-PL"/>
        </w:rPr>
        <w:t>,</w:t>
      </w:r>
      <w:r w:rsidR="00605232" w:rsidRPr="00A708DD">
        <w:rPr>
          <w:lang w:val="pl-PL"/>
        </w:rPr>
        <w:t xml:space="preserve"> oraz</w:t>
      </w:r>
    </w:p>
    <w:p w14:paraId="15AEE95B" w14:textId="067F2975" w:rsidR="00F140C8" w:rsidRPr="00A708DD" w:rsidRDefault="00DC7482" w:rsidP="00DC7482">
      <w:pPr>
        <w:pStyle w:val="10"/>
        <w:rPr>
          <w:lang w:val="pl-PL"/>
        </w:rPr>
      </w:pPr>
      <w:r w:rsidRPr="00A708DD">
        <w:rPr>
          <w:lang w:val="pl-PL"/>
        </w:rPr>
        <w:t>3.</w:t>
      </w:r>
      <w:r w:rsidRPr="00A708DD">
        <w:rPr>
          <w:lang w:val="pl-PL"/>
        </w:rPr>
        <w:tab/>
      </w:r>
      <w:r w:rsidR="00605232" w:rsidRPr="00A708DD">
        <w:rPr>
          <w:lang w:val="pl-PL"/>
        </w:rPr>
        <w:t>Bada partie produktu, które mogły zostać zanieczyszczone, stosując metodę pobierania próbek i częstotliwość, które zapewnią statystyczną pewność, że produkt nie jest zafałszowany</w:t>
      </w:r>
      <w:hyperlink r:id="rId80" w:history="1">
        <w:r w:rsidR="00605232" w:rsidRPr="00A708DD">
          <w:rPr>
            <w:lang w:val="pl-PL"/>
          </w:rPr>
          <w:t xml:space="preserve"> (</w:t>
        </w:r>
        <w:r w:rsidR="00605232" w:rsidRPr="00A708DD">
          <w:rPr>
            <w:color w:val="0000FF"/>
            <w:u w:val="single"/>
            <w:lang w:val="pl-PL"/>
          </w:rPr>
          <w:t>9 CFR</w:t>
        </w:r>
      </w:hyperlink>
      <w:r w:rsidR="00605232" w:rsidRPr="00A708DD">
        <w:rPr>
          <w:color w:val="0000FF"/>
          <w:u w:val="single"/>
          <w:lang w:val="pl-PL"/>
        </w:rPr>
        <w:t xml:space="preserve"> </w:t>
      </w:r>
      <w:hyperlink r:id="rId81" w:history="1">
        <w:r w:rsidR="00605232" w:rsidRPr="00A708DD">
          <w:rPr>
            <w:color w:val="0000FF"/>
            <w:u w:val="single"/>
            <w:lang w:val="pl-PL"/>
          </w:rPr>
          <w:t>430.4(b)(3)(ii)(</w:t>
        </w:r>
        <w:r w:rsidR="00605232" w:rsidRPr="00A708DD">
          <w:rPr>
            <w:color w:val="0000FF"/>
            <w:lang w:val="pl-PL"/>
          </w:rPr>
          <w:t>C</w:t>
        </w:r>
        <w:r w:rsidR="00605232" w:rsidRPr="00A708DD">
          <w:rPr>
            <w:color w:val="0000FF"/>
            <w:u w:val="single"/>
            <w:lang w:val="pl-PL"/>
          </w:rPr>
          <w:t>)</w:t>
        </w:r>
      </w:hyperlink>
      <w:r w:rsidR="00B91016" w:rsidRPr="00A708DD">
        <w:rPr>
          <w:lang w:val="pl-PL"/>
        </w:rPr>
        <w:t>).</w:t>
      </w:r>
    </w:p>
    <w:p w14:paraId="5B63DA03" w14:textId="3A74D1DD" w:rsidR="00DC7482" w:rsidRPr="00A708DD" w:rsidRDefault="00605232" w:rsidP="00DC7482">
      <w:pPr>
        <w:pStyle w:val="Teksttreci0"/>
        <w:spacing w:before="120" w:after="120"/>
        <w:jc w:val="both"/>
        <w:rPr>
          <w:lang w:val="pl-PL"/>
        </w:rPr>
      </w:pPr>
      <w:r w:rsidRPr="00A708DD">
        <w:rPr>
          <w:b/>
          <w:lang w:val="pl-PL"/>
        </w:rPr>
        <w:t xml:space="preserve">UWAGA: Jeśli wynik badania FCS na obecność </w:t>
      </w:r>
      <w:r w:rsidRPr="00A708DD">
        <w:rPr>
          <w:b/>
          <w:i/>
          <w:lang w:val="pl-PL"/>
        </w:rPr>
        <w:t xml:space="preserve">Lm </w:t>
      </w:r>
      <w:r w:rsidRPr="00A708DD">
        <w:rPr>
          <w:b/>
          <w:lang w:val="pl-PL"/>
        </w:rPr>
        <w:t>jest pozytywny</w:t>
      </w:r>
      <w:r w:rsidRPr="00A708DD">
        <w:rPr>
          <w:b/>
          <w:i/>
          <w:lang w:val="pl-PL"/>
        </w:rPr>
        <w:t xml:space="preserve">, </w:t>
      </w:r>
      <w:r w:rsidRPr="00A708DD">
        <w:rPr>
          <w:b/>
          <w:lang w:val="pl-PL"/>
        </w:rPr>
        <w:t>produkt jest zafałszowany</w:t>
      </w:r>
      <w:r w:rsidR="00DC7482" w:rsidRPr="00A708DD">
        <w:rPr>
          <w:b/>
          <w:bCs/>
          <w:lang w:val="pl-PL"/>
        </w:rPr>
        <w:t>.</w:t>
      </w:r>
      <w:r w:rsidR="00DC7482" w:rsidRPr="00A708DD">
        <w:rPr>
          <w:b/>
          <w:bCs/>
          <w:lang w:val="pl-PL"/>
        </w:rPr>
        <w:lastRenderedPageBreak/>
        <w:tab/>
      </w:r>
      <w:r w:rsidRPr="00A708DD">
        <w:rPr>
          <w:lang w:val="pl-PL"/>
        </w:rPr>
        <w:t xml:space="preserve">Personel IPP musi być świadomy, że zakłady </w:t>
      </w:r>
      <w:r w:rsidRPr="00A708DD">
        <w:rPr>
          <w:u w:val="single"/>
          <w:lang w:val="pl-PL"/>
        </w:rPr>
        <w:t>nie</w:t>
      </w:r>
      <w:r w:rsidRPr="00A708DD">
        <w:rPr>
          <w:lang w:val="pl-PL"/>
        </w:rPr>
        <w:t xml:space="preserve"> mogą wykorzystywać pobierania próbek produktu jako sposobu na dopuszczenie produktu do obrotu. Instrukcje dotyczące weryfikacji ponownego przetwarzania lub utylizacji zafałszowanego produktu w zakładzie znajdują się w dokumencie</w:t>
      </w:r>
    </w:p>
    <w:p w14:paraId="5EC7664C" w14:textId="06032A59" w:rsidR="00F140C8" w:rsidRPr="00A708DD" w:rsidRDefault="00605232" w:rsidP="00DC7482">
      <w:pPr>
        <w:pStyle w:val="Teksttreci0"/>
        <w:spacing w:before="120" w:after="120"/>
        <w:jc w:val="both"/>
        <w:rPr>
          <w:lang w:val="pl-PL"/>
        </w:rPr>
      </w:pPr>
      <w:hyperlink w:anchor="bookmark26" w:tooltip="Current Document">
        <w:r w:rsidRPr="00A708DD">
          <w:rPr>
            <w:color w:val="0000FF"/>
            <w:u w:val="single"/>
            <w:lang w:val="pl-PL"/>
          </w:rPr>
          <w:t xml:space="preserve">Rozdział III, Sekcja IV, </w:t>
        </w:r>
        <w:r w:rsidRPr="00A708DD">
          <w:rPr>
            <w:i/>
            <w:color w:val="0000FF"/>
            <w:u w:val="single"/>
            <w:lang w:val="pl-PL"/>
          </w:rPr>
          <w:t>Działania FSIS po uzyskaniu pozytywnego</w:t>
        </w:r>
      </w:hyperlink>
      <w:r w:rsidRPr="00A708DD">
        <w:rPr>
          <w:i/>
          <w:color w:val="0000FF"/>
          <w:u w:val="single"/>
          <w:lang w:val="pl-PL"/>
        </w:rPr>
        <w:t xml:space="preserve"> </w:t>
      </w:r>
      <w:hyperlink w:anchor="bookmark26" w:tooltip="Current Document">
        <w:r w:rsidRPr="00A708DD">
          <w:rPr>
            <w:i/>
            <w:color w:val="0000FF"/>
            <w:u w:val="single"/>
            <w:lang w:val="pl-PL"/>
          </w:rPr>
          <w:t xml:space="preserve">wyniku badania próbek </w:t>
        </w:r>
      </w:hyperlink>
      <w:hyperlink w:anchor="bookmark26" w:tooltip="Current Document">
        <w:r w:rsidRPr="00A708DD">
          <w:rPr>
            <w:i/>
            <w:color w:val="0000FF"/>
            <w:u w:val="single"/>
            <w:lang w:val="pl-PL"/>
          </w:rPr>
          <w:t>produktu i środowiska w zakładzie</w:t>
        </w:r>
      </w:hyperlink>
      <w:r w:rsidR="00B91016" w:rsidRPr="00A708DD">
        <w:rPr>
          <w:lang w:val="pl-PL"/>
        </w:rPr>
        <w:t>.</w:t>
      </w:r>
    </w:p>
    <w:p w14:paraId="22AC63BA" w14:textId="35F8CC96" w:rsidR="00F140C8" w:rsidRPr="00A708DD" w:rsidRDefault="00B91016" w:rsidP="00DC7482">
      <w:pPr>
        <w:pStyle w:val="Teksttreci0"/>
        <w:spacing w:before="120" w:after="120"/>
        <w:jc w:val="both"/>
        <w:rPr>
          <w:lang w:val="pl-PL"/>
        </w:rPr>
      </w:pPr>
      <w:r w:rsidRPr="00A708DD">
        <w:rPr>
          <w:lang w:val="pl-PL"/>
        </w:rPr>
        <w:t xml:space="preserve">G. </w:t>
      </w:r>
      <w:r w:rsidR="00A321B6">
        <w:rPr>
          <w:lang w:val="pl-PL"/>
        </w:rPr>
        <w:t xml:space="preserve">Personel </w:t>
      </w:r>
      <w:r w:rsidR="00605232" w:rsidRPr="00A708DD">
        <w:rPr>
          <w:lang w:val="pl-PL"/>
        </w:rPr>
        <w:t xml:space="preserve">IPP musi </w:t>
      </w:r>
      <w:r w:rsidR="00A321B6">
        <w:rPr>
          <w:lang w:val="pl-PL"/>
        </w:rPr>
        <w:t>wiedzieć</w:t>
      </w:r>
      <w:r w:rsidR="00605232" w:rsidRPr="00A708DD">
        <w:rPr>
          <w:lang w:val="pl-PL"/>
        </w:rPr>
        <w:t xml:space="preserve">, że zgodnie z </w:t>
      </w:r>
      <w:r w:rsidR="00A321B6">
        <w:rPr>
          <w:lang w:val="pl-PL"/>
        </w:rPr>
        <w:t>Z</w:t>
      </w:r>
      <w:r w:rsidR="00605232" w:rsidRPr="00A708DD">
        <w:rPr>
          <w:lang w:val="pl-PL"/>
        </w:rPr>
        <w:t xml:space="preserve">asadą </w:t>
      </w:r>
      <w:r w:rsidR="00A321B6">
        <w:rPr>
          <w:lang w:val="pl-PL"/>
        </w:rPr>
        <w:t>dla</w:t>
      </w:r>
      <w:r w:rsidR="00605232" w:rsidRPr="00A708DD">
        <w:rPr>
          <w:lang w:val="pl-PL"/>
        </w:rPr>
        <w:t xml:space="preserve"> </w:t>
      </w:r>
      <w:proofErr w:type="spellStart"/>
      <w:r w:rsidR="00605232" w:rsidRPr="00A708DD">
        <w:rPr>
          <w:i/>
          <w:lang w:val="pl-PL"/>
        </w:rPr>
        <w:t>Listerii</w:t>
      </w:r>
      <w:proofErr w:type="spellEnd"/>
      <w:r w:rsidR="00605232" w:rsidRPr="00A708DD">
        <w:rPr>
          <w:i/>
          <w:lang w:val="pl-PL"/>
        </w:rPr>
        <w:t xml:space="preserve"> </w:t>
      </w:r>
      <w:hyperlink r:id="rId82" w:history="1">
        <w:r w:rsidR="00605232" w:rsidRPr="00A708DD">
          <w:rPr>
            <w:color w:val="0000FF"/>
            <w:u w:val="single"/>
            <w:lang w:val="pl-PL"/>
          </w:rPr>
          <w:t>(9 CFR 430.4(c)</w:t>
        </w:r>
      </w:hyperlink>
      <w:r w:rsidR="00605232" w:rsidRPr="00A708DD">
        <w:rPr>
          <w:lang w:val="pl-PL"/>
        </w:rPr>
        <w:t>), zakłady stosujące Alternatywy 1, 2 lub 3</w:t>
      </w:r>
      <w:r w:rsidRPr="00A708DD">
        <w:rPr>
          <w:lang w:val="pl-PL"/>
        </w:rPr>
        <w:t>:</w:t>
      </w:r>
    </w:p>
    <w:p w14:paraId="4A7AA28C" w14:textId="28A0F0E3" w:rsidR="00F140C8" w:rsidRPr="00A708DD" w:rsidRDefault="00DC7482" w:rsidP="00DC7482">
      <w:pPr>
        <w:pStyle w:val="10"/>
        <w:rPr>
          <w:lang w:val="pl-PL"/>
        </w:rPr>
      </w:pPr>
      <w:r w:rsidRPr="00A708DD">
        <w:rPr>
          <w:lang w:val="pl-PL"/>
        </w:rPr>
        <w:t>1.</w:t>
      </w:r>
      <w:r w:rsidRPr="00A708DD">
        <w:rPr>
          <w:lang w:val="pl-PL"/>
        </w:rPr>
        <w:tab/>
      </w:r>
      <w:r w:rsidR="00605232" w:rsidRPr="00A321B6">
        <w:rPr>
          <w:lang w:val="pl-PL"/>
        </w:rPr>
        <w:t>Mogą korzystać z testów</w:t>
      </w:r>
      <w:r w:rsidR="00605232" w:rsidRPr="00A708DD">
        <w:rPr>
          <w:lang w:val="pl-PL"/>
        </w:rPr>
        <w:t xml:space="preserve"> weryfikacyjnych zakładu na obecność </w:t>
      </w:r>
      <w:r w:rsidR="00605232" w:rsidRPr="00A708DD">
        <w:rPr>
          <w:i/>
          <w:lang w:val="pl-PL"/>
        </w:rPr>
        <w:t>Lm</w:t>
      </w:r>
      <w:r w:rsidR="00605232" w:rsidRPr="00A708DD">
        <w:rPr>
          <w:lang w:val="pl-PL"/>
        </w:rPr>
        <w:t xml:space="preserve"> lub organizmu wskaźnikowego (np. </w:t>
      </w:r>
      <w:proofErr w:type="spellStart"/>
      <w:r w:rsidR="00605232" w:rsidRPr="00A708DD">
        <w:rPr>
          <w:i/>
          <w:lang w:val="pl-PL"/>
        </w:rPr>
        <w:t>Listeria</w:t>
      </w:r>
      <w:proofErr w:type="spellEnd"/>
      <w:r w:rsidR="00605232" w:rsidRPr="00A708DD">
        <w:rPr>
          <w:lang w:val="pl-PL"/>
        </w:rPr>
        <w:t xml:space="preserve"> </w:t>
      </w:r>
      <w:proofErr w:type="spellStart"/>
      <w:r w:rsidR="00605232" w:rsidRPr="00A321B6">
        <w:rPr>
          <w:lang w:val="pl-PL"/>
        </w:rPr>
        <w:t>spp</w:t>
      </w:r>
      <w:proofErr w:type="spellEnd"/>
      <w:r w:rsidR="00605232" w:rsidRPr="00A708DD">
        <w:rPr>
          <w:lang w:val="pl-PL"/>
        </w:rPr>
        <w:t xml:space="preserve">. lub organizmów </w:t>
      </w:r>
      <w:r w:rsidR="00605232" w:rsidRPr="00A708DD">
        <w:rPr>
          <w:iCs/>
          <w:lang w:val="pl-PL"/>
        </w:rPr>
        <w:t>podobnych do</w:t>
      </w:r>
      <w:r w:rsidR="00605232" w:rsidRPr="00A708DD">
        <w:rPr>
          <w:i/>
          <w:lang w:val="pl-PL"/>
        </w:rPr>
        <w:t xml:space="preserve"> </w:t>
      </w:r>
      <w:proofErr w:type="spellStart"/>
      <w:r w:rsidR="00605232" w:rsidRPr="00A708DD">
        <w:rPr>
          <w:i/>
          <w:lang w:val="pl-PL"/>
        </w:rPr>
        <w:t>Listerii</w:t>
      </w:r>
      <w:proofErr w:type="spellEnd"/>
      <w:r w:rsidR="00605232" w:rsidRPr="00A708DD">
        <w:rPr>
          <w:lang w:val="pl-PL"/>
        </w:rPr>
        <w:t xml:space="preserve">) w celu weryfikacji skuteczności swoich procedur sanitarnych w środowisku przetwarzania po zniszczeniu </w:t>
      </w:r>
      <w:r w:rsidR="00364D5E">
        <w:rPr>
          <w:lang w:val="pl-PL"/>
        </w:rPr>
        <w:t>bakterii</w:t>
      </w:r>
      <w:r w:rsidR="00A321B6">
        <w:rPr>
          <w:lang w:val="pl-PL"/>
        </w:rPr>
        <w:t>,</w:t>
      </w:r>
    </w:p>
    <w:p w14:paraId="5DBAB5BD" w14:textId="34C858BA" w:rsidR="00F140C8" w:rsidRPr="00A708DD" w:rsidRDefault="00DC7482" w:rsidP="00DC7482">
      <w:pPr>
        <w:pStyle w:val="10"/>
        <w:rPr>
          <w:lang w:val="pl-PL"/>
        </w:rPr>
      </w:pPr>
      <w:r w:rsidRPr="00A708DD">
        <w:rPr>
          <w:lang w:val="pl-PL"/>
        </w:rPr>
        <w:t>2.</w:t>
      </w:r>
      <w:r w:rsidRPr="00A708DD">
        <w:rPr>
          <w:lang w:val="pl-PL"/>
        </w:rPr>
        <w:tab/>
      </w:r>
      <w:r w:rsidR="00605232" w:rsidRPr="00A708DD">
        <w:rPr>
          <w:lang w:val="pl-PL"/>
        </w:rPr>
        <w:t xml:space="preserve">Mogą włączyć środki sanitarne do kontroli </w:t>
      </w:r>
      <w:r w:rsidR="00605232" w:rsidRPr="00A708DD">
        <w:rPr>
          <w:i/>
          <w:lang w:val="pl-PL"/>
        </w:rPr>
        <w:t>Lm</w:t>
      </w:r>
      <w:r w:rsidR="00605232" w:rsidRPr="00A708DD">
        <w:rPr>
          <w:lang w:val="pl-PL"/>
        </w:rPr>
        <w:t xml:space="preserve"> i </w:t>
      </w:r>
      <w:proofErr w:type="spellStart"/>
      <w:r w:rsidR="00605232" w:rsidRPr="00A708DD">
        <w:rPr>
          <w:lang w:val="pl-PL"/>
        </w:rPr>
        <w:t>AMAPy</w:t>
      </w:r>
      <w:proofErr w:type="spellEnd"/>
      <w:r w:rsidR="00605232" w:rsidRPr="00A708DD">
        <w:rPr>
          <w:lang w:val="pl-PL"/>
        </w:rPr>
        <w:t xml:space="preserve"> lub </w:t>
      </w:r>
      <w:proofErr w:type="spellStart"/>
      <w:r w:rsidR="00605232" w:rsidRPr="00A708DD">
        <w:rPr>
          <w:lang w:val="pl-PL"/>
        </w:rPr>
        <w:t>PLTy</w:t>
      </w:r>
      <w:proofErr w:type="spellEnd"/>
      <w:r w:rsidR="00605232" w:rsidRPr="00A708DD">
        <w:rPr>
          <w:lang w:val="pl-PL"/>
        </w:rPr>
        <w:t xml:space="preserve"> do swojego planu HACCP (wymaganego dla PLT) lub do Procedur SOP lub innego programu wstępnego. Gdy środki mające na celu przeciwdziałanie </w:t>
      </w:r>
      <w:r w:rsidR="00605232" w:rsidRPr="00A708DD">
        <w:rPr>
          <w:i/>
          <w:lang w:val="pl-PL"/>
        </w:rPr>
        <w:t>Lm</w:t>
      </w:r>
      <w:r w:rsidR="00605232" w:rsidRPr="00A708DD">
        <w:rPr>
          <w:lang w:val="pl-PL"/>
        </w:rPr>
        <w:t xml:space="preserve"> zostaną włączone do </w:t>
      </w:r>
      <w:r w:rsidR="00AD1F14" w:rsidRPr="00A708DD">
        <w:rPr>
          <w:lang w:val="pl-PL"/>
        </w:rPr>
        <w:t xml:space="preserve">procedury </w:t>
      </w:r>
      <w:r w:rsidR="00605232" w:rsidRPr="00A708DD">
        <w:rPr>
          <w:lang w:val="pl-PL"/>
        </w:rPr>
        <w:t>SOP dotycząc</w:t>
      </w:r>
      <w:r w:rsidR="00AD1F14" w:rsidRPr="00A708DD">
        <w:rPr>
          <w:lang w:val="pl-PL"/>
        </w:rPr>
        <w:t>ej</w:t>
      </w:r>
      <w:r w:rsidR="00605232" w:rsidRPr="00A708DD">
        <w:rPr>
          <w:lang w:val="pl-PL"/>
        </w:rPr>
        <w:t xml:space="preserve"> warunków sanitarnych lub innego programu wstępnego, zakłady muszą posiadać dokumentację potwierdzającą decyzję podjętą w analizie zagrożeń, że </w:t>
      </w:r>
      <w:r w:rsidR="00605232" w:rsidRPr="00A708DD">
        <w:rPr>
          <w:i/>
          <w:lang w:val="pl-PL"/>
        </w:rPr>
        <w:t>Lm</w:t>
      </w:r>
      <w:r w:rsidR="00605232" w:rsidRPr="00A708DD">
        <w:rPr>
          <w:lang w:val="pl-PL"/>
        </w:rPr>
        <w:t xml:space="preserve"> jest zagrożeniem, którego wystąpienie jest mało prawdopodobne (NRLTO</w:t>
      </w:r>
      <w:r w:rsidR="00B91016" w:rsidRPr="00A708DD">
        <w:rPr>
          <w:lang w:val="pl-PL"/>
        </w:rPr>
        <w:t>)</w:t>
      </w:r>
      <w:r w:rsidR="00A321B6">
        <w:rPr>
          <w:lang w:val="pl-PL"/>
        </w:rPr>
        <w:t>,</w:t>
      </w:r>
    </w:p>
    <w:p w14:paraId="5EDB0E8A" w14:textId="07972FD4" w:rsidR="00F140C8" w:rsidRPr="00A708DD" w:rsidRDefault="00DC7482" w:rsidP="00DC7482">
      <w:pPr>
        <w:pStyle w:val="10"/>
        <w:rPr>
          <w:lang w:val="pl-PL"/>
        </w:rPr>
      </w:pPr>
      <w:r w:rsidRPr="00A708DD">
        <w:rPr>
          <w:lang w:val="pl-PL"/>
        </w:rPr>
        <w:t>3.</w:t>
      </w:r>
      <w:r w:rsidRPr="00A708DD">
        <w:rPr>
          <w:lang w:val="pl-PL"/>
        </w:rPr>
        <w:tab/>
      </w:r>
      <w:r w:rsidR="00AD1F14" w:rsidRPr="00A708DD">
        <w:rPr>
          <w:lang w:val="pl-PL"/>
        </w:rPr>
        <w:t xml:space="preserve">Muszą utrzymywać warunki sanitarne w środowisku przetwarzania po zniszczeniu </w:t>
      </w:r>
      <w:r w:rsidR="00364D5E">
        <w:rPr>
          <w:lang w:val="pl-PL"/>
        </w:rPr>
        <w:t>bakterii</w:t>
      </w:r>
      <w:r w:rsidR="00AD1F14" w:rsidRPr="00A708DD">
        <w:rPr>
          <w:lang w:val="pl-PL"/>
        </w:rPr>
        <w:t xml:space="preserve"> zgodnie </w:t>
      </w:r>
      <w:hyperlink r:id="rId83" w:history="1">
        <w:r w:rsidR="00AD1F14" w:rsidRPr="00A708DD">
          <w:rPr>
            <w:lang w:val="pl-PL"/>
          </w:rPr>
          <w:t xml:space="preserve">z dokumentem </w:t>
        </w:r>
        <w:r w:rsidR="00AD1F14" w:rsidRPr="00A708DD">
          <w:rPr>
            <w:color w:val="0000FF"/>
            <w:u w:val="single"/>
            <w:lang w:val="pl-PL"/>
          </w:rPr>
          <w:t>9</w:t>
        </w:r>
      </w:hyperlink>
      <w:r w:rsidR="00B91016" w:rsidRPr="00A708DD">
        <w:rPr>
          <w:color w:val="0000FF"/>
          <w:u w:val="single"/>
          <w:lang w:val="pl-PL"/>
        </w:rPr>
        <w:t xml:space="preserve"> </w:t>
      </w:r>
      <w:hyperlink r:id="rId84" w:history="1">
        <w:r w:rsidR="00B91016" w:rsidRPr="00A708DD">
          <w:rPr>
            <w:color w:val="0000FF"/>
            <w:u w:val="single"/>
            <w:lang w:val="pl-PL"/>
          </w:rPr>
          <w:t>CFR Part 416</w:t>
        </w:r>
      </w:hyperlink>
      <w:r w:rsidR="00A321B6">
        <w:rPr>
          <w:lang w:val="pl-PL"/>
        </w:rPr>
        <w:t>,</w:t>
      </w:r>
    </w:p>
    <w:p w14:paraId="14C9C024" w14:textId="6A00912F" w:rsidR="00F140C8" w:rsidRPr="00A708DD" w:rsidRDefault="00DC7482" w:rsidP="00DC7482">
      <w:pPr>
        <w:pStyle w:val="10"/>
        <w:rPr>
          <w:lang w:val="pl-PL"/>
        </w:rPr>
      </w:pPr>
      <w:r w:rsidRPr="00A708DD">
        <w:rPr>
          <w:lang w:val="pl-PL"/>
        </w:rPr>
        <w:t>4.</w:t>
      </w:r>
      <w:r w:rsidRPr="00A708DD">
        <w:rPr>
          <w:lang w:val="pl-PL"/>
        </w:rPr>
        <w:tab/>
      </w:r>
      <w:r w:rsidR="00AD1F14" w:rsidRPr="00A708DD">
        <w:rPr>
          <w:lang w:val="pl-PL"/>
        </w:rPr>
        <w:t xml:space="preserve">Muszą zatwierdzić i zweryfikować środki zgodnie z dokumentem </w:t>
      </w:r>
      <w:hyperlink r:id="rId85" w:history="1">
        <w:r w:rsidR="00AD1F14" w:rsidRPr="00A708DD">
          <w:rPr>
            <w:color w:val="0000FF"/>
            <w:u w:val="single"/>
            <w:lang w:val="pl-PL"/>
          </w:rPr>
          <w:t>9 CFR 417.4</w:t>
        </w:r>
      </w:hyperlink>
      <w:r w:rsidR="00AD1F14" w:rsidRPr="00A708DD">
        <w:rPr>
          <w:color w:val="0000FF"/>
          <w:u w:val="single"/>
          <w:lang w:val="pl-PL"/>
        </w:rPr>
        <w:t xml:space="preserve"> </w:t>
      </w:r>
      <w:r w:rsidR="00AD1F14" w:rsidRPr="00A708DD">
        <w:rPr>
          <w:lang w:val="pl-PL"/>
        </w:rPr>
        <w:t xml:space="preserve">gdy środki kontroli </w:t>
      </w:r>
      <w:r w:rsidR="00AD1F14" w:rsidRPr="00A708DD">
        <w:rPr>
          <w:i/>
          <w:lang w:val="pl-PL"/>
        </w:rPr>
        <w:t>Lm</w:t>
      </w:r>
      <w:r w:rsidR="00AD1F14" w:rsidRPr="00A708DD">
        <w:rPr>
          <w:lang w:val="pl-PL"/>
        </w:rPr>
        <w:t xml:space="preserve"> są włączone do planu HACCP zakładu</w:t>
      </w:r>
      <w:r w:rsidR="00712483">
        <w:rPr>
          <w:lang w:val="pl-PL"/>
        </w:rPr>
        <w:t>,</w:t>
      </w:r>
    </w:p>
    <w:p w14:paraId="5F9C1CD8" w14:textId="3DBFEF47" w:rsidR="008E427A" w:rsidRPr="00A708DD" w:rsidRDefault="00DC7482" w:rsidP="008E427A">
      <w:pPr>
        <w:pStyle w:val="10"/>
        <w:rPr>
          <w:lang w:val="pl-PL"/>
        </w:rPr>
      </w:pPr>
      <w:r w:rsidRPr="00A708DD">
        <w:rPr>
          <w:lang w:val="pl-PL"/>
        </w:rPr>
        <w:t>5.</w:t>
      </w:r>
      <w:r w:rsidRPr="00A708DD">
        <w:rPr>
          <w:lang w:val="pl-PL"/>
        </w:rPr>
        <w:tab/>
      </w:r>
      <w:r w:rsidR="008E427A" w:rsidRPr="00A708DD">
        <w:rPr>
          <w:lang w:val="pl-PL"/>
        </w:rPr>
        <w:t xml:space="preserve">Muszą ocenić skuteczność środków zgodnie </w:t>
      </w:r>
      <w:hyperlink r:id="rId86" w:history="1">
        <w:r w:rsidR="008E427A" w:rsidRPr="00A708DD">
          <w:rPr>
            <w:lang w:val="pl-PL"/>
          </w:rPr>
          <w:t xml:space="preserve">z </w:t>
        </w:r>
        <w:r w:rsidR="008E427A" w:rsidRPr="00A708DD">
          <w:rPr>
            <w:color w:val="0000FF"/>
            <w:u w:val="single"/>
            <w:lang w:val="pl-PL"/>
          </w:rPr>
          <w:t>9 CFR 416.14</w:t>
        </w:r>
      </w:hyperlink>
      <w:r w:rsidR="008E427A" w:rsidRPr="00A708DD">
        <w:rPr>
          <w:lang w:val="pl-PL"/>
        </w:rPr>
        <w:t xml:space="preserve">, gdy środki kontroli </w:t>
      </w:r>
      <w:r w:rsidR="008E427A" w:rsidRPr="00A708DD">
        <w:rPr>
          <w:i/>
          <w:lang w:val="pl-PL"/>
        </w:rPr>
        <w:t>Lm</w:t>
      </w:r>
      <w:r w:rsidR="008E427A" w:rsidRPr="00A708DD">
        <w:rPr>
          <w:lang w:val="pl-PL"/>
        </w:rPr>
        <w:t xml:space="preserve"> są zawarte w SOP</w:t>
      </w:r>
      <w:r w:rsidR="00712483">
        <w:rPr>
          <w:lang w:val="pl-PL"/>
        </w:rPr>
        <w:t>,</w:t>
      </w:r>
    </w:p>
    <w:p w14:paraId="030B6BCE" w14:textId="6E41B574" w:rsidR="008E427A" w:rsidRPr="00A708DD" w:rsidRDefault="008E427A" w:rsidP="008E427A">
      <w:pPr>
        <w:pStyle w:val="10"/>
        <w:rPr>
          <w:lang w:val="pl-PL"/>
        </w:rPr>
      </w:pPr>
      <w:r w:rsidRPr="00A708DD">
        <w:rPr>
          <w:lang w:val="pl-PL"/>
        </w:rPr>
        <w:t>6.</w:t>
      </w:r>
      <w:r w:rsidRPr="00A708DD">
        <w:rPr>
          <w:lang w:val="pl-PL"/>
        </w:rPr>
        <w:tab/>
        <w:t xml:space="preserve">Muszą uwzględnić program i uzyskane wyniki, które pokazują zagrożenie NRLTO, w dokumentacji, którą mają obowiązek przechowywać </w:t>
      </w:r>
      <w:hyperlink r:id="rId87" w:history="1">
        <w:r w:rsidRPr="00A708DD">
          <w:rPr>
            <w:lang w:val="pl-PL"/>
          </w:rPr>
          <w:t xml:space="preserve">zgodnie z </w:t>
        </w:r>
        <w:r w:rsidRPr="00A708DD">
          <w:rPr>
            <w:color w:val="0000FF"/>
            <w:u w:val="single"/>
            <w:lang w:val="pl-PL"/>
          </w:rPr>
          <w:t>9 CFR 417.5.</w:t>
        </w:r>
      </w:hyperlink>
      <w:r w:rsidRPr="00A708DD">
        <w:rPr>
          <w:lang w:val="pl-PL"/>
        </w:rPr>
        <w:t xml:space="preserve"> Wymóg ten ma zastosowanie niezależnie od tego, czy środki są zawarte w SOP czy innym programie wstępnym</w:t>
      </w:r>
      <w:r w:rsidR="00712483">
        <w:rPr>
          <w:lang w:val="pl-PL"/>
        </w:rPr>
        <w:t>,</w:t>
      </w:r>
    </w:p>
    <w:p w14:paraId="68336F70" w14:textId="155B0A91" w:rsidR="008E427A" w:rsidRPr="00A708DD" w:rsidRDefault="008E427A" w:rsidP="008E427A">
      <w:pPr>
        <w:pStyle w:val="10"/>
        <w:rPr>
          <w:lang w:val="pl-PL"/>
        </w:rPr>
      </w:pPr>
      <w:r w:rsidRPr="00A708DD">
        <w:rPr>
          <w:lang w:val="pl-PL"/>
        </w:rPr>
        <w:t>7.</w:t>
      </w:r>
      <w:r w:rsidRPr="00A708DD">
        <w:rPr>
          <w:lang w:val="pl-PL"/>
        </w:rPr>
        <w:tab/>
        <w:t>Muszą udostępnić wyniki weryfikacji na żądanie personelu FSIS</w:t>
      </w:r>
      <w:r w:rsidR="00712483">
        <w:rPr>
          <w:lang w:val="pl-PL"/>
        </w:rPr>
        <w:t>,</w:t>
      </w:r>
      <w:r w:rsidRPr="00A708DD">
        <w:rPr>
          <w:lang w:val="pl-PL"/>
        </w:rPr>
        <w:t xml:space="preserve"> oraz</w:t>
      </w:r>
    </w:p>
    <w:p w14:paraId="199D163F" w14:textId="1846FEF9" w:rsidR="00F140C8" w:rsidRPr="00A708DD" w:rsidRDefault="008E427A" w:rsidP="008E427A">
      <w:pPr>
        <w:pStyle w:val="10"/>
        <w:rPr>
          <w:lang w:val="pl-PL"/>
        </w:rPr>
      </w:pPr>
      <w:r w:rsidRPr="00A708DD">
        <w:rPr>
          <w:lang w:val="pl-PL"/>
        </w:rPr>
        <w:t>8.</w:t>
      </w:r>
      <w:r w:rsidRPr="00A708DD">
        <w:rPr>
          <w:lang w:val="pl-PL"/>
        </w:rPr>
        <w:tab/>
      </w:r>
      <w:hyperlink r:id="rId88" w:history="1">
        <w:r w:rsidRPr="00A708DD">
          <w:rPr>
            <w:lang w:val="pl-PL"/>
          </w:rPr>
          <w:t xml:space="preserve">Zgodnie z </w:t>
        </w:r>
        <w:r w:rsidRPr="00A708DD">
          <w:rPr>
            <w:color w:val="0000FF"/>
            <w:u w:val="single"/>
            <w:lang w:val="pl-PL"/>
          </w:rPr>
          <w:t>9 CFR 430.4(e)</w:t>
        </w:r>
      </w:hyperlink>
      <w:r w:rsidRPr="00A708DD">
        <w:rPr>
          <w:color w:val="0000FF"/>
          <w:u w:val="single"/>
          <w:lang w:val="pl-PL"/>
        </w:rPr>
        <w:t xml:space="preserve"> </w:t>
      </w:r>
      <w:r w:rsidRPr="00A708DD">
        <w:rPr>
          <w:lang w:val="pl-PL"/>
        </w:rPr>
        <w:t xml:space="preserve">zakłady, które kontrolują </w:t>
      </w:r>
      <w:r w:rsidRPr="00A708DD">
        <w:rPr>
          <w:i/>
          <w:lang w:val="pl-PL"/>
        </w:rPr>
        <w:t>Lm</w:t>
      </w:r>
      <w:r w:rsidRPr="00A708DD">
        <w:rPr>
          <w:lang w:val="pl-PL"/>
        </w:rPr>
        <w:t xml:space="preserve"> za pomocą PLT lub AMAP, mogą zadeklarować ten fakt na etykiecie produktu, pod warunkiem że mają zatwierdzone oświadczenie (np. spryskane roztworem mleczanu sodu, aby zapobiec rozwojowi </w:t>
      </w:r>
      <w:r w:rsidRPr="00A708DD">
        <w:rPr>
          <w:i/>
          <w:lang w:val="pl-PL"/>
        </w:rPr>
        <w:t>Lm</w:t>
      </w:r>
      <w:r w:rsidRPr="00A708DD">
        <w:rPr>
          <w:lang w:val="pl-PL"/>
        </w:rPr>
        <w:t xml:space="preserve">). Personel IPP musi mieć świadomość, że zakład, który chce złożyć oświadczenie </w:t>
      </w:r>
      <w:hyperlink r:id="rId89" w:history="1">
        <w:r w:rsidRPr="00A708DD">
          <w:rPr>
            <w:lang w:val="pl-PL"/>
          </w:rPr>
          <w:t>zgodnie z dokumentem</w:t>
        </w:r>
      </w:hyperlink>
      <w:r w:rsidRPr="00A708DD">
        <w:rPr>
          <w:lang w:val="pl-PL"/>
        </w:rPr>
        <w:t xml:space="preserve"> </w:t>
      </w:r>
      <w:hyperlink r:id="rId90" w:history="1">
        <w:r w:rsidRPr="00A708DD">
          <w:rPr>
            <w:color w:val="0000FF"/>
            <w:u w:val="single"/>
            <w:lang w:val="pl-PL"/>
          </w:rPr>
          <w:t>9 C</w:t>
        </w:r>
      </w:hyperlink>
      <w:hyperlink r:id="rId91" w:history="1">
        <w:r w:rsidRPr="00A708DD">
          <w:rPr>
            <w:color w:val="0000FF"/>
            <w:u w:val="single"/>
            <w:lang w:val="pl-PL"/>
          </w:rPr>
          <w:t>FR 430.4(e)</w:t>
        </w:r>
      </w:hyperlink>
      <w:r w:rsidRPr="00A708DD">
        <w:rPr>
          <w:lang w:val="pl-PL"/>
        </w:rPr>
        <w:t xml:space="preserve">, musi przedłożyć etykietę do zatwierdzenia przez FSIS </w:t>
      </w:r>
      <w:hyperlink r:id="rId92" w:history="1">
        <w:r w:rsidRPr="00A708DD">
          <w:rPr>
            <w:lang w:val="pl-PL"/>
          </w:rPr>
          <w:t xml:space="preserve"> zgodnie z </w:t>
        </w:r>
        <w:r w:rsidRPr="00A708DD">
          <w:rPr>
            <w:color w:val="0000FF"/>
            <w:u w:val="single"/>
            <w:lang w:val="pl-PL"/>
          </w:rPr>
          <w:t>9 CFR 412.1(c)(3)</w:t>
        </w:r>
      </w:hyperlink>
      <w:r w:rsidR="00B91016" w:rsidRPr="00A708DD">
        <w:rPr>
          <w:lang w:val="pl-PL"/>
        </w:rPr>
        <w:t>.</w:t>
      </w:r>
    </w:p>
    <w:p w14:paraId="3A6B3DDD" w14:textId="0A63600F" w:rsidR="00F140C8" w:rsidRPr="00A708DD" w:rsidRDefault="00B91016" w:rsidP="00DC7482">
      <w:pPr>
        <w:pStyle w:val="1"/>
        <w:rPr>
          <w:lang w:val="pl-PL"/>
        </w:rPr>
      </w:pPr>
      <w:r w:rsidRPr="00A708DD">
        <w:rPr>
          <w:lang w:val="pl-PL"/>
        </w:rPr>
        <w:t xml:space="preserve">IV. </w:t>
      </w:r>
      <w:r w:rsidR="008E427A" w:rsidRPr="00A708DD">
        <w:rPr>
          <w:lang w:val="pl-PL"/>
        </w:rPr>
        <w:t>WERYFIKACJA IPP STANDARDOWYCH PROCEDUR SANITARNYCH (SPS) I WYMOGÓW STANDARDOWYCH PROCEDUR OPERACYJNYCH W ZAKRESIE WARUNKÓW SANITARNYCH</w:t>
      </w:r>
    </w:p>
    <w:p w14:paraId="3F3122FF" w14:textId="22740F35" w:rsidR="00F140C8" w:rsidRPr="00A708DD" w:rsidRDefault="00B91016" w:rsidP="00DC7482">
      <w:pPr>
        <w:pStyle w:val="Teksttreci0"/>
        <w:spacing w:before="120" w:after="120"/>
        <w:jc w:val="both"/>
        <w:rPr>
          <w:lang w:val="pl-PL"/>
        </w:rPr>
      </w:pPr>
      <w:r w:rsidRPr="00A708DD">
        <w:rPr>
          <w:lang w:val="pl-PL"/>
        </w:rPr>
        <w:t xml:space="preserve">A. </w:t>
      </w:r>
      <w:r w:rsidR="008E427A" w:rsidRPr="00A708DD">
        <w:rPr>
          <w:lang w:val="pl-PL"/>
        </w:rPr>
        <w:t xml:space="preserve">Personel </w:t>
      </w:r>
      <w:r w:rsidR="0099070E" w:rsidRPr="00A708DD">
        <w:rPr>
          <w:lang w:val="pl-PL"/>
        </w:rPr>
        <w:t>IPP zobowiązany jest</w:t>
      </w:r>
      <w:r w:rsidR="008E427A" w:rsidRPr="00A708DD">
        <w:rPr>
          <w:lang w:val="pl-PL"/>
        </w:rPr>
        <w:t xml:space="preserve"> sprawdzić, czy zakłady spełniły wymagania dotyczące Standardowych Procedur Sanitarnych (SPS) i </w:t>
      </w:r>
      <w:bookmarkStart w:id="5" w:name="_Hlk178414564"/>
      <w:r w:rsidR="008E427A" w:rsidRPr="00A708DD">
        <w:rPr>
          <w:lang w:val="pl-PL"/>
        </w:rPr>
        <w:t>Standardowych Sanitarnych Procedur Operacyjnych SOP</w:t>
      </w:r>
      <w:bookmarkEnd w:id="5"/>
      <w:r w:rsidR="008E427A" w:rsidRPr="00A708DD">
        <w:rPr>
          <w:lang w:val="pl-PL"/>
        </w:rPr>
        <w:t xml:space="preserve">, postępując zgodnie </w:t>
      </w:r>
      <w:hyperlink r:id="rId93" w:history="1">
        <w:r w:rsidR="008E427A" w:rsidRPr="00A708DD">
          <w:rPr>
            <w:lang w:val="pl-PL"/>
          </w:rPr>
          <w:t xml:space="preserve">z </w:t>
        </w:r>
      </w:hyperlink>
      <w:r w:rsidR="008E427A" w:rsidRPr="00A708DD">
        <w:rPr>
          <w:lang w:val="pl-PL"/>
        </w:rPr>
        <w:t>instrukcjami</w:t>
      </w:r>
      <w:hyperlink r:id="rId94" w:history="1">
        <w:r w:rsidR="008E427A" w:rsidRPr="00A708DD">
          <w:rPr>
            <w:lang w:val="pl-PL"/>
          </w:rPr>
          <w:t xml:space="preserve"> zawartymi w</w:t>
        </w:r>
        <w:r w:rsidR="008E427A" w:rsidRPr="00A708DD">
          <w:rPr>
            <w:color w:val="0000FF"/>
            <w:u w:val="single"/>
            <w:lang w:val="pl-PL"/>
          </w:rPr>
          <w:t xml:space="preserve"> Dyrektywie FSIS 5000.1.</w:t>
        </w:r>
      </w:hyperlink>
      <w:r w:rsidR="008E427A" w:rsidRPr="00A708DD">
        <w:rPr>
          <w:lang w:val="pl-PL"/>
        </w:rPr>
        <w:t xml:space="preserve"> Ponieważ </w:t>
      </w:r>
      <w:r w:rsidR="008E427A" w:rsidRPr="00A708DD">
        <w:rPr>
          <w:i/>
          <w:lang w:val="pl-PL"/>
        </w:rPr>
        <w:t>Lm</w:t>
      </w:r>
      <w:r w:rsidR="008E427A" w:rsidRPr="00A708DD">
        <w:rPr>
          <w:lang w:val="pl-PL"/>
        </w:rPr>
        <w:t xml:space="preserve"> jest substancją zanieczyszczającą środowisko, kontrole sanitarne są niezwykle ważne, aby kontrolować bezpieczeństwo produktów gotowych do spożycia RTE wystawionych na kontakt z powierzchnią po obróbce niszczącej </w:t>
      </w:r>
      <w:r w:rsidR="00364D5E">
        <w:rPr>
          <w:lang w:val="pl-PL"/>
        </w:rPr>
        <w:t>bakterie</w:t>
      </w:r>
      <w:r w:rsidR="008E427A" w:rsidRPr="00A708DD">
        <w:rPr>
          <w:lang w:val="pl-PL"/>
        </w:rPr>
        <w:t xml:space="preserve">. Wymogi SPS i procedury SOP funkcjonują razem z wymogami Zasady dla </w:t>
      </w:r>
      <w:proofErr w:type="spellStart"/>
      <w:r w:rsidR="008E427A" w:rsidRPr="00A708DD">
        <w:rPr>
          <w:i/>
          <w:lang w:val="pl-PL"/>
        </w:rPr>
        <w:t>Listerii</w:t>
      </w:r>
      <w:proofErr w:type="spellEnd"/>
      <w:r w:rsidR="008E427A" w:rsidRPr="00A708DD">
        <w:rPr>
          <w:lang w:val="pl-PL"/>
        </w:rPr>
        <w:t xml:space="preserve"> w celu kontroli </w:t>
      </w:r>
      <w:r w:rsidR="008E427A" w:rsidRPr="00A708DD">
        <w:rPr>
          <w:i/>
          <w:lang w:val="pl-PL"/>
        </w:rPr>
        <w:t>Lm.</w:t>
      </w:r>
      <w:r w:rsidR="008E427A" w:rsidRPr="00A708DD">
        <w:rPr>
          <w:lang w:val="pl-PL"/>
        </w:rPr>
        <w:t xml:space="preserve"> Personel IPP stosuje instrukcje zawarte w niniejszej dyrektywie wraz z instrukcjami </w:t>
      </w:r>
      <w:hyperlink r:id="rId95" w:history="1">
        <w:r w:rsidR="008E427A" w:rsidRPr="00A708DD">
          <w:rPr>
            <w:lang w:val="pl-PL"/>
          </w:rPr>
          <w:t xml:space="preserve">zawartymi w </w:t>
        </w:r>
        <w:r w:rsidR="008E427A" w:rsidRPr="00A708DD">
          <w:rPr>
            <w:color w:val="0000FF"/>
            <w:u w:val="single"/>
            <w:lang w:val="pl-PL"/>
          </w:rPr>
          <w:t xml:space="preserve"> Dyrektywie FSIS 5000.1</w:t>
        </w:r>
        <w:r w:rsidR="008E427A" w:rsidRPr="00A708DD">
          <w:rPr>
            <w:color w:val="0000FF"/>
            <w:lang w:val="pl-PL"/>
          </w:rPr>
          <w:t xml:space="preserve"> </w:t>
        </w:r>
      </w:hyperlink>
      <w:r w:rsidR="008E427A" w:rsidRPr="00A708DD">
        <w:rPr>
          <w:lang w:val="pl-PL"/>
        </w:rPr>
        <w:t xml:space="preserve">i innych cytowanych dyrektywach podczas przeprowadzania czynności weryfikacyjnych. Więcej informacji na temat konkretnych pytań, które należy wziąć pod uwagę podczas weryfikacji wymogów SPS i procedur SOP, można znaleźć </w:t>
      </w:r>
      <w:hyperlink r:id="rId96" w:history="1">
        <w:r w:rsidR="008E427A" w:rsidRPr="00A708DD">
          <w:rPr>
            <w:lang w:val="pl-PL"/>
          </w:rPr>
          <w:t xml:space="preserve">w </w:t>
        </w:r>
        <w:r w:rsidR="008E427A" w:rsidRPr="00A708DD">
          <w:rPr>
            <w:color w:val="0000FF"/>
            <w:u w:val="single"/>
            <w:lang w:val="pl-PL"/>
          </w:rPr>
          <w:t xml:space="preserve">Pomocy IPP </w:t>
        </w:r>
      </w:hyperlink>
      <w:r w:rsidR="008E427A" w:rsidRPr="00A708DD">
        <w:rPr>
          <w:i/>
          <w:lang w:val="pl-PL"/>
        </w:rPr>
        <w:t>Pomoc do weryfikacji RTE</w:t>
      </w:r>
      <w:r w:rsidRPr="00A708DD">
        <w:rPr>
          <w:lang w:val="pl-PL"/>
        </w:rPr>
        <w:t>.</w:t>
      </w:r>
    </w:p>
    <w:p w14:paraId="0896B746" w14:textId="716C791B" w:rsidR="00DC7482" w:rsidRPr="00A708DD" w:rsidRDefault="00B91016" w:rsidP="00DC7482">
      <w:pPr>
        <w:pStyle w:val="Teksttreci0"/>
        <w:spacing w:before="120" w:after="120"/>
        <w:jc w:val="both"/>
        <w:rPr>
          <w:lang w:val="pl-PL"/>
        </w:rPr>
      </w:pPr>
      <w:r w:rsidRPr="00A708DD">
        <w:rPr>
          <w:lang w:val="pl-PL"/>
        </w:rPr>
        <w:t xml:space="preserve">B. </w:t>
      </w:r>
      <w:bookmarkStart w:id="6" w:name="_Hlk178414552"/>
      <w:r w:rsidR="00A30E98" w:rsidRPr="00A708DD">
        <w:rPr>
          <w:lang w:val="pl-PL"/>
        </w:rPr>
        <w:t>Standardowe Procedury Sanitarne (SPS</w:t>
      </w:r>
      <w:bookmarkEnd w:id="6"/>
      <w:r w:rsidR="00A30E98" w:rsidRPr="00A708DD">
        <w:rPr>
          <w:lang w:val="pl-PL"/>
        </w:rPr>
        <w:t xml:space="preserve">): Podczas wykonywania zadania weryfikacji SPS w PHIS, zgodnie z </w:t>
      </w:r>
      <w:hyperlink r:id="rId97" w:history="1">
        <w:r w:rsidR="00A30E98" w:rsidRPr="00A708DD">
          <w:rPr>
            <w:color w:val="0000FF"/>
            <w:u w:val="single"/>
            <w:lang w:val="pl-PL"/>
          </w:rPr>
          <w:t>Dyrektywą FSIS 5000.1</w:t>
        </w:r>
      </w:hyperlink>
      <w:r w:rsidR="00A30E98" w:rsidRPr="00A708DD">
        <w:rPr>
          <w:color w:val="0000FF"/>
          <w:u w:val="single"/>
          <w:lang w:val="pl-PL"/>
        </w:rPr>
        <w:t xml:space="preserve"> </w:t>
      </w:r>
      <w:r w:rsidR="00A30E98" w:rsidRPr="00A708DD">
        <w:rPr>
          <w:lang w:val="pl-PL"/>
        </w:rPr>
        <w:t>IPP zobowiązany jest ustalić, czy zaobserwowane przez nich sytuacje mogą powodować niehigieniczne warunki lub zafałszowanie produktów RTE</w:t>
      </w:r>
      <w:r w:rsidRPr="00A708DD">
        <w:rPr>
          <w:lang w:val="pl-PL"/>
        </w:rPr>
        <w:t>.</w:t>
      </w:r>
    </w:p>
    <w:p w14:paraId="549C8644" w14:textId="19E88E51" w:rsidR="00F140C8" w:rsidRPr="00A708DD" w:rsidRDefault="00DC7482" w:rsidP="00DC7482">
      <w:pPr>
        <w:pStyle w:val="10"/>
        <w:rPr>
          <w:lang w:val="pl-PL"/>
        </w:rPr>
      </w:pPr>
      <w:r w:rsidRPr="00A708DD">
        <w:rPr>
          <w:lang w:val="pl-PL" w:eastAsia="pl-PL" w:bidi="pl-PL"/>
        </w:rPr>
        <w:t>1.</w:t>
      </w:r>
      <w:r w:rsidRPr="00A708DD">
        <w:rPr>
          <w:lang w:val="pl-PL" w:eastAsia="pl-PL" w:bidi="pl-PL"/>
        </w:rPr>
        <w:tab/>
      </w:r>
      <w:r w:rsidR="00A30E98" w:rsidRPr="00A708DD">
        <w:rPr>
          <w:lang w:val="pl-PL"/>
        </w:rPr>
        <w:t xml:space="preserve">Dokonując tego ustalenia, IPP musi pamiętać, że niewłaściwe warunki sanitarne mogą prowadzić do </w:t>
      </w:r>
      <w:bookmarkStart w:id="7" w:name="_Hlk178965738"/>
      <w:r w:rsidR="00A30E98" w:rsidRPr="00A708DD">
        <w:rPr>
          <w:lang w:val="pl-PL"/>
        </w:rPr>
        <w:t xml:space="preserve">przetrwania w </w:t>
      </w:r>
      <w:r w:rsidR="00712483" w:rsidRPr="00A708DD">
        <w:rPr>
          <w:lang w:val="pl-PL"/>
        </w:rPr>
        <w:t>siedlisk</w:t>
      </w:r>
      <w:r w:rsidR="00712483">
        <w:rPr>
          <w:lang w:val="pl-PL"/>
        </w:rPr>
        <w:t>u</w:t>
      </w:r>
      <w:r w:rsidR="00A30E98" w:rsidRPr="00A708DD">
        <w:rPr>
          <w:lang w:val="pl-PL"/>
        </w:rPr>
        <w:t xml:space="preserve"> </w:t>
      </w:r>
      <w:bookmarkEnd w:id="7"/>
      <w:r w:rsidR="00A30E98" w:rsidRPr="00A708DD">
        <w:rPr>
          <w:lang w:val="pl-PL"/>
        </w:rPr>
        <w:t xml:space="preserve">lub ponownego wprowadzenia </w:t>
      </w:r>
      <w:r w:rsidR="00A30E98" w:rsidRPr="00A708DD">
        <w:rPr>
          <w:i/>
          <w:lang w:val="pl-PL"/>
        </w:rPr>
        <w:t>Lm</w:t>
      </w:r>
      <w:r w:rsidR="00A30E98" w:rsidRPr="00A708DD">
        <w:rPr>
          <w:lang w:val="pl-PL"/>
        </w:rPr>
        <w:t xml:space="preserve"> do środowiska zakładu. Może to </w:t>
      </w:r>
      <w:r w:rsidR="00A30E98" w:rsidRPr="00A708DD">
        <w:rPr>
          <w:lang w:val="pl-PL"/>
        </w:rPr>
        <w:lastRenderedPageBreak/>
        <w:t xml:space="preserve">prowadzić do zanieczyszczenia krzyżowego FCS i produktu bakterią </w:t>
      </w:r>
      <w:r w:rsidR="00A30E98" w:rsidRPr="00A708DD">
        <w:rPr>
          <w:i/>
          <w:lang w:val="pl-PL"/>
        </w:rPr>
        <w:t>Lm.</w:t>
      </w:r>
      <w:r w:rsidR="00A30E98" w:rsidRPr="00A708DD">
        <w:rPr>
          <w:lang w:val="pl-PL"/>
        </w:rPr>
        <w:t xml:space="preserve"> Personel </w:t>
      </w:r>
      <w:r w:rsidR="0099070E" w:rsidRPr="00A708DD">
        <w:rPr>
          <w:lang w:val="pl-PL"/>
        </w:rPr>
        <w:t>IPP zobowiązany jest</w:t>
      </w:r>
      <w:r w:rsidR="00A30E98" w:rsidRPr="00A708DD">
        <w:rPr>
          <w:lang w:val="pl-PL"/>
        </w:rPr>
        <w:t xml:space="preserve"> ocenić programy sanitarne zakładu w celu ustalenia, czy są one zaprojektowane do kontrolowania </w:t>
      </w:r>
      <w:bookmarkStart w:id="8" w:name="_Hlk178965841"/>
      <w:r w:rsidR="00A30E98" w:rsidRPr="00A708DD">
        <w:rPr>
          <w:lang w:val="pl-PL"/>
        </w:rPr>
        <w:t>siedlisk</w:t>
      </w:r>
      <w:bookmarkEnd w:id="8"/>
      <w:r w:rsidR="00A30E98" w:rsidRPr="00A708DD">
        <w:rPr>
          <w:lang w:val="pl-PL"/>
        </w:rPr>
        <w:t xml:space="preserve"> i zapobiegania fałszowaniu produktów bakterią </w:t>
      </w:r>
      <w:r w:rsidR="00A30E98" w:rsidRPr="00A708DD">
        <w:rPr>
          <w:i/>
          <w:lang w:val="pl-PL"/>
        </w:rPr>
        <w:t>Lm</w:t>
      </w:r>
      <w:r w:rsidR="00B91016" w:rsidRPr="00A708DD">
        <w:rPr>
          <w:lang w:val="pl-PL"/>
        </w:rPr>
        <w:t>.</w:t>
      </w:r>
    </w:p>
    <w:p w14:paraId="13D7B64C" w14:textId="21286EE5" w:rsidR="00F140C8" w:rsidRPr="00A708DD" w:rsidRDefault="00DC7482" w:rsidP="00DC7482">
      <w:pPr>
        <w:pStyle w:val="a0"/>
        <w:rPr>
          <w:lang w:val="pl-PL"/>
        </w:rPr>
      </w:pPr>
      <w:r w:rsidRPr="00A708DD">
        <w:rPr>
          <w:lang w:val="pl-PL"/>
        </w:rPr>
        <w:t>a.</w:t>
      </w:r>
      <w:r w:rsidRPr="00A708DD">
        <w:rPr>
          <w:lang w:val="pl-PL"/>
        </w:rPr>
        <w:tab/>
      </w:r>
      <w:r w:rsidR="00A30E98" w:rsidRPr="00A708DD">
        <w:rPr>
          <w:lang w:val="pl-PL"/>
        </w:rPr>
        <w:t xml:space="preserve">Personel IPP musi być świadomy i przedyskutować z kierownictwem zakładu, że utworzenie </w:t>
      </w:r>
      <w:r w:rsidR="00712483">
        <w:rPr>
          <w:lang w:val="pl-PL"/>
        </w:rPr>
        <w:t>siedliska</w:t>
      </w:r>
      <w:r w:rsidR="00A30E98" w:rsidRPr="00A708DD">
        <w:rPr>
          <w:lang w:val="pl-PL"/>
        </w:rPr>
        <w:t xml:space="preserve"> lub ponowne wprowadzenie </w:t>
      </w:r>
      <w:r w:rsidR="00A30E98" w:rsidRPr="00A708DD">
        <w:rPr>
          <w:i/>
          <w:lang w:val="pl-PL"/>
        </w:rPr>
        <w:t>Lm</w:t>
      </w:r>
      <w:r w:rsidR="00A30E98" w:rsidRPr="00A708DD">
        <w:rPr>
          <w:lang w:val="pl-PL"/>
        </w:rPr>
        <w:t xml:space="preserve"> ma miejsce, gdy </w:t>
      </w:r>
      <w:r w:rsidR="00A30E98" w:rsidRPr="00A708DD">
        <w:rPr>
          <w:i/>
          <w:lang w:val="pl-PL"/>
        </w:rPr>
        <w:t>Lm</w:t>
      </w:r>
      <w:r w:rsidR="00A30E98" w:rsidRPr="00A708DD">
        <w:rPr>
          <w:lang w:val="pl-PL"/>
        </w:rPr>
        <w:t xml:space="preserve"> utrzymuje się w środowisku przetwarzania lub jest stale wprowadzana do środowiska przetwarzania z miejsca zewnętrznego.</w:t>
      </w:r>
      <w:r w:rsidR="00A30E98" w:rsidRPr="00A708DD">
        <w:rPr>
          <w:lang w:val="pl-PL"/>
        </w:rPr>
        <w:tab/>
      </w:r>
      <w:r w:rsidR="00712483">
        <w:rPr>
          <w:lang w:val="pl-PL"/>
        </w:rPr>
        <w:t>Lokalizacje</w:t>
      </w:r>
      <w:r w:rsidR="00A30E98" w:rsidRPr="00A708DD">
        <w:rPr>
          <w:lang w:val="pl-PL"/>
        </w:rPr>
        <w:t xml:space="preserve"> </w:t>
      </w:r>
      <w:r w:rsidR="00712483" w:rsidRPr="00A708DD">
        <w:rPr>
          <w:lang w:val="pl-PL"/>
        </w:rPr>
        <w:t>siedlisk</w:t>
      </w:r>
      <w:r w:rsidR="00712483">
        <w:rPr>
          <w:lang w:val="pl-PL"/>
        </w:rPr>
        <w:t xml:space="preserve"> bakterii</w:t>
      </w:r>
      <w:r w:rsidR="00A30E98" w:rsidRPr="00A708DD">
        <w:rPr>
          <w:lang w:val="pl-PL"/>
        </w:rPr>
        <w:t xml:space="preserve"> mogą występować na obszarach, które są rzadko czyszczone, nieodpowiednio osuszane lub w złym stanie technicznym. Zanieczyszczenie krzyżowe ma miejsce, gdy </w:t>
      </w:r>
      <w:r w:rsidR="00A30E98" w:rsidRPr="00A708DD">
        <w:rPr>
          <w:i/>
          <w:lang w:val="pl-PL"/>
        </w:rPr>
        <w:t>Lm</w:t>
      </w:r>
      <w:r w:rsidR="00A30E98" w:rsidRPr="00A708DD">
        <w:rPr>
          <w:lang w:val="pl-PL"/>
        </w:rPr>
        <w:t xml:space="preserve"> przenosi się z jednego miejsca (np. nie-FCS) do FCS lub produktu w zakładzie</w:t>
      </w:r>
      <w:r w:rsidR="00B91016" w:rsidRPr="00A708DD">
        <w:rPr>
          <w:lang w:val="pl-PL"/>
        </w:rPr>
        <w:t>.</w:t>
      </w:r>
    </w:p>
    <w:p w14:paraId="5579420C" w14:textId="5453721C" w:rsidR="00F140C8" w:rsidRPr="00A708DD" w:rsidRDefault="00DC7482" w:rsidP="00DC7482">
      <w:pPr>
        <w:pStyle w:val="a0"/>
        <w:rPr>
          <w:lang w:val="pl-PL"/>
        </w:rPr>
      </w:pPr>
      <w:r w:rsidRPr="00A708DD">
        <w:rPr>
          <w:lang w:val="pl-PL"/>
        </w:rPr>
        <w:t>b.</w:t>
      </w:r>
      <w:r w:rsidRPr="00A708DD">
        <w:rPr>
          <w:lang w:val="pl-PL"/>
        </w:rPr>
        <w:tab/>
      </w:r>
      <w:r w:rsidR="00A30E98" w:rsidRPr="00A708DD">
        <w:rPr>
          <w:lang w:val="pl-PL"/>
        </w:rPr>
        <w:t xml:space="preserve">Personel IPP powinien być świadomy, że </w:t>
      </w:r>
      <w:proofErr w:type="spellStart"/>
      <w:r w:rsidR="00A30E98" w:rsidRPr="00A708DD">
        <w:rPr>
          <w:lang w:val="pl-PL"/>
        </w:rPr>
        <w:t>biofilmy</w:t>
      </w:r>
      <w:proofErr w:type="spellEnd"/>
      <w:r w:rsidR="00A30E98" w:rsidRPr="00A708DD">
        <w:rPr>
          <w:lang w:val="pl-PL"/>
        </w:rPr>
        <w:t xml:space="preserve"> to cienkie warstwy mikroorganizmów, które przylegają do powierzchni mających kontakt z produktem. </w:t>
      </w:r>
      <w:r w:rsidR="00A30E98" w:rsidRPr="00A708DD">
        <w:rPr>
          <w:i/>
          <w:lang w:val="pl-PL"/>
        </w:rPr>
        <w:t>Lm</w:t>
      </w:r>
      <w:r w:rsidR="00A30E98" w:rsidRPr="00A708DD">
        <w:rPr>
          <w:lang w:val="pl-PL"/>
        </w:rPr>
        <w:t xml:space="preserve"> i inne bakterie mogą dostosowywać się do środowiska i tworzyć </w:t>
      </w:r>
      <w:proofErr w:type="spellStart"/>
      <w:r w:rsidR="00A30E98" w:rsidRPr="00A708DD">
        <w:rPr>
          <w:lang w:val="pl-PL"/>
        </w:rPr>
        <w:t>biofilmy</w:t>
      </w:r>
      <w:proofErr w:type="spellEnd"/>
      <w:r w:rsidR="00A30E98" w:rsidRPr="00A708DD">
        <w:rPr>
          <w:lang w:val="pl-PL"/>
        </w:rPr>
        <w:t xml:space="preserve"> na FCS i powierzchniach środowiskowych niemających kontaktu z żywnością, w wyniku czego utrzymują się na tych powierzchniach pomimo agresywnego czyszczenia i sanityzacji. </w:t>
      </w:r>
      <w:r w:rsidR="00A30E98" w:rsidRPr="00A708DD">
        <w:rPr>
          <w:i/>
          <w:lang w:val="pl-PL"/>
        </w:rPr>
        <w:t>Lm</w:t>
      </w:r>
      <w:r w:rsidR="00A30E98" w:rsidRPr="00A708DD">
        <w:rPr>
          <w:lang w:val="pl-PL"/>
        </w:rPr>
        <w:t xml:space="preserve"> mogą tworzyć </w:t>
      </w:r>
      <w:proofErr w:type="spellStart"/>
      <w:r w:rsidR="00A30E98" w:rsidRPr="00A708DD">
        <w:rPr>
          <w:lang w:val="pl-PL"/>
        </w:rPr>
        <w:t>biofilmy</w:t>
      </w:r>
      <w:proofErr w:type="spellEnd"/>
      <w:r w:rsidR="00A30E98" w:rsidRPr="00A708DD">
        <w:rPr>
          <w:lang w:val="pl-PL"/>
        </w:rPr>
        <w:t xml:space="preserve"> na stałych powierzchniach, takich jak stal nierdzewna i guma i mogą przetrwać niekorzystne warunki na gładkich powierzchniach. Po znalezieniu niszy </w:t>
      </w:r>
      <w:r w:rsidR="00A30E98" w:rsidRPr="00A708DD">
        <w:rPr>
          <w:i/>
          <w:lang w:val="pl-PL"/>
        </w:rPr>
        <w:t>Lm</w:t>
      </w:r>
      <w:r w:rsidR="00A30E98" w:rsidRPr="00A708DD">
        <w:rPr>
          <w:lang w:val="pl-PL"/>
        </w:rPr>
        <w:t xml:space="preserve"> może utrzymywać się w środowisku przez długi czas, dopóki nisza nie zostanie zidentyfikowana i wyeliminowana. </w:t>
      </w:r>
      <w:proofErr w:type="spellStart"/>
      <w:r w:rsidR="00A30E98" w:rsidRPr="00A708DD">
        <w:rPr>
          <w:lang w:val="pl-PL"/>
        </w:rPr>
        <w:t>Biofilmy</w:t>
      </w:r>
      <w:proofErr w:type="spellEnd"/>
      <w:r w:rsidR="00A30E98" w:rsidRPr="00A708DD">
        <w:rPr>
          <w:lang w:val="pl-PL"/>
        </w:rPr>
        <w:t xml:space="preserve"> są trudne do usunięcia i mogą chronić </w:t>
      </w:r>
      <w:r w:rsidR="00A30E98" w:rsidRPr="00A708DD">
        <w:rPr>
          <w:i/>
          <w:lang w:val="pl-PL"/>
        </w:rPr>
        <w:t>Lm</w:t>
      </w:r>
      <w:r w:rsidR="00A30E98" w:rsidRPr="00A708DD">
        <w:rPr>
          <w:lang w:val="pl-PL"/>
        </w:rPr>
        <w:t xml:space="preserve"> przed działaniem środków odkażających</w:t>
      </w:r>
      <w:r w:rsidR="00B91016" w:rsidRPr="00A708DD">
        <w:rPr>
          <w:lang w:val="pl-PL"/>
        </w:rPr>
        <w:t>.</w:t>
      </w:r>
    </w:p>
    <w:p w14:paraId="27E7A84B" w14:textId="1AD42CF5" w:rsidR="00F140C8" w:rsidRPr="00A708DD" w:rsidRDefault="00DC7482" w:rsidP="00DC7482">
      <w:pPr>
        <w:pStyle w:val="10"/>
        <w:rPr>
          <w:lang w:val="pl-PL"/>
        </w:rPr>
      </w:pPr>
      <w:r w:rsidRPr="00A708DD">
        <w:rPr>
          <w:lang w:val="pl-PL"/>
        </w:rPr>
        <w:t>2.</w:t>
      </w:r>
      <w:r w:rsidRPr="00A708DD">
        <w:rPr>
          <w:lang w:val="pl-PL"/>
        </w:rPr>
        <w:tab/>
      </w:r>
      <w:r w:rsidR="00A30E98" w:rsidRPr="00A708DD">
        <w:rPr>
          <w:lang w:val="pl-PL"/>
        </w:rPr>
        <w:t xml:space="preserve">Jak stwierdzono w dokumencie </w:t>
      </w:r>
      <w:hyperlink r:id="rId98" w:history="1">
        <w:r w:rsidR="00A30E98" w:rsidRPr="00A708DD">
          <w:rPr>
            <w:color w:val="0000FF"/>
            <w:u w:val="single"/>
            <w:lang w:val="pl-PL"/>
          </w:rPr>
          <w:t>Dyrektywa FSIS 5000.1</w:t>
        </w:r>
      </w:hyperlink>
      <w:r w:rsidR="00A30E98" w:rsidRPr="00A708DD">
        <w:rPr>
          <w:color w:val="0000FF"/>
          <w:u w:val="single"/>
          <w:lang w:val="pl-PL"/>
        </w:rPr>
        <w:t xml:space="preserve"> </w:t>
      </w:r>
      <w:r w:rsidR="00A30E98" w:rsidRPr="00A708DD">
        <w:rPr>
          <w:lang w:val="pl-PL"/>
        </w:rPr>
        <w:t xml:space="preserve">jeśli personel IPP stwierdzi, że zakład systematycznie nie utrzymuje warunków sanitarnych, w wyniku czego może dojść do skażenia </w:t>
      </w:r>
      <w:r w:rsidR="00A30E98" w:rsidRPr="00A708DD">
        <w:rPr>
          <w:i/>
          <w:lang w:val="pl-PL"/>
        </w:rPr>
        <w:t>Lm</w:t>
      </w:r>
      <w:r w:rsidR="00A30E98" w:rsidRPr="00A708DD">
        <w:rPr>
          <w:lang w:val="pl-PL"/>
        </w:rPr>
        <w:t xml:space="preserve"> FCS lub produktu, powinien wydać protokół niezgodności (NR) i powołać się na </w:t>
      </w:r>
      <w:hyperlink r:id="rId99" w:history="1">
        <w:r w:rsidR="00A30E98" w:rsidRPr="00A708DD">
          <w:rPr>
            <w:color w:val="0000FF"/>
            <w:u w:val="single"/>
            <w:lang w:val="pl-PL"/>
          </w:rPr>
          <w:t>9 CFR 416.1</w:t>
        </w:r>
      </w:hyperlink>
      <w:r w:rsidR="00A30E98" w:rsidRPr="00A708DD">
        <w:rPr>
          <w:color w:val="0000FF"/>
          <w:u w:val="single"/>
          <w:lang w:val="pl-PL"/>
        </w:rPr>
        <w:t xml:space="preserve"> </w:t>
      </w:r>
      <w:r w:rsidR="00A30E98" w:rsidRPr="00A708DD">
        <w:rPr>
          <w:lang w:val="pl-PL"/>
        </w:rPr>
        <w:t xml:space="preserve">jak również odpowiednie odniesienie do SPS </w:t>
      </w:r>
      <w:hyperlink r:id="rId100" w:history="1">
        <w:r w:rsidR="00A30E98" w:rsidRPr="00A708DD">
          <w:rPr>
            <w:u w:val="single"/>
            <w:lang w:val="pl-PL"/>
          </w:rPr>
          <w:t>(</w:t>
        </w:r>
        <w:r w:rsidR="00A30E98" w:rsidRPr="00A708DD">
          <w:rPr>
            <w:color w:val="0000FF"/>
            <w:u w:val="single"/>
            <w:lang w:val="pl-PL"/>
          </w:rPr>
          <w:t>9 CFR 416.2 do 416.5</w:t>
        </w:r>
      </w:hyperlink>
      <w:r w:rsidR="00B91016" w:rsidRPr="00A708DD">
        <w:rPr>
          <w:lang w:val="pl-PL"/>
        </w:rPr>
        <w:t>).</w:t>
      </w:r>
    </w:p>
    <w:p w14:paraId="7D30083B" w14:textId="67835EE6" w:rsidR="00F140C8" w:rsidRPr="00A708DD" w:rsidRDefault="00A30E98" w:rsidP="00DC7482">
      <w:pPr>
        <w:pStyle w:val="Teksttreci0"/>
        <w:spacing w:before="120" w:after="120"/>
        <w:jc w:val="both"/>
        <w:rPr>
          <w:lang w:val="pl-PL"/>
        </w:rPr>
      </w:pPr>
      <w:r w:rsidRPr="00A708DD">
        <w:rPr>
          <w:b/>
          <w:lang w:val="pl-PL"/>
        </w:rPr>
        <w:t>PRZYKŁAD</w:t>
      </w:r>
      <w:r w:rsidRPr="00A708DD">
        <w:rPr>
          <w:lang w:val="pl-PL"/>
        </w:rPr>
        <w:t xml:space="preserve">: Zakład ma słabą wentylację i pęknięcia w suficie w pomieszczeniu produkcyjnym RTE, co pozwala na tworzenie się kondensacji na produkcie RTE. Kondensacja występuje za każdym razem, gdy na zewnątrz pada deszcz, a działania naprawcze zakładu okazały się niewystarczające, aby temu zaradzić. Personel IPP obserwuje kondensację kapiącą na wystawiony na jej działanie produkt RTE. Personel IPP zobowiązany jest przejąć kontrolę regulacyjną nad produktem i wydać NR po zastosowaniu procesu myślowego GAD i instrukcji </w:t>
      </w:r>
      <w:hyperlink r:id="rId101" w:history="1">
        <w:r w:rsidRPr="00A708DD">
          <w:rPr>
            <w:lang w:val="pl-PL"/>
          </w:rPr>
          <w:t xml:space="preserve">zawartych w </w:t>
        </w:r>
        <w:r w:rsidRPr="00A708DD">
          <w:rPr>
            <w:color w:val="0000FF"/>
            <w:u w:val="single"/>
            <w:lang w:val="pl-PL"/>
          </w:rPr>
          <w:t>Dyrektywie FSIS 5000.1</w:t>
        </w:r>
        <w:r w:rsidRPr="00A708DD">
          <w:rPr>
            <w:color w:val="0000FF"/>
            <w:lang w:val="pl-PL"/>
          </w:rPr>
          <w:t xml:space="preserve"> </w:t>
        </w:r>
      </w:hyperlink>
      <w:r w:rsidRPr="00A708DD">
        <w:rPr>
          <w:lang w:val="pl-PL"/>
        </w:rPr>
        <w:t>w celu ustalenia, z którymi przepisami nie ma zgodności</w:t>
      </w:r>
      <w:r w:rsidR="00B91016" w:rsidRPr="00A708DD">
        <w:rPr>
          <w:lang w:val="pl-PL"/>
        </w:rPr>
        <w:t>.</w:t>
      </w:r>
    </w:p>
    <w:p w14:paraId="36B8A81C" w14:textId="6A48DD37" w:rsidR="00F140C8" w:rsidRPr="00A708DD" w:rsidRDefault="00DC7482" w:rsidP="00DC7482">
      <w:pPr>
        <w:pStyle w:val="10"/>
        <w:rPr>
          <w:lang w:val="pl-PL"/>
        </w:rPr>
      </w:pPr>
      <w:r w:rsidRPr="00A708DD">
        <w:rPr>
          <w:lang w:val="pl-PL"/>
        </w:rPr>
        <w:t>3.</w:t>
      </w:r>
      <w:r w:rsidRPr="00A708DD">
        <w:rPr>
          <w:lang w:val="pl-PL"/>
        </w:rPr>
        <w:tab/>
      </w:r>
      <w:r w:rsidR="00A30E98" w:rsidRPr="00A708DD">
        <w:rPr>
          <w:lang w:val="pl-PL"/>
        </w:rPr>
        <w:t xml:space="preserve">Więcej informacji wraz ze zdjęciami i przykładami potencjalnego schronienia </w:t>
      </w:r>
      <w:r w:rsidR="00A30E98" w:rsidRPr="00A708DD">
        <w:rPr>
          <w:i/>
          <w:lang w:val="pl-PL"/>
        </w:rPr>
        <w:t>Lm</w:t>
      </w:r>
      <w:r w:rsidR="00A30E98" w:rsidRPr="00A708DD">
        <w:rPr>
          <w:lang w:val="pl-PL"/>
        </w:rPr>
        <w:t xml:space="preserve"> można znaleźć </w:t>
      </w:r>
      <w:hyperlink r:id="rId102" w:history="1">
        <w:r w:rsidR="00A30E98" w:rsidRPr="00A708DD">
          <w:rPr>
            <w:lang w:val="pl-PL"/>
          </w:rPr>
          <w:t>w</w:t>
        </w:r>
      </w:hyperlink>
      <w:r w:rsidR="00A30E98" w:rsidRPr="00A708DD">
        <w:rPr>
          <w:lang w:val="pl-PL"/>
        </w:rPr>
        <w:t xml:space="preserve"> dokumencie </w:t>
      </w:r>
      <w:hyperlink r:id="rId103" w:history="1">
        <w:r w:rsidR="00A30E98" w:rsidRPr="00A708DD">
          <w:rPr>
            <w:color w:val="0000FF"/>
            <w:u w:val="single"/>
            <w:lang w:val="pl-PL"/>
          </w:rPr>
          <w:t>Pomoc</w:t>
        </w:r>
      </w:hyperlink>
      <w:r w:rsidR="00A30E98" w:rsidRPr="00A708DD">
        <w:rPr>
          <w:color w:val="0000FF"/>
          <w:u w:val="single"/>
          <w:lang w:val="pl-PL"/>
        </w:rPr>
        <w:t xml:space="preserve"> </w:t>
      </w:r>
      <w:hyperlink r:id="rId104" w:history="1">
        <w:r w:rsidR="00A30E98" w:rsidRPr="00A708DD">
          <w:rPr>
            <w:color w:val="0000FF"/>
            <w:u w:val="single"/>
            <w:lang w:val="pl-PL"/>
          </w:rPr>
          <w:t>IPP</w:t>
        </w:r>
      </w:hyperlink>
      <w:hyperlink r:id="rId105" w:history="1">
        <w:r w:rsidR="00A30E98" w:rsidRPr="00A708DD">
          <w:rPr>
            <w:lang w:val="pl-PL"/>
          </w:rPr>
          <w:t>,</w:t>
        </w:r>
      </w:hyperlink>
      <w:r w:rsidR="00A30E98" w:rsidRPr="00A708DD">
        <w:rPr>
          <w:i/>
          <w:lang w:val="pl-PL"/>
        </w:rPr>
        <w:t xml:space="preserve"> Pomoc do weryfikacji RTE</w:t>
      </w:r>
      <w:r w:rsidR="00B91016" w:rsidRPr="00A708DD">
        <w:rPr>
          <w:lang w:val="pl-PL"/>
        </w:rPr>
        <w:t>.</w:t>
      </w:r>
    </w:p>
    <w:p w14:paraId="65160A91" w14:textId="183F4B95" w:rsidR="00F140C8" w:rsidRPr="00A708DD" w:rsidRDefault="00B91016" w:rsidP="00DC7482">
      <w:pPr>
        <w:pStyle w:val="Teksttreci0"/>
        <w:spacing w:before="120" w:after="120"/>
        <w:jc w:val="both"/>
        <w:rPr>
          <w:lang w:val="pl-PL"/>
        </w:rPr>
      </w:pPr>
      <w:r w:rsidRPr="00A708DD">
        <w:rPr>
          <w:lang w:val="pl-PL"/>
        </w:rPr>
        <w:t xml:space="preserve">C. </w:t>
      </w:r>
      <w:r w:rsidR="00A30E98" w:rsidRPr="00A708DD">
        <w:rPr>
          <w:lang w:val="pl-PL"/>
        </w:rPr>
        <w:t>Standardowe Sanitarne Procedury Operacyjne SOP: Podczas wykonywania zadań inspekcyjnych (tj. przeglądu dokumentacji przedoperacyjnej, (</w:t>
      </w:r>
      <w:proofErr w:type="spellStart"/>
      <w:r w:rsidR="00A30E98" w:rsidRPr="00A708DD">
        <w:rPr>
          <w:lang w:val="pl-PL"/>
        </w:rPr>
        <w:t>Pre-Op</w:t>
      </w:r>
      <w:proofErr w:type="spellEnd"/>
      <w:r w:rsidR="00A30E98" w:rsidRPr="00A708DD">
        <w:rPr>
          <w:lang w:val="pl-PL"/>
        </w:rPr>
        <w:t xml:space="preserve">) przeglądu operacyjnej dokumentacji sanitarnej, przeglądu i obserwacji warunków sanitarnych przedoperacyjnych oraz przeglądu i obserwacji warunków sanitarnych operacyjnych), personel IPP zobowiązany jest ustalić, czy zakład podjął kroki w celu kontroli </w:t>
      </w:r>
      <w:r w:rsidR="00A30E98" w:rsidRPr="00A708DD">
        <w:rPr>
          <w:iCs/>
          <w:lang w:val="pl-PL"/>
        </w:rPr>
        <w:t>skażenia</w:t>
      </w:r>
      <w:r w:rsidR="00A30E98" w:rsidRPr="00A708DD">
        <w:rPr>
          <w:i/>
          <w:lang w:val="pl-PL"/>
        </w:rPr>
        <w:t xml:space="preserve"> </w:t>
      </w:r>
      <w:proofErr w:type="spellStart"/>
      <w:r w:rsidR="00A30E98" w:rsidRPr="00A708DD">
        <w:rPr>
          <w:i/>
          <w:lang w:val="pl-PL"/>
        </w:rPr>
        <w:t>Listerią</w:t>
      </w:r>
      <w:proofErr w:type="spellEnd"/>
      <w:r w:rsidR="00A30E98" w:rsidRPr="00A708DD">
        <w:rPr>
          <w:lang w:val="pl-PL"/>
        </w:rPr>
        <w:t xml:space="preserve"> poprzez utrzymywanie odpowiednich warunków sanitarnych</w:t>
      </w:r>
      <w:r w:rsidRPr="00A708DD">
        <w:rPr>
          <w:lang w:val="pl-PL"/>
        </w:rPr>
        <w:t>.</w:t>
      </w:r>
    </w:p>
    <w:p w14:paraId="6FF8F747" w14:textId="53F28DAD" w:rsidR="00DC7482" w:rsidRPr="00A708DD" w:rsidRDefault="0099070E" w:rsidP="00DC7482">
      <w:pPr>
        <w:pStyle w:val="Teksttreci0"/>
        <w:spacing w:before="120" w:after="120"/>
        <w:jc w:val="both"/>
        <w:rPr>
          <w:lang w:val="pl-PL"/>
        </w:rPr>
      </w:pPr>
      <w:r w:rsidRPr="00A708DD">
        <w:rPr>
          <w:b/>
          <w:lang w:val="pl-PL"/>
        </w:rPr>
        <w:t xml:space="preserve">PRZYKŁAD: </w:t>
      </w:r>
      <w:r w:rsidRPr="00A708DD">
        <w:rPr>
          <w:lang w:val="pl-PL"/>
        </w:rPr>
        <w:t xml:space="preserve">Czy zakład kontroluje warunki sanitarne podczas budowy, aby produkt nie został zanieczyszczony? Czy zwiększa liczbę próbek weryfikacyjnych w reakcji na budowę lub inne warunki, które mogą zwiększyć ryzyko w zakładzie? Jeśli zakład nie kontroluje </w:t>
      </w:r>
      <w:r w:rsidRPr="00A708DD">
        <w:rPr>
          <w:i/>
          <w:lang w:val="pl-PL"/>
        </w:rPr>
        <w:t xml:space="preserve">Lm </w:t>
      </w:r>
      <w:r w:rsidRPr="00A708DD">
        <w:rPr>
          <w:lang w:val="pl-PL"/>
        </w:rPr>
        <w:t xml:space="preserve">podczas budowy lub nie zwiększy liczby pobieranych próbek weryfikacyjnych w odpowiedzi na budowę, personel IPP wydaje NR (powoływać się  tylko na odpowiednie przepisy, które mogą </w:t>
      </w:r>
      <w:hyperlink r:id="rId106" w:history="1">
        <w:r w:rsidRPr="00A708DD">
          <w:rPr>
            <w:lang w:val="pl-PL"/>
          </w:rPr>
          <w:t xml:space="preserve">obejmować </w:t>
        </w:r>
        <w:r w:rsidRPr="00A708DD">
          <w:rPr>
            <w:color w:val="0000FF"/>
            <w:u w:val="single"/>
            <w:lang w:val="pl-PL"/>
          </w:rPr>
          <w:t>9 CFR 416.12(a)</w:t>
        </w:r>
        <w:r w:rsidRPr="00A708DD">
          <w:rPr>
            <w:lang w:val="pl-PL"/>
          </w:rPr>
          <w:t xml:space="preserve">, </w:t>
        </w:r>
        <w:r w:rsidRPr="00A708DD">
          <w:rPr>
            <w:color w:val="0000FF"/>
            <w:u w:val="single"/>
            <w:lang w:val="pl-PL"/>
          </w:rPr>
          <w:t>416.13</w:t>
        </w:r>
      </w:hyperlink>
      <w:r w:rsidRPr="00A708DD">
        <w:rPr>
          <w:lang w:val="pl-PL"/>
        </w:rPr>
        <w:t xml:space="preserve">, </w:t>
      </w:r>
      <w:hyperlink r:id="rId107" w:history="1">
        <w:r w:rsidRPr="00A708DD">
          <w:rPr>
            <w:color w:val="0000FF"/>
            <w:u w:val="single"/>
            <w:lang w:val="pl-PL"/>
          </w:rPr>
          <w:t>416.14</w:t>
        </w:r>
      </w:hyperlink>
      <w:r w:rsidRPr="00A708DD">
        <w:rPr>
          <w:lang w:val="pl-PL"/>
        </w:rPr>
        <w:t>,</w:t>
      </w:r>
      <w:hyperlink r:id="rId108" w:history="1">
        <w:r w:rsidRPr="00A708DD">
          <w:rPr>
            <w:color w:val="0000FF"/>
            <w:u w:val="single"/>
            <w:lang w:val="pl-PL"/>
          </w:rPr>
          <w:t xml:space="preserve">430.4(b) </w:t>
        </w:r>
        <w:r w:rsidRPr="00A708DD">
          <w:rPr>
            <w:lang w:val="pl-PL"/>
          </w:rPr>
          <w:t xml:space="preserve">i </w:t>
        </w:r>
        <w:r w:rsidRPr="00A708DD">
          <w:rPr>
            <w:color w:val="0000FF"/>
            <w:u w:val="single"/>
            <w:lang w:val="pl-PL"/>
          </w:rPr>
          <w:t>(c)(3)</w:t>
        </w:r>
      </w:hyperlink>
      <w:r w:rsidR="00B91016" w:rsidRPr="00A708DD">
        <w:rPr>
          <w:u w:val="single"/>
          <w:lang w:val="pl-PL"/>
        </w:rPr>
        <w:t>)</w:t>
      </w:r>
      <w:r w:rsidR="00B91016" w:rsidRPr="00A708DD">
        <w:rPr>
          <w:lang w:val="pl-PL"/>
        </w:rPr>
        <w:t>.</w:t>
      </w:r>
    </w:p>
    <w:p w14:paraId="37855C02" w14:textId="5CB0670B" w:rsidR="00F140C8" w:rsidRPr="00A708DD" w:rsidRDefault="00DC7482" w:rsidP="00DC7482">
      <w:pPr>
        <w:pStyle w:val="10"/>
        <w:rPr>
          <w:lang w:val="pl-PL"/>
        </w:rPr>
      </w:pPr>
      <w:r w:rsidRPr="00A708DD">
        <w:rPr>
          <w:lang w:val="pl-PL" w:eastAsia="pl-PL" w:bidi="pl-PL"/>
        </w:rPr>
        <w:t>1.</w:t>
      </w:r>
      <w:r w:rsidRPr="00A708DD">
        <w:rPr>
          <w:lang w:val="pl-PL" w:eastAsia="pl-PL" w:bidi="pl-PL"/>
        </w:rPr>
        <w:tab/>
      </w:r>
      <w:r w:rsidR="0099070E" w:rsidRPr="00A708DD">
        <w:rPr>
          <w:lang w:val="pl-PL"/>
        </w:rPr>
        <w:t xml:space="preserve">Jeśli zakład włączył swoje procedury kontroli </w:t>
      </w:r>
      <w:r w:rsidR="0099070E" w:rsidRPr="00A708DD">
        <w:rPr>
          <w:i/>
          <w:lang w:val="pl-PL"/>
        </w:rPr>
        <w:t>Lm</w:t>
      </w:r>
      <w:r w:rsidR="0099070E" w:rsidRPr="00A708DD">
        <w:rPr>
          <w:lang w:val="pl-PL"/>
        </w:rPr>
        <w:t xml:space="preserve"> do SOP, personel IPP zobowiązany jest zweryfikować następujące elementy</w:t>
      </w:r>
      <w:r w:rsidR="00B91016" w:rsidRPr="00A708DD">
        <w:rPr>
          <w:lang w:val="pl-PL"/>
        </w:rPr>
        <w:t>:</w:t>
      </w:r>
    </w:p>
    <w:p w14:paraId="12277E1D" w14:textId="16846C15" w:rsidR="00F140C8" w:rsidRPr="00A708DD" w:rsidRDefault="00DC7482" w:rsidP="00DC7482">
      <w:pPr>
        <w:pStyle w:val="a0"/>
        <w:rPr>
          <w:lang w:val="pl-PL"/>
        </w:rPr>
      </w:pPr>
      <w:r w:rsidRPr="00A708DD">
        <w:rPr>
          <w:lang w:val="pl-PL"/>
        </w:rPr>
        <w:t>a.</w:t>
      </w:r>
      <w:r w:rsidRPr="00A708DD">
        <w:rPr>
          <w:lang w:val="pl-PL"/>
        </w:rPr>
        <w:tab/>
      </w:r>
      <w:r w:rsidR="0099070E" w:rsidRPr="00A708DD">
        <w:rPr>
          <w:lang w:val="pl-PL"/>
        </w:rPr>
        <w:t xml:space="preserve">Projekt programu w celu zapewnienia, że spełnia on wymagania Zasady dla </w:t>
      </w:r>
      <w:proofErr w:type="spellStart"/>
      <w:r w:rsidR="0099070E" w:rsidRPr="00A708DD">
        <w:rPr>
          <w:i/>
          <w:lang w:val="pl-PL"/>
        </w:rPr>
        <w:t>Listerii</w:t>
      </w:r>
      <w:proofErr w:type="spellEnd"/>
      <w:r w:rsidR="0099070E" w:rsidRPr="00A708DD">
        <w:rPr>
          <w:lang w:val="pl-PL"/>
        </w:rPr>
        <w:t xml:space="preserve">.  W ramach tej weryfikacji, personel IPP zobowiązany jest dokonać przeglądu wsparcia naukowego zakładu dla jego PLT lub AMAP, aby upewnić się, że spełnia on wymagania Zasady dla </w:t>
      </w:r>
      <w:proofErr w:type="spellStart"/>
      <w:r w:rsidR="0099070E" w:rsidRPr="00A708DD">
        <w:rPr>
          <w:i/>
          <w:lang w:val="pl-PL"/>
        </w:rPr>
        <w:t>Listerii</w:t>
      </w:r>
      <w:proofErr w:type="spellEnd"/>
      <w:r w:rsidR="0099070E" w:rsidRPr="00A708DD">
        <w:rPr>
          <w:lang w:val="pl-PL"/>
        </w:rPr>
        <w:t xml:space="preserve"> i zapewnia wystarczające wsparcie dla decyzji podjętych w analizie zagrożeń. Jeśli wsparcie naukowe dla zakładu jest niewystarczające, IPP wydaje NR (powołuje się na </w:t>
      </w:r>
      <w:hyperlink r:id="rId109" w:history="1">
        <w:r w:rsidR="0099070E" w:rsidRPr="00A708DD">
          <w:rPr>
            <w:color w:val="0000FF"/>
            <w:u w:val="single"/>
            <w:lang w:val="pl-PL"/>
          </w:rPr>
          <w:t>9 CFR</w:t>
        </w:r>
      </w:hyperlink>
      <w:r w:rsidR="0099070E" w:rsidRPr="00A708DD">
        <w:rPr>
          <w:color w:val="0000FF"/>
          <w:u w:val="single"/>
          <w:lang w:val="pl-PL"/>
        </w:rPr>
        <w:t>417</w:t>
      </w:r>
      <w:r w:rsidR="0099070E" w:rsidRPr="00A708DD">
        <w:rPr>
          <w:lang w:val="pl-PL"/>
        </w:rPr>
        <w:t>.</w:t>
      </w:r>
      <w:hyperlink r:id="rId110" w:history="1">
        <w:r w:rsidR="0099070E" w:rsidRPr="00A708DD">
          <w:rPr>
            <w:color w:val="0000FF"/>
            <w:u w:val="single"/>
            <w:lang w:val="pl-PL"/>
          </w:rPr>
          <w:t>5(a)(1)</w:t>
        </w:r>
      </w:hyperlink>
      <w:r w:rsidR="00B91016" w:rsidRPr="00A708DD">
        <w:rPr>
          <w:lang w:val="pl-PL"/>
        </w:rPr>
        <w:t>).</w:t>
      </w:r>
    </w:p>
    <w:p w14:paraId="101DD9A8" w14:textId="58CD704B" w:rsidR="00F140C8" w:rsidRPr="00A708DD" w:rsidRDefault="00DC7482" w:rsidP="00DC7482">
      <w:pPr>
        <w:pStyle w:val="a0"/>
        <w:rPr>
          <w:lang w:val="pl-PL"/>
        </w:rPr>
      </w:pPr>
      <w:r w:rsidRPr="00A708DD">
        <w:rPr>
          <w:lang w:val="pl-PL"/>
        </w:rPr>
        <w:t>b.</w:t>
      </w:r>
      <w:r w:rsidRPr="00A708DD">
        <w:rPr>
          <w:lang w:val="pl-PL"/>
        </w:rPr>
        <w:tab/>
      </w:r>
      <w:r w:rsidR="0099070E" w:rsidRPr="00A708DD">
        <w:rPr>
          <w:lang w:val="pl-PL"/>
        </w:rPr>
        <w:t xml:space="preserve">Realizację programu w celu zapewnienia, że zakład przestrzega programu pobierania </w:t>
      </w:r>
      <w:r w:rsidR="0099070E" w:rsidRPr="00A708DD">
        <w:rPr>
          <w:lang w:val="pl-PL"/>
        </w:rPr>
        <w:lastRenderedPageBreak/>
        <w:t xml:space="preserve">próbek zgodnie z jego zapisami. W ramach tej weryfikacji personel IPP zobowiązany jest obserwować pracownika zakładu pobierającego próbkę i sprawdzić, czy zakład pobiera próbki zgodnie z określoną częstotliwością i liczbą próbek w pisemnym planie. Jeśli zakład nie przestrzega swojego programu, personel IPP zobowiązany jest udokumentować niezgodność w NR, powołując się na </w:t>
      </w:r>
      <w:hyperlink r:id="rId111" w:history="1">
        <w:r w:rsidR="0099070E" w:rsidRPr="00A708DD">
          <w:rPr>
            <w:color w:val="0000FF"/>
            <w:u w:val="single"/>
            <w:lang w:val="pl-PL"/>
          </w:rPr>
          <w:t>9 CFR 416.13(b)</w:t>
        </w:r>
      </w:hyperlink>
      <w:r w:rsidR="0031322E" w:rsidRPr="00A708DD">
        <w:rPr>
          <w:color w:val="0000FF"/>
          <w:u w:val="single"/>
          <w:lang w:val="pl-PL"/>
        </w:rPr>
        <w:t xml:space="preserve"> </w:t>
      </w:r>
      <w:hyperlink r:id="rId112" w:history="1">
        <w:r w:rsidR="0099070E" w:rsidRPr="00A708DD">
          <w:rPr>
            <w:lang w:val="pl-PL"/>
          </w:rPr>
          <w:t xml:space="preserve">i </w:t>
        </w:r>
        <w:r w:rsidR="0099070E" w:rsidRPr="00A708DD">
          <w:rPr>
            <w:color w:val="0000FF"/>
            <w:u w:val="single"/>
            <w:lang w:val="pl-PL"/>
          </w:rPr>
          <w:t>9 CFR 430.4(b)(2)(iii)(C)</w:t>
        </w:r>
      </w:hyperlink>
      <w:r w:rsidR="0099070E" w:rsidRPr="00A708DD">
        <w:rPr>
          <w:color w:val="0000FF"/>
          <w:u w:val="single"/>
          <w:lang w:val="pl-PL"/>
        </w:rPr>
        <w:t xml:space="preserve"> </w:t>
      </w:r>
      <w:hyperlink r:id="rId113" w:history="1">
        <w:r w:rsidR="0099070E" w:rsidRPr="00A708DD">
          <w:rPr>
            <w:lang w:val="pl-PL"/>
          </w:rPr>
          <w:t xml:space="preserve">lub </w:t>
        </w:r>
        <w:r w:rsidR="0099070E" w:rsidRPr="00A708DD">
          <w:rPr>
            <w:color w:val="0000FF"/>
            <w:u w:val="single"/>
            <w:lang w:val="pl-PL"/>
          </w:rPr>
          <w:t>430.4(b)(3)(i)(C)</w:t>
        </w:r>
      </w:hyperlink>
      <w:r w:rsidR="00B91016" w:rsidRPr="00A708DD">
        <w:rPr>
          <w:lang w:val="pl-PL"/>
        </w:rPr>
        <w:t>.</w:t>
      </w:r>
    </w:p>
    <w:p w14:paraId="6433C192" w14:textId="133AF151" w:rsidR="00F140C8" w:rsidRPr="00A708DD" w:rsidRDefault="00DC7482" w:rsidP="00DC7482">
      <w:pPr>
        <w:pStyle w:val="a0"/>
        <w:rPr>
          <w:lang w:val="pl-PL"/>
        </w:rPr>
      </w:pPr>
      <w:r w:rsidRPr="00A708DD">
        <w:rPr>
          <w:lang w:val="pl-PL"/>
        </w:rPr>
        <w:t>c.</w:t>
      </w:r>
      <w:r w:rsidRPr="00A708DD">
        <w:rPr>
          <w:lang w:val="pl-PL"/>
        </w:rPr>
        <w:tab/>
      </w:r>
      <w:r w:rsidR="0099070E" w:rsidRPr="00A708DD">
        <w:rPr>
          <w:lang w:val="pl-PL"/>
        </w:rPr>
        <w:t xml:space="preserve">Zakład ma odpowiednie wsparcie dla odpowiednich decyzji w swojej analizie zagrożeń. Podczas tej czynności weryfikacyjnej, jeśli personel IPP stwierdzi, że zakład nie pobiera próbek z częstotliwością określoną w pisemnym programie lub wykryje inne uchybienia w programie pobierania próbek, IPP zobowiązany jest zweryfikować wsparcie zakładu. Brak poparcia dla decyzji dotyczących analizy zagrożeń jest powodem dla IPP do udokumentowania niezgodności zgodnie z dokumentem </w:t>
      </w:r>
      <w:hyperlink r:id="rId114" w:history="1">
        <w:r w:rsidR="0099070E" w:rsidRPr="00A708DD">
          <w:rPr>
            <w:color w:val="0000FF"/>
            <w:u w:val="single"/>
            <w:lang w:val="pl-PL"/>
          </w:rPr>
          <w:t>9 CFR 417.5(a)(1)</w:t>
        </w:r>
      </w:hyperlink>
      <w:r w:rsidR="0099070E" w:rsidRPr="00A708DD">
        <w:rPr>
          <w:color w:val="0000FF"/>
          <w:u w:val="single"/>
          <w:lang w:val="pl-PL"/>
        </w:rPr>
        <w:t xml:space="preserve"> </w:t>
      </w:r>
      <w:r w:rsidR="0099070E" w:rsidRPr="00A708DD">
        <w:rPr>
          <w:lang w:val="pl-PL"/>
        </w:rPr>
        <w:t>i może skutkować działaniami egzekucyjnymi zgodnie z</w:t>
      </w:r>
      <w:hyperlink r:id="rId115" w:history="1">
        <w:r w:rsidR="0099070E" w:rsidRPr="00A708DD">
          <w:rPr>
            <w:lang w:val="pl-PL"/>
          </w:rPr>
          <w:t xml:space="preserve"> </w:t>
        </w:r>
        <w:r w:rsidR="0099070E" w:rsidRPr="00A708DD">
          <w:rPr>
            <w:color w:val="0000FF"/>
            <w:u w:val="single"/>
            <w:lang w:val="pl-PL"/>
          </w:rPr>
          <w:t>Dyrektywą FSIS 5000.1</w:t>
        </w:r>
      </w:hyperlink>
      <w:r w:rsidR="00B91016" w:rsidRPr="00A708DD">
        <w:rPr>
          <w:lang w:val="pl-PL"/>
        </w:rPr>
        <w:t>.</w:t>
      </w:r>
    </w:p>
    <w:p w14:paraId="3095D914" w14:textId="474115FE" w:rsidR="00F140C8" w:rsidRPr="00A708DD" w:rsidRDefault="00DC7482" w:rsidP="00DC7482">
      <w:pPr>
        <w:pStyle w:val="10"/>
        <w:rPr>
          <w:lang w:val="pl-PL"/>
        </w:rPr>
      </w:pPr>
      <w:r w:rsidRPr="00A708DD">
        <w:rPr>
          <w:lang w:val="pl-PL"/>
        </w:rPr>
        <w:t>2.</w:t>
      </w:r>
      <w:r w:rsidRPr="00A708DD">
        <w:rPr>
          <w:lang w:val="pl-PL"/>
        </w:rPr>
        <w:tab/>
      </w:r>
      <w:r w:rsidR="0099070E" w:rsidRPr="00A708DD">
        <w:rPr>
          <w:lang w:val="pl-PL"/>
        </w:rPr>
        <w:t xml:space="preserve">Jeśli zakład włączył procedury pobierania próbek i badania ich na obecność </w:t>
      </w:r>
      <w:r w:rsidR="0099070E" w:rsidRPr="00A708DD">
        <w:rPr>
          <w:i/>
          <w:lang w:val="pl-PL"/>
        </w:rPr>
        <w:t>Lm</w:t>
      </w:r>
      <w:r w:rsidR="0099070E" w:rsidRPr="00A708DD">
        <w:rPr>
          <w:lang w:val="pl-PL"/>
        </w:rPr>
        <w:t xml:space="preserve"> do swoich procedur SOP, IPP powinien zapoznać się z </w:t>
      </w:r>
      <w:r w:rsidR="0099070E" w:rsidRPr="00A708DD">
        <w:rPr>
          <w:color w:val="0000FF"/>
          <w:u w:val="single"/>
          <w:lang w:val="pl-PL"/>
        </w:rPr>
        <w:t xml:space="preserve">Rozdziałem III, Sekcja II, </w:t>
      </w:r>
      <w:r w:rsidR="0099070E" w:rsidRPr="00A708DD">
        <w:rPr>
          <w:i/>
          <w:color w:val="0000FF"/>
          <w:u w:val="single"/>
          <w:lang w:val="pl-PL"/>
        </w:rPr>
        <w:t xml:space="preserve">Weryfikacja realizacji </w:t>
      </w:r>
      <w:hyperlink w:anchor="bookmark22" w:tooltip="Current Document">
        <w:r w:rsidR="0099070E" w:rsidRPr="00A708DD">
          <w:rPr>
            <w:i/>
            <w:color w:val="0000FF"/>
            <w:u w:val="single"/>
            <w:lang w:val="pl-PL"/>
          </w:rPr>
          <w:t>programu pobierania próbek i testowania</w:t>
        </w:r>
      </w:hyperlink>
      <w:r w:rsidR="0099070E" w:rsidRPr="00A708DD">
        <w:rPr>
          <w:i/>
          <w:color w:val="0000FF"/>
          <w:u w:val="single"/>
          <w:lang w:val="pl-PL"/>
        </w:rPr>
        <w:t xml:space="preserve"> </w:t>
      </w:r>
      <w:r w:rsidR="00701C9C" w:rsidRPr="00A708DD">
        <w:rPr>
          <w:i/>
          <w:color w:val="0000FF"/>
          <w:u w:val="single"/>
          <w:lang w:val="pl-PL"/>
        </w:rPr>
        <w:t xml:space="preserve">w </w:t>
      </w:r>
      <w:hyperlink w:anchor="bookmark22" w:tooltip="Current Document">
        <w:r w:rsidR="0099070E" w:rsidRPr="00A708DD">
          <w:rPr>
            <w:i/>
            <w:color w:val="0000FF"/>
            <w:u w:val="single"/>
            <w:lang w:val="pl-PL"/>
          </w:rPr>
          <w:t>zakład</w:t>
        </w:r>
        <w:r w:rsidR="00701C9C" w:rsidRPr="00A708DD">
          <w:rPr>
            <w:i/>
            <w:color w:val="0000FF"/>
            <w:u w:val="single"/>
            <w:lang w:val="pl-PL"/>
          </w:rPr>
          <w:t>zie</w:t>
        </w:r>
      </w:hyperlink>
      <w:r w:rsidR="00B91016" w:rsidRPr="00A708DD">
        <w:rPr>
          <w:lang w:val="pl-PL"/>
        </w:rPr>
        <w:t>.</w:t>
      </w:r>
    </w:p>
    <w:p w14:paraId="7FB5A256" w14:textId="0E8C7977" w:rsidR="00F140C8" w:rsidRPr="00A708DD" w:rsidRDefault="00DC7482" w:rsidP="00DC7482">
      <w:pPr>
        <w:pStyle w:val="10"/>
        <w:rPr>
          <w:lang w:val="pl-PL"/>
        </w:rPr>
      </w:pPr>
      <w:r w:rsidRPr="00A708DD">
        <w:rPr>
          <w:lang w:val="pl-PL"/>
        </w:rPr>
        <w:t>3.</w:t>
      </w:r>
      <w:r w:rsidRPr="00A708DD">
        <w:rPr>
          <w:lang w:val="pl-PL"/>
        </w:rPr>
        <w:tab/>
      </w:r>
      <w:r w:rsidR="0099070E" w:rsidRPr="00A708DD">
        <w:rPr>
          <w:lang w:val="pl-PL"/>
        </w:rPr>
        <w:t xml:space="preserve">Za każdym razem, gdy IPP wydaje NR w zakładzie RTE, musi on dokonać przeglądu historii zakładu i rozważyć, czy istnieje powtarzający się wzorzec problemów sanitarnych, które mogą prowadzić do zanieczyszczenia produktu. Te kwestie sanitarne mogą obejmować powtarzające się NR w zakresie SOP i bieżące NR w zakresie SPS, które mogą prowadzić do utworzenia schronienia </w:t>
      </w:r>
      <w:r w:rsidR="0099070E" w:rsidRPr="00A708DD">
        <w:rPr>
          <w:i/>
          <w:lang w:val="pl-PL"/>
        </w:rPr>
        <w:t>Lm</w:t>
      </w:r>
      <w:r w:rsidR="0099070E" w:rsidRPr="00A708DD">
        <w:rPr>
          <w:lang w:val="pl-PL"/>
        </w:rPr>
        <w:t xml:space="preserve"> (np. nieszczelności sufitu, dziury w ścianie, zardzewiały sprzęt, pęknięte gumowe uszczelki i uszczelnienia, pęknięcia w sprzęcie). Powtarzające się pozytywne wyniki </w:t>
      </w:r>
      <w:proofErr w:type="spellStart"/>
      <w:r w:rsidR="0099070E" w:rsidRPr="00A708DD">
        <w:rPr>
          <w:i/>
          <w:lang w:val="pl-PL"/>
        </w:rPr>
        <w:t>Listeria</w:t>
      </w:r>
      <w:proofErr w:type="spellEnd"/>
      <w:r w:rsidR="0099070E" w:rsidRPr="00A708DD">
        <w:rPr>
          <w:lang w:val="pl-PL"/>
        </w:rPr>
        <w:t xml:space="preserve"> </w:t>
      </w:r>
      <w:proofErr w:type="spellStart"/>
      <w:r w:rsidR="0099070E" w:rsidRPr="00A708DD">
        <w:rPr>
          <w:lang w:val="pl-PL"/>
        </w:rPr>
        <w:t>spp</w:t>
      </w:r>
      <w:proofErr w:type="spellEnd"/>
      <w:r w:rsidR="0099070E" w:rsidRPr="00A708DD">
        <w:rPr>
          <w:lang w:val="pl-PL"/>
        </w:rPr>
        <w:t>. mogą być również wskaźnikiem problemów sanitarnych. IPP zobowiązany jest rozważyć, czy działania zakładu były skuteczne w rozwiązywaniu tych powtarzających się problemów</w:t>
      </w:r>
      <w:r w:rsidR="00B91016" w:rsidRPr="00A708DD">
        <w:rPr>
          <w:lang w:val="pl-PL"/>
        </w:rPr>
        <w:t>.</w:t>
      </w:r>
    </w:p>
    <w:p w14:paraId="7621C7C8" w14:textId="73076681" w:rsidR="00F140C8" w:rsidRPr="00A708DD" w:rsidRDefault="002F6F00" w:rsidP="00DC7482">
      <w:pPr>
        <w:pStyle w:val="Teksttreci0"/>
        <w:spacing w:before="120" w:after="120"/>
        <w:jc w:val="both"/>
        <w:rPr>
          <w:lang w:val="pl-PL"/>
        </w:rPr>
      </w:pPr>
      <w:r w:rsidRPr="00A708DD">
        <w:rPr>
          <w:b/>
          <w:lang w:val="pl-PL"/>
        </w:rPr>
        <w:t xml:space="preserve">UWAGA: </w:t>
      </w:r>
      <w:r w:rsidRPr="00A708DD">
        <w:rPr>
          <w:lang w:val="pl-PL"/>
        </w:rPr>
        <w:t xml:space="preserve">Jeśli produkt został zafałszowany z powodu niehigienicznych warunków, takich jak kondensacja kapiąca na produkt z sufitu, wyłączne ponowne przetworzenie w celu uwzględnienia późniejszej obróbki niszczącej </w:t>
      </w:r>
      <w:r w:rsidR="00364D5E">
        <w:rPr>
          <w:lang w:val="pl-PL"/>
        </w:rPr>
        <w:t>bakterie</w:t>
      </w:r>
      <w:r w:rsidRPr="00A708DD">
        <w:rPr>
          <w:lang w:val="pl-PL"/>
        </w:rPr>
        <w:t xml:space="preserve"> może nie być wystarczające ze względu na obecność cząstek sufitu, kurzu, brudu, tworzenia się </w:t>
      </w:r>
      <w:proofErr w:type="spellStart"/>
      <w:r w:rsidRPr="00A708DD">
        <w:rPr>
          <w:lang w:val="pl-PL"/>
        </w:rPr>
        <w:t>biofilmu</w:t>
      </w:r>
      <w:proofErr w:type="spellEnd"/>
      <w:r w:rsidRPr="00A708DD">
        <w:rPr>
          <w:lang w:val="pl-PL"/>
        </w:rPr>
        <w:t xml:space="preserve"> i innych zanieczyszczeń. Inne zagrożenia, takie jak zagrożenia chemiczne i fizyczne, mogły zostać wprowadzone z powodu niehigienicznych warunków i zakład musi się do nich odnieść w ramach działań naprawczych</w:t>
      </w:r>
      <w:r w:rsidR="00B91016" w:rsidRPr="00A708DD">
        <w:rPr>
          <w:lang w:val="pl-PL"/>
        </w:rPr>
        <w:t>.</w:t>
      </w:r>
    </w:p>
    <w:p w14:paraId="5DBE40C9" w14:textId="24C004F4" w:rsidR="002F6F00" w:rsidRPr="00A708DD" w:rsidRDefault="002F6F00" w:rsidP="002F6F00">
      <w:pPr>
        <w:pStyle w:val="Teksttreci0"/>
        <w:spacing w:before="120" w:after="120"/>
        <w:jc w:val="both"/>
        <w:rPr>
          <w:lang w:val="pl-PL"/>
        </w:rPr>
      </w:pPr>
      <w:r w:rsidRPr="00A708DD">
        <w:rPr>
          <w:lang w:val="pl-PL"/>
        </w:rPr>
        <w:t xml:space="preserve">Jeśli IPP ma obawy, że system bezpieczeństwa żywności w zakładzie może być nieodpowiedni do kontrolowania </w:t>
      </w:r>
      <w:r w:rsidRPr="00A708DD">
        <w:rPr>
          <w:i/>
          <w:lang w:val="pl-PL"/>
        </w:rPr>
        <w:t>Lm</w:t>
      </w:r>
      <w:r w:rsidRPr="00A708DD">
        <w:rPr>
          <w:lang w:val="pl-PL"/>
        </w:rPr>
        <w:t xml:space="preserve"> lub istnieją powody, by sądzić, że produkt mógł zostać zafałszowany, powinni zwrócić na to uwagę </w:t>
      </w:r>
      <w:r w:rsidR="002E52AC">
        <w:rPr>
          <w:lang w:val="pl-PL"/>
        </w:rPr>
        <w:t>Urzędu</w:t>
      </w:r>
      <w:r w:rsidRPr="00A708DD">
        <w:rPr>
          <w:lang w:val="pl-PL"/>
        </w:rPr>
        <w:t xml:space="preserve"> Okręgowego (DO) za pośrednictwem swojego łańcucha nadzoru. DO ma ustalić, czy wycofanie jest uzasadnione, w korelacji z Działem Zarządzania Wycofywaniem i Analiz Technicznych (RMTAD - </w:t>
      </w:r>
      <w:proofErr w:type="spellStart"/>
      <w:r w:rsidRPr="00A708DD">
        <w:rPr>
          <w:lang w:val="pl-PL"/>
        </w:rPr>
        <w:t>Recall</w:t>
      </w:r>
      <w:proofErr w:type="spellEnd"/>
      <w:r w:rsidRPr="00A708DD">
        <w:rPr>
          <w:lang w:val="pl-PL"/>
        </w:rPr>
        <w:t xml:space="preserve"> Management and Technical Analysis </w:t>
      </w:r>
      <w:proofErr w:type="spellStart"/>
      <w:r w:rsidRPr="00A708DD">
        <w:rPr>
          <w:lang w:val="pl-PL"/>
        </w:rPr>
        <w:t>Division</w:t>
      </w:r>
      <w:proofErr w:type="spellEnd"/>
      <w:r w:rsidRPr="00A708DD">
        <w:rPr>
          <w:lang w:val="pl-PL"/>
        </w:rPr>
        <w:t xml:space="preserve">), zgodnie </w:t>
      </w:r>
      <w:hyperlink r:id="rId116" w:history="1">
        <w:r w:rsidRPr="00A708DD">
          <w:rPr>
            <w:lang w:val="pl-PL"/>
          </w:rPr>
          <w:t xml:space="preserve">z </w:t>
        </w:r>
        <w:r w:rsidRPr="00A708DD">
          <w:rPr>
            <w:color w:val="0000FF"/>
            <w:u w:val="single"/>
            <w:lang w:val="pl-PL"/>
          </w:rPr>
          <w:t>Dyrektywą FSIS 8080.1</w:t>
        </w:r>
      </w:hyperlink>
      <w:r w:rsidRPr="00A708DD">
        <w:rPr>
          <w:lang w:val="pl-PL"/>
        </w:rPr>
        <w:t xml:space="preserve">,  </w:t>
      </w:r>
      <w:r w:rsidRPr="00A708DD">
        <w:rPr>
          <w:i/>
          <w:iCs/>
          <w:lang w:val="pl-PL"/>
        </w:rPr>
        <w:t>Wycofanie produktów mięsnych i drobiowych</w:t>
      </w:r>
      <w:r w:rsidRPr="00A708DD">
        <w:rPr>
          <w:lang w:val="pl-PL"/>
        </w:rPr>
        <w:t xml:space="preserve">. DO ma również ustalić, czy </w:t>
      </w:r>
      <w:r w:rsidR="0031322E" w:rsidRPr="00A708DD">
        <w:rPr>
          <w:lang w:val="pl-PL"/>
        </w:rPr>
        <w:t xml:space="preserve">należy zaplanować i zrealizować </w:t>
      </w:r>
      <w:r w:rsidRPr="00A708DD">
        <w:rPr>
          <w:lang w:val="pl-PL"/>
        </w:rPr>
        <w:t xml:space="preserve">inne działania, takie jak Ocena Ryzyka dla Zdrowia Publicznego (PHRE; </w:t>
      </w:r>
      <w:hyperlink r:id="rId117" w:history="1">
        <w:r w:rsidRPr="00A708DD">
          <w:rPr>
            <w:color w:val="0000FF"/>
            <w:u w:val="single"/>
            <w:lang w:val="pl-PL"/>
          </w:rPr>
          <w:t>FSIS</w:t>
        </w:r>
      </w:hyperlink>
      <w:r w:rsidRPr="00A708DD">
        <w:rPr>
          <w:color w:val="0000FF"/>
          <w:u w:val="single"/>
          <w:lang w:val="pl-PL"/>
        </w:rPr>
        <w:t xml:space="preserve"> </w:t>
      </w:r>
      <w:hyperlink r:id="rId118" w:history="1">
        <w:r w:rsidRPr="00A708DD">
          <w:rPr>
            <w:color w:val="0000FF"/>
            <w:u w:val="single"/>
            <w:lang w:val="pl-PL"/>
          </w:rPr>
          <w:t>5100.4</w:t>
        </w:r>
      </w:hyperlink>
      <w:r w:rsidRPr="00A708DD">
        <w:rPr>
          <w:lang w:val="pl-PL"/>
        </w:rPr>
        <w:t xml:space="preserve">, </w:t>
      </w:r>
      <w:r w:rsidRPr="00A708DD">
        <w:rPr>
          <w:i/>
          <w:iCs/>
          <w:lang w:val="pl-PL"/>
        </w:rPr>
        <w:t>Urzędnik ds. egzekwowania prawa, dochodzeń i analiz (EIAO)</w:t>
      </w:r>
      <w:r w:rsidRPr="00A708DD">
        <w:rPr>
          <w:lang w:val="pl-PL"/>
        </w:rPr>
        <w:t xml:space="preserve">, </w:t>
      </w:r>
      <w:r w:rsidRPr="00A708DD">
        <w:rPr>
          <w:i/>
          <w:iCs/>
          <w:lang w:val="pl-PL"/>
        </w:rPr>
        <w:t xml:space="preserve">Metodologia Oceny Ryzyka dla Zdrowia </w:t>
      </w:r>
      <w:r w:rsidRPr="00340DFE">
        <w:rPr>
          <w:i/>
          <w:iCs/>
          <w:color w:val="auto"/>
          <w:lang w:val="pl-PL"/>
        </w:rPr>
        <w:t>Publicznego</w:t>
      </w:r>
      <w:r w:rsidRPr="00340DFE">
        <w:rPr>
          <w:color w:val="auto"/>
          <w:lang w:val="pl-PL"/>
        </w:rPr>
        <w:t>).</w:t>
      </w:r>
      <w:r w:rsidR="0031322E" w:rsidRPr="00340DFE">
        <w:rPr>
          <w:color w:val="auto"/>
          <w:lang w:val="pl-PL"/>
        </w:rPr>
        <w:t xml:space="preserve"> </w:t>
      </w:r>
      <w:r w:rsidRPr="00340DFE">
        <w:rPr>
          <w:color w:val="auto"/>
          <w:lang w:val="pl-PL"/>
        </w:rPr>
        <w:t xml:space="preserve">W ramach PHRE mogą być zalecane Zintensyfikowane Badania Weryfikacyjne (IVT </w:t>
      </w:r>
      <w:hyperlink r:id="rId119" w:history="1">
        <w:r w:rsidRPr="00A708DD">
          <w:rPr>
            <w:color w:val="0000FF"/>
            <w:u w:val="single"/>
            <w:lang w:val="pl-PL"/>
          </w:rPr>
          <w:t>Dyrektywa FSIS 10300.1</w:t>
        </w:r>
      </w:hyperlink>
      <w:r w:rsidRPr="00A708DD">
        <w:rPr>
          <w:lang w:val="pl-PL"/>
        </w:rPr>
        <w:t xml:space="preserve">, </w:t>
      </w:r>
      <w:r w:rsidRPr="00A708DD">
        <w:rPr>
          <w:i/>
          <w:lang w:val="pl-PL"/>
        </w:rPr>
        <w:t>Protokół IVT do pobierania próbek produktu, powierzchni mających kontakt z żywnością i powierzchni środowiskowych na obecność Lm</w:t>
      </w:r>
      <w:r w:rsidRPr="00A708DD">
        <w:rPr>
          <w:lang w:val="pl-PL"/>
        </w:rPr>
        <w:t>).</w:t>
      </w:r>
    </w:p>
    <w:p w14:paraId="03356A3E" w14:textId="57EC102B" w:rsidR="00F140C8" w:rsidRPr="00A708DD" w:rsidRDefault="00B91016" w:rsidP="00DC7482">
      <w:pPr>
        <w:pStyle w:val="1"/>
        <w:rPr>
          <w:lang w:val="pl-PL"/>
        </w:rPr>
      </w:pPr>
      <w:r w:rsidRPr="00A708DD">
        <w:rPr>
          <w:lang w:val="pl-PL"/>
        </w:rPr>
        <w:t>V</w:t>
      </w:r>
      <w:r w:rsidRPr="00A708DD">
        <w:rPr>
          <w:i/>
          <w:iCs/>
          <w:lang w:val="pl-PL"/>
        </w:rPr>
        <w:t>.</w:t>
      </w:r>
      <w:r w:rsidRPr="00A708DD">
        <w:rPr>
          <w:lang w:val="pl-PL"/>
        </w:rPr>
        <w:t xml:space="preserve"> </w:t>
      </w:r>
      <w:r w:rsidR="00DC5F1F" w:rsidRPr="00A708DD">
        <w:rPr>
          <w:lang w:val="pl-PL"/>
        </w:rPr>
        <w:t>WERYFIKACJA ZGODNOŚCI Z WYMOGAMI HACCP</w:t>
      </w:r>
    </w:p>
    <w:p w14:paraId="33398492" w14:textId="75349A2B" w:rsidR="00F140C8" w:rsidRPr="00A708DD" w:rsidRDefault="00B91016" w:rsidP="00DC7482">
      <w:pPr>
        <w:pStyle w:val="Teksttreci0"/>
        <w:spacing w:before="120" w:after="120"/>
        <w:jc w:val="both"/>
        <w:rPr>
          <w:lang w:val="pl-PL"/>
        </w:rPr>
      </w:pPr>
      <w:r w:rsidRPr="00A708DD">
        <w:rPr>
          <w:lang w:val="pl-PL"/>
        </w:rPr>
        <w:t xml:space="preserve">A. </w:t>
      </w:r>
      <w:r w:rsidR="00223A08" w:rsidRPr="00A708DD">
        <w:rPr>
          <w:lang w:val="pl-PL"/>
        </w:rPr>
        <w:t xml:space="preserve">IPP musi zweryfikować, czy zakłady RTE spełniają wymogi regulacyjne HACCP, postępując zgodnie z instrukcjami dotyczącymi zadań weryfikacyjnych HACCP </w:t>
      </w:r>
      <w:hyperlink r:id="rId120" w:history="1">
        <w:r w:rsidR="00223A08" w:rsidRPr="00A708DD">
          <w:rPr>
            <w:lang w:val="pl-PL"/>
          </w:rPr>
          <w:t xml:space="preserve">zawartymi w </w:t>
        </w:r>
        <w:r w:rsidR="00223A08" w:rsidRPr="00A708DD">
          <w:rPr>
            <w:color w:val="0000FF"/>
            <w:u w:val="single"/>
            <w:lang w:val="pl-PL"/>
          </w:rPr>
          <w:t>Dyrektywie FSIS 5000.1.</w:t>
        </w:r>
      </w:hyperlink>
      <w:r w:rsidR="00223A08" w:rsidRPr="00A708DD">
        <w:rPr>
          <w:lang w:val="pl-PL"/>
        </w:rPr>
        <w:t xml:space="preserve"> Podczas przeprowadzania </w:t>
      </w:r>
      <w:r w:rsidR="00223A08" w:rsidRPr="00A708DD">
        <w:rPr>
          <w:iCs/>
          <w:lang w:val="pl-PL"/>
        </w:rPr>
        <w:t>Zadania Weryfikacji Analizy Zagrożeń (HAV</w:t>
      </w:r>
      <w:r w:rsidR="00223A08" w:rsidRPr="00A708DD">
        <w:rPr>
          <w:lang w:val="pl-PL"/>
        </w:rPr>
        <w:t xml:space="preserve">), IPP zobowiązany jest </w:t>
      </w:r>
      <w:hyperlink r:id="rId121" w:history="1">
        <w:r w:rsidR="00223A08" w:rsidRPr="00A708DD">
          <w:rPr>
            <w:lang w:val="pl-PL"/>
          </w:rPr>
          <w:t xml:space="preserve">postępować zgodnie z </w:t>
        </w:r>
        <w:r w:rsidR="00223A08" w:rsidRPr="00A708DD">
          <w:rPr>
            <w:color w:val="0000FF"/>
            <w:u w:val="single"/>
            <w:lang w:val="pl-PL"/>
          </w:rPr>
          <w:t>Dyrektywą FSIS 5000.6</w:t>
        </w:r>
      </w:hyperlink>
      <w:r w:rsidR="00223A08" w:rsidRPr="00A708DD">
        <w:rPr>
          <w:lang w:val="pl-PL"/>
        </w:rPr>
        <w:t xml:space="preserve">, </w:t>
      </w:r>
      <w:r w:rsidR="00223A08" w:rsidRPr="00A708DD">
        <w:rPr>
          <w:i/>
          <w:lang w:val="pl-PL"/>
        </w:rPr>
        <w:t>Wykonywanie Zadania Weryfikacji Analizy Zagrożeń</w:t>
      </w:r>
      <w:r w:rsidR="00223A08" w:rsidRPr="00A708DD">
        <w:rPr>
          <w:lang w:val="pl-PL"/>
        </w:rPr>
        <w:t xml:space="preserve">. Więcej informacji na temat konkretnych pytań, które należy wziąć pod uwagę podczas weryfikacji wymagań HACCP, można znaleźć </w:t>
      </w:r>
      <w:hyperlink r:id="rId122" w:history="1">
        <w:r w:rsidR="00223A08" w:rsidRPr="00A708DD">
          <w:rPr>
            <w:lang w:val="pl-PL"/>
          </w:rPr>
          <w:t xml:space="preserve">w </w:t>
        </w:r>
        <w:r w:rsidR="00223A08" w:rsidRPr="00A708DD">
          <w:rPr>
            <w:color w:val="0000FF"/>
            <w:u w:val="single"/>
            <w:lang w:val="pl-PL"/>
          </w:rPr>
          <w:t>Pomocy IPP</w:t>
        </w:r>
      </w:hyperlink>
      <w:r w:rsidR="00223A08" w:rsidRPr="00A708DD">
        <w:rPr>
          <w:lang w:val="pl-PL"/>
        </w:rPr>
        <w:t xml:space="preserve">, </w:t>
      </w:r>
      <w:r w:rsidR="00223A08" w:rsidRPr="00A708DD">
        <w:rPr>
          <w:i/>
          <w:lang w:val="pl-PL"/>
        </w:rPr>
        <w:t>Pomoc do weryfikacji RTE</w:t>
      </w:r>
      <w:r w:rsidRPr="00A708DD">
        <w:rPr>
          <w:lang w:val="pl-PL"/>
        </w:rPr>
        <w:t>.</w:t>
      </w:r>
    </w:p>
    <w:p w14:paraId="409FA9C9" w14:textId="174358EB" w:rsidR="00F140C8" w:rsidRPr="00A708DD" w:rsidRDefault="00B91016" w:rsidP="00DC7482">
      <w:pPr>
        <w:pStyle w:val="Teksttreci0"/>
        <w:spacing w:before="120" w:after="120" w:line="228" w:lineRule="auto"/>
        <w:jc w:val="both"/>
        <w:rPr>
          <w:lang w:val="pl-PL"/>
        </w:rPr>
      </w:pPr>
      <w:r w:rsidRPr="00A708DD">
        <w:rPr>
          <w:lang w:val="pl-PL"/>
        </w:rPr>
        <w:t xml:space="preserve">B. </w:t>
      </w:r>
      <w:r w:rsidR="00223A08" w:rsidRPr="00A708DD">
        <w:rPr>
          <w:lang w:val="pl-PL"/>
        </w:rPr>
        <w:t xml:space="preserve">Zadanie weryfikacji HACCP: </w:t>
      </w:r>
      <w:r w:rsidR="00340DFE">
        <w:rPr>
          <w:lang w:val="pl-PL"/>
        </w:rPr>
        <w:t>k</w:t>
      </w:r>
      <w:r w:rsidR="00223A08" w:rsidRPr="00A708DD">
        <w:rPr>
          <w:lang w:val="pl-PL"/>
        </w:rPr>
        <w:t>ażde Zadanie Weryfikacji HACCP składa się z dwóch elementów: elementu prowadzenia dokumentacji oraz elementu przeglądu i obserwacji</w:t>
      </w:r>
      <w:r w:rsidRPr="00A708DD">
        <w:rPr>
          <w:lang w:val="pl-PL"/>
        </w:rPr>
        <w:t>.</w:t>
      </w:r>
    </w:p>
    <w:p w14:paraId="48415F35" w14:textId="74B0DFB5" w:rsidR="00F140C8" w:rsidRPr="00A708DD" w:rsidRDefault="00DC7482" w:rsidP="00DC7482">
      <w:pPr>
        <w:pStyle w:val="10"/>
        <w:rPr>
          <w:lang w:val="pl-PL"/>
        </w:rPr>
      </w:pPr>
      <w:r w:rsidRPr="00A708DD">
        <w:rPr>
          <w:lang w:val="pl-PL"/>
        </w:rPr>
        <w:lastRenderedPageBreak/>
        <w:t>1.</w:t>
      </w:r>
      <w:r w:rsidRPr="00A708DD">
        <w:rPr>
          <w:lang w:val="pl-PL"/>
        </w:rPr>
        <w:tab/>
      </w:r>
      <w:r w:rsidR="00223A08" w:rsidRPr="00A708DD">
        <w:rPr>
          <w:lang w:val="pl-PL"/>
        </w:rPr>
        <w:t xml:space="preserve">Wykonując element prowadzenia dokumentacji w ramach Zadania Weryfikacji HACCP, personel IPP zobowiązany jest przejrzeć dokumentację zakładu związaną z jego programem kontroli </w:t>
      </w:r>
      <w:r w:rsidR="00223A08" w:rsidRPr="00A708DD">
        <w:rPr>
          <w:i/>
          <w:lang w:val="pl-PL"/>
        </w:rPr>
        <w:t>Lm</w:t>
      </w:r>
      <w:r w:rsidR="00223A08" w:rsidRPr="00A708DD">
        <w:rPr>
          <w:lang w:val="pl-PL"/>
        </w:rPr>
        <w:t xml:space="preserve">, jeśli program kontroli </w:t>
      </w:r>
      <w:r w:rsidR="00223A08" w:rsidRPr="00A708DD">
        <w:rPr>
          <w:i/>
          <w:lang w:val="pl-PL"/>
        </w:rPr>
        <w:t>Lm</w:t>
      </w:r>
      <w:r w:rsidR="00223A08" w:rsidRPr="00A708DD">
        <w:rPr>
          <w:lang w:val="pl-PL"/>
        </w:rPr>
        <w:t xml:space="preserve"> jest włączony do planu HACCP zakładu lub programu wstępnego. IPP zobowiązany jest również dokonać przeglądu wsparcia zakładu dla </w:t>
      </w:r>
      <w:r w:rsidR="00340DFE">
        <w:rPr>
          <w:lang w:val="pl-PL"/>
        </w:rPr>
        <w:t>jego</w:t>
      </w:r>
      <w:r w:rsidR="00223A08" w:rsidRPr="00A708DD">
        <w:rPr>
          <w:lang w:val="pl-PL"/>
        </w:rPr>
        <w:t xml:space="preserve"> PLT i AMAP, aby upewnić się, że wsparcie to spełnia wymagania przepisów </w:t>
      </w:r>
      <w:r w:rsidR="00340DFE">
        <w:rPr>
          <w:lang w:val="pl-PL"/>
        </w:rPr>
        <w:t>Zasady dla</w:t>
      </w:r>
      <w:r w:rsidR="00223A08" w:rsidRPr="00A708DD">
        <w:rPr>
          <w:lang w:val="pl-PL"/>
        </w:rPr>
        <w:t xml:space="preserve"> </w:t>
      </w:r>
      <w:proofErr w:type="spellStart"/>
      <w:r w:rsidR="00223A08" w:rsidRPr="00A708DD">
        <w:rPr>
          <w:i/>
          <w:lang w:val="pl-PL"/>
        </w:rPr>
        <w:t>Listerii</w:t>
      </w:r>
      <w:proofErr w:type="spellEnd"/>
      <w:r w:rsidR="00B91016" w:rsidRPr="00A708DD">
        <w:rPr>
          <w:lang w:val="pl-PL"/>
        </w:rPr>
        <w:t>.</w:t>
      </w:r>
    </w:p>
    <w:p w14:paraId="0EEE5045" w14:textId="5634BCC4" w:rsidR="00F140C8" w:rsidRPr="00A708DD" w:rsidRDefault="00DC7482" w:rsidP="00DC7482">
      <w:pPr>
        <w:pStyle w:val="a0"/>
        <w:rPr>
          <w:lang w:val="pl-PL"/>
        </w:rPr>
      </w:pPr>
      <w:r w:rsidRPr="00A708DD">
        <w:rPr>
          <w:lang w:val="pl-PL"/>
        </w:rPr>
        <w:t>a.</w:t>
      </w:r>
      <w:r w:rsidRPr="00A708DD">
        <w:rPr>
          <w:lang w:val="pl-PL"/>
        </w:rPr>
        <w:tab/>
      </w:r>
      <w:r w:rsidR="00223A08" w:rsidRPr="00A708DD">
        <w:rPr>
          <w:lang w:val="pl-PL"/>
        </w:rPr>
        <w:t>W przypadku produktów nie</w:t>
      </w:r>
      <w:r w:rsidR="00223A08" w:rsidRPr="00A708DD">
        <w:rPr>
          <w:bCs/>
          <w:lang w:val="pl-PL"/>
        </w:rPr>
        <w:t xml:space="preserve">wystawionych na kontakt </w:t>
      </w:r>
      <w:r w:rsidR="00340DFE" w:rsidRPr="00340DFE">
        <w:rPr>
          <w:bCs/>
          <w:lang w:val="pl-PL"/>
        </w:rPr>
        <w:t>z powierzchnią po obróbce niszczącej bakterie</w:t>
      </w:r>
      <w:r w:rsidR="00223A08" w:rsidRPr="00A708DD">
        <w:rPr>
          <w:lang w:val="pl-PL"/>
        </w:rPr>
        <w:t xml:space="preserve"> (tj. produktów gotowanych w torebce</w:t>
      </w:r>
      <w:r w:rsidR="00340DFE">
        <w:rPr>
          <w:lang w:val="pl-PL"/>
        </w:rPr>
        <w:t>,</w:t>
      </w:r>
      <w:r w:rsidR="00223A08" w:rsidRPr="00A708DD">
        <w:rPr>
          <w:lang w:val="pl-PL"/>
        </w:rPr>
        <w:t xml:space="preserve"> </w:t>
      </w:r>
      <w:proofErr w:type="spellStart"/>
      <w:r w:rsidR="00223A08" w:rsidRPr="00A708DD">
        <w:rPr>
          <w:i/>
          <w:lang w:val="pl-PL"/>
        </w:rPr>
        <w:t>sous</w:t>
      </w:r>
      <w:proofErr w:type="spellEnd"/>
      <w:r w:rsidR="00223A08" w:rsidRPr="00A708DD">
        <w:rPr>
          <w:i/>
          <w:lang w:val="pl-PL"/>
        </w:rPr>
        <w:t xml:space="preserve"> vide</w:t>
      </w:r>
      <w:r w:rsidR="00223A08" w:rsidRPr="00A708DD">
        <w:rPr>
          <w:lang w:val="pl-PL"/>
        </w:rPr>
        <w:t xml:space="preserve"> jest rodzajem gotowania w torebce) personel IPP zobowiązany jest sprawdzić, czy zakład</w:t>
      </w:r>
      <w:r w:rsidR="00B91016" w:rsidRPr="00A708DD">
        <w:rPr>
          <w:lang w:val="pl-PL"/>
        </w:rPr>
        <w:t>:</w:t>
      </w:r>
    </w:p>
    <w:p w14:paraId="678A1CA3" w14:textId="1FAFECF0" w:rsidR="00F140C8" w:rsidRPr="00A708DD" w:rsidRDefault="00DC7482" w:rsidP="00DC7482">
      <w:pPr>
        <w:pStyle w:val="i"/>
        <w:rPr>
          <w:lang w:val="pl-PL"/>
        </w:rPr>
      </w:pPr>
      <w:r w:rsidRPr="00A708DD">
        <w:rPr>
          <w:lang w:val="pl-PL"/>
        </w:rPr>
        <w:t>i.</w:t>
      </w:r>
      <w:r w:rsidRPr="00A708DD">
        <w:rPr>
          <w:lang w:val="pl-PL"/>
        </w:rPr>
        <w:tab/>
      </w:r>
      <w:r w:rsidR="00223A08" w:rsidRPr="00A708DD">
        <w:rPr>
          <w:lang w:val="pl-PL"/>
        </w:rPr>
        <w:t xml:space="preserve">Uwzględnia etap gotowania w torebce w schemacie blokowym i analizie zagrożeń zgodnie z </w:t>
      </w:r>
      <w:hyperlink r:id="rId123" w:history="1">
        <w:r w:rsidR="00223A08" w:rsidRPr="00A708DD">
          <w:rPr>
            <w:color w:val="0000FF"/>
            <w:u w:val="single"/>
            <w:lang w:val="pl-PL"/>
          </w:rPr>
          <w:t>9 CFR 417.2(a)(2)</w:t>
        </w:r>
      </w:hyperlink>
      <w:r w:rsidR="00340DFE">
        <w:rPr>
          <w:lang w:val="pl-PL"/>
        </w:rPr>
        <w:t>,</w:t>
      </w:r>
      <w:r w:rsidR="00223A08" w:rsidRPr="00A708DD">
        <w:rPr>
          <w:lang w:val="pl-PL"/>
        </w:rPr>
        <w:t xml:space="preserve"> oraz</w:t>
      </w:r>
    </w:p>
    <w:p w14:paraId="3879948C" w14:textId="443E0320" w:rsidR="00F140C8" w:rsidRPr="00A708DD" w:rsidRDefault="00B91016" w:rsidP="00DC7482">
      <w:pPr>
        <w:pStyle w:val="i"/>
        <w:rPr>
          <w:lang w:val="pl-PL"/>
        </w:rPr>
      </w:pPr>
      <w:r w:rsidRPr="00A708DD">
        <w:rPr>
          <w:lang w:val="pl-PL"/>
        </w:rPr>
        <w:t>i</w:t>
      </w:r>
      <w:r w:rsidR="00DC7482" w:rsidRPr="00A708DD">
        <w:rPr>
          <w:lang w:val="pl-PL"/>
        </w:rPr>
        <w:t>i.</w:t>
      </w:r>
      <w:r w:rsidR="00DC7482" w:rsidRPr="00A708DD">
        <w:rPr>
          <w:lang w:val="pl-PL"/>
        </w:rPr>
        <w:tab/>
      </w:r>
      <w:r w:rsidR="00223A08" w:rsidRPr="00A708DD">
        <w:rPr>
          <w:lang w:val="pl-PL"/>
        </w:rPr>
        <w:t>Zapewnia, że torebka do gotowania jest całkowicie szczelna (nieprzepuszczalna), dzięki czemu wilgoć jest zatrzymywana w torebce lub zanieczyszczenia nie dostają się do torebki. Torebki do gotowania mogą zostać uszkodzone podczas etapów takich jak formowanie lub kształtowanie. Zakład musi potwierdzić, że wszelkie zagrożenia związane z procesem gotowania w torebce zostały uwzględnione. Zakłady mogą mieć proces weryfikacji integralności opakowania, a w przypadku zaobserwowania nieszczelności mogą ponownie przetworzyć lub ugotować produkt</w:t>
      </w:r>
      <w:r w:rsidRPr="00A708DD">
        <w:rPr>
          <w:lang w:val="pl-PL"/>
        </w:rPr>
        <w:t>.</w:t>
      </w:r>
    </w:p>
    <w:p w14:paraId="2B4497F3" w14:textId="6C374045" w:rsidR="00F140C8" w:rsidRPr="00A708DD" w:rsidRDefault="00223A08" w:rsidP="00DC7482">
      <w:pPr>
        <w:pStyle w:val="Teksttreci0"/>
        <w:spacing w:before="120" w:after="120"/>
        <w:jc w:val="both"/>
        <w:rPr>
          <w:lang w:val="pl-PL"/>
        </w:rPr>
      </w:pPr>
      <w:r w:rsidRPr="00A708DD">
        <w:rPr>
          <w:b/>
          <w:lang w:val="pl-PL"/>
        </w:rPr>
        <w:t xml:space="preserve">PRZYKŁAD: </w:t>
      </w:r>
      <w:r w:rsidRPr="00A708DD">
        <w:rPr>
          <w:lang w:val="pl-PL"/>
        </w:rPr>
        <w:t xml:space="preserve">W 2018 r. wystąpiły dwa ogniska </w:t>
      </w:r>
      <w:proofErr w:type="spellStart"/>
      <w:r w:rsidRPr="00A708DD">
        <w:rPr>
          <w:lang w:val="pl-PL"/>
        </w:rPr>
        <w:t>listeriozy</w:t>
      </w:r>
      <w:proofErr w:type="spellEnd"/>
      <w:r w:rsidRPr="00A708DD">
        <w:rPr>
          <w:lang w:val="pl-PL"/>
        </w:rPr>
        <w:t xml:space="preserve"> związane z produktami typu </w:t>
      </w:r>
      <w:r w:rsidR="00481339">
        <w:rPr>
          <w:lang w:val="pl-PL"/>
        </w:rPr>
        <w:t>„</w:t>
      </w:r>
      <w:r w:rsidRPr="00A708DD">
        <w:rPr>
          <w:lang w:val="pl-PL"/>
        </w:rPr>
        <w:t>gotowane w torebce", w przypadku których praktyki zakładów były związane z nieprawidłową klasyfikacją produktów jako nie</w:t>
      </w:r>
      <w:r w:rsidRPr="00A708DD">
        <w:rPr>
          <w:bCs/>
          <w:lang w:val="pl-PL"/>
        </w:rPr>
        <w:t xml:space="preserve">wystawionych na kontakt z powierzchnią po obróbce niszczącej </w:t>
      </w:r>
      <w:r w:rsidR="00364D5E">
        <w:rPr>
          <w:bCs/>
          <w:lang w:val="pl-PL"/>
        </w:rPr>
        <w:t>bakterie</w:t>
      </w:r>
      <w:r w:rsidRPr="00A708DD">
        <w:rPr>
          <w:lang w:val="pl-PL"/>
        </w:rPr>
        <w:t xml:space="preserve">. Po analizie i obserwacji praktyk zakładów, FSIS ustaliła, że produkty nie zostały zapieczętowane, aby zapobiec zanieczyszczeniu </w:t>
      </w:r>
      <w:r w:rsidRPr="00A708DD">
        <w:rPr>
          <w:bCs/>
          <w:lang w:val="pl-PL"/>
        </w:rPr>
        <w:t xml:space="preserve">po obróbce niszczącej </w:t>
      </w:r>
      <w:r w:rsidR="00364D5E">
        <w:rPr>
          <w:bCs/>
          <w:lang w:val="pl-PL"/>
        </w:rPr>
        <w:t>bakterie</w:t>
      </w:r>
      <w:r w:rsidRPr="00A708DD">
        <w:rPr>
          <w:lang w:val="pl-PL"/>
        </w:rPr>
        <w:t xml:space="preserve">. Jeden z zakładów używał plastikowej folii do przykrycia produktu, ale go nie uszczelniał. W innym zakładzie dochodziło do uszkodzenia integralności opakowania podczas formowania i kształtowania, więc produkty w obu zakładach były </w:t>
      </w:r>
      <w:r w:rsidRPr="00A708DD">
        <w:rPr>
          <w:bCs/>
          <w:lang w:val="pl-PL"/>
        </w:rPr>
        <w:t>wystawion</w:t>
      </w:r>
      <w:r w:rsidR="00F019F1">
        <w:rPr>
          <w:bCs/>
          <w:lang w:val="pl-PL"/>
        </w:rPr>
        <w:t>e</w:t>
      </w:r>
      <w:r w:rsidRPr="00A708DD">
        <w:rPr>
          <w:bCs/>
          <w:lang w:val="pl-PL"/>
        </w:rPr>
        <w:t xml:space="preserve"> na kontakt z powierzchnią po obróbce niszczącej </w:t>
      </w:r>
      <w:r w:rsidR="00364D5E">
        <w:rPr>
          <w:bCs/>
          <w:lang w:val="pl-PL"/>
        </w:rPr>
        <w:t>bakterie</w:t>
      </w:r>
      <w:r w:rsidR="00B91016" w:rsidRPr="00A708DD">
        <w:rPr>
          <w:lang w:val="pl-PL"/>
        </w:rPr>
        <w:t>.</w:t>
      </w:r>
    </w:p>
    <w:p w14:paraId="01861DFF" w14:textId="5AC75E25" w:rsidR="00F140C8" w:rsidRPr="00A708DD" w:rsidRDefault="00DC7482" w:rsidP="00DC7482">
      <w:pPr>
        <w:pStyle w:val="10"/>
        <w:rPr>
          <w:lang w:val="pl-PL"/>
        </w:rPr>
      </w:pPr>
      <w:r w:rsidRPr="00A708DD">
        <w:rPr>
          <w:lang w:val="pl-PL"/>
        </w:rPr>
        <w:t>2.</w:t>
      </w:r>
      <w:r w:rsidRPr="00A708DD">
        <w:rPr>
          <w:lang w:val="pl-PL"/>
        </w:rPr>
        <w:tab/>
      </w:r>
      <w:r w:rsidR="00223A08" w:rsidRPr="00A708DD">
        <w:rPr>
          <w:lang w:val="pl-PL"/>
        </w:rPr>
        <w:t xml:space="preserve">Sprawdzając prowadzenie dokumentacji w ramach Zadania Weryfikacji HACCP, </w:t>
      </w:r>
      <w:bookmarkStart w:id="9" w:name="_Hlk178417632"/>
      <w:r w:rsidR="00701C9C" w:rsidRPr="00A708DD">
        <w:rPr>
          <w:lang w:val="pl-PL"/>
        </w:rPr>
        <w:t>p</w:t>
      </w:r>
      <w:r w:rsidR="00223A08" w:rsidRPr="00A708DD">
        <w:rPr>
          <w:lang w:val="pl-PL"/>
        </w:rPr>
        <w:t>ersonel IPP zobowiązany jest</w:t>
      </w:r>
      <w:bookmarkEnd w:id="9"/>
      <w:r w:rsidR="00223A08" w:rsidRPr="00A708DD">
        <w:rPr>
          <w:lang w:val="pl-PL"/>
        </w:rPr>
        <w:t xml:space="preserve"> dokonać przeglądu dokumentacji zakładu związanej z jego programem pobierania i badania próbek, jak opisano </w:t>
      </w:r>
      <w:hyperlink w:anchor="bookmark22" w:tooltip="Current Document">
        <w:r w:rsidR="00223A08" w:rsidRPr="005E702C">
          <w:rPr>
            <w:rStyle w:val="Hipercze"/>
            <w:lang w:val="pl-PL"/>
          </w:rPr>
          <w:t xml:space="preserve">w Rozdziale III, Sekcja II, </w:t>
        </w:r>
        <w:r w:rsidR="005E702C" w:rsidRPr="005E702C">
          <w:rPr>
            <w:rStyle w:val="Hipercze"/>
            <w:i/>
            <w:iCs/>
            <w:lang w:val="pl-PL"/>
          </w:rPr>
          <w:t>Weryfikacja zakładowego Programu pobierania i badania</w:t>
        </w:r>
        <w:r w:rsidR="005E702C">
          <w:rPr>
            <w:rStyle w:val="Hipercze"/>
            <w:i/>
            <w:iCs/>
            <w:lang w:val="pl-PL"/>
          </w:rPr>
          <w:t xml:space="preserve"> próbek</w:t>
        </w:r>
      </w:hyperlink>
      <w:r w:rsidR="005E702C">
        <w:rPr>
          <w:i/>
          <w:color w:val="0000FF"/>
          <w:u w:val="single"/>
          <w:lang w:val="pl-PL"/>
        </w:rPr>
        <w:t>.</w:t>
      </w:r>
    </w:p>
    <w:p w14:paraId="54EC3082" w14:textId="22791451" w:rsidR="00DC7482" w:rsidRPr="00A708DD" w:rsidRDefault="00DC7482" w:rsidP="00DC7482">
      <w:pPr>
        <w:pStyle w:val="10"/>
        <w:rPr>
          <w:lang w:val="pl-PL"/>
        </w:rPr>
      </w:pPr>
      <w:r w:rsidRPr="00A708DD">
        <w:rPr>
          <w:lang w:val="pl-PL"/>
        </w:rPr>
        <w:t>3.</w:t>
      </w:r>
      <w:r w:rsidRPr="00A708DD">
        <w:rPr>
          <w:lang w:val="pl-PL"/>
        </w:rPr>
        <w:tab/>
      </w:r>
      <w:r w:rsidR="00312CDC" w:rsidRPr="00A708DD">
        <w:rPr>
          <w:lang w:val="pl-PL"/>
        </w:rPr>
        <w:t xml:space="preserve">Podczas przeprowadzania obserwacji w ramach Zadania Weryfikacji HACCP, personel IPP zobowiązany jest zweryfikować, czy zakład pobiera próbki z częstotliwością określoną w Programie Kontroli </w:t>
      </w:r>
      <w:r w:rsidR="00312CDC" w:rsidRPr="00A708DD">
        <w:rPr>
          <w:i/>
          <w:lang w:val="pl-PL"/>
        </w:rPr>
        <w:t>Lm</w:t>
      </w:r>
      <w:r w:rsidR="00312CDC" w:rsidRPr="00A708DD">
        <w:rPr>
          <w:lang w:val="pl-PL"/>
        </w:rPr>
        <w:t xml:space="preserve"> i stosuje odpowiednie techniki pobierania próbek (jak opisano </w:t>
      </w:r>
      <w:hyperlink w:anchor="bookmark19" w:tooltip="Current Document">
        <w:r w:rsidR="00312CDC" w:rsidRPr="00A708DD">
          <w:rPr>
            <w:lang w:val="pl-PL"/>
          </w:rPr>
          <w:t xml:space="preserve">w </w:t>
        </w:r>
        <w:r w:rsidR="00312CDC" w:rsidRPr="00A708DD">
          <w:rPr>
            <w:color w:val="0000FF"/>
            <w:u w:val="single"/>
            <w:lang w:val="pl-PL"/>
          </w:rPr>
          <w:t xml:space="preserve">Rozdziale III, </w:t>
        </w:r>
        <w:r w:rsidR="00312CDC" w:rsidRPr="00A708DD">
          <w:rPr>
            <w:i/>
            <w:color w:val="0000FF"/>
            <w:u w:val="single"/>
            <w:lang w:val="pl-PL"/>
          </w:rPr>
          <w:t>FSIS</w:t>
        </w:r>
      </w:hyperlink>
      <w:r w:rsidR="00312CDC" w:rsidRPr="00A708DD">
        <w:rPr>
          <w:i/>
          <w:color w:val="0000FF"/>
          <w:u w:val="single"/>
          <w:lang w:val="pl-PL"/>
        </w:rPr>
        <w:t xml:space="preserve"> </w:t>
      </w:r>
      <w:bookmarkStart w:id="10" w:name="_Hlk178426112"/>
      <w:r w:rsidR="005E702C" w:rsidRPr="00A708DD">
        <w:rPr>
          <w:lang w:val="pl-PL"/>
        </w:rPr>
        <w:fldChar w:fldCharType="begin"/>
      </w:r>
      <w:r w:rsidR="005E702C" w:rsidRPr="00A708DD">
        <w:rPr>
          <w:lang w:val="pl-PL"/>
        </w:rPr>
        <w:instrText>HYPERLINK \l "bookmark22" \o "Current Document" \h</w:instrText>
      </w:r>
      <w:r w:rsidR="005E702C" w:rsidRPr="00A708DD">
        <w:rPr>
          <w:lang w:val="pl-PL"/>
        </w:rPr>
      </w:r>
      <w:r w:rsidR="005E702C" w:rsidRPr="00A708DD">
        <w:rPr>
          <w:lang w:val="pl-PL"/>
        </w:rPr>
        <w:fldChar w:fldCharType="separate"/>
      </w:r>
      <w:r w:rsidR="005E702C" w:rsidRPr="005E702C">
        <w:rPr>
          <w:rStyle w:val="Hipercze"/>
          <w:i/>
          <w:iCs/>
          <w:lang w:val="pl-PL"/>
        </w:rPr>
        <w:t>Weryfikacja zakładowego Programu pobierania i badania</w:t>
      </w:r>
      <w:r w:rsidR="005E702C">
        <w:rPr>
          <w:rStyle w:val="Hipercze"/>
          <w:i/>
          <w:iCs/>
          <w:lang w:val="pl-PL"/>
        </w:rPr>
        <w:t xml:space="preserve"> próbek</w:t>
      </w:r>
      <w:r w:rsidR="005E702C" w:rsidRPr="00A708DD">
        <w:rPr>
          <w:i/>
          <w:color w:val="0000FF"/>
          <w:u w:val="single"/>
          <w:lang w:val="pl-PL"/>
        </w:rPr>
        <w:fldChar w:fldCharType="end"/>
      </w:r>
      <w:bookmarkEnd w:id="10"/>
      <w:r w:rsidR="00312CDC" w:rsidRPr="00A708DD">
        <w:rPr>
          <w:lang w:val="pl-PL"/>
        </w:rPr>
        <w:t xml:space="preserve">. W przypadku produktów, które nie są </w:t>
      </w:r>
      <w:r w:rsidR="00312CDC" w:rsidRPr="00A708DD">
        <w:rPr>
          <w:bCs/>
          <w:lang w:val="pl-PL"/>
        </w:rPr>
        <w:t xml:space="preserve">wystawione na kontakt z powierzchnią po obróbce niszczącej </w:t>
      </w:r>
      <w:r w:rsidR="00364D5E">
        <w:rPr>
          <w:bCs/>
          <w:lang w:val="pl-PL"/>
        </w:rPr>
        <w:t>bakterie</w:t>
      </w:r>
      <w:r w:rsidR="00312CDC" w:rsidRPr="00A708DD">
        <w:rPr>
          <w:lang w:val="pl-PL"/>
        </w:rPr>
        <w:t xml:space="preserve"> (np. gotowanie w torebce), personel IPP zobowiązany jest zweryfikować poprzez obserwację, czy zakład utrzymuje integralność pojemnika z produktem (zapieczętowanej torebki</w:t>
      </w:r>
      <w:r w:rsidR="00B91016" w:rsidRPr="00A708DD">
        <w:rPr>
          <w:lang w:val="pl-PL"/>
        </w:rPr>
        <w:t>).</w:t>
      </w:r>
    </w:p>
    <w:p w14:paraId="645DED11" w14:textId="1980E414" w:rsidR="00F140C8" w:rsidRPr="00A708DD" w:rsidRDefault="00B91016" w:rsidP="00DC7482">
      <w:pPr>
        <w:pStyle w:val="1"/>
        <w:rPr>
          <w:lang w:val="pl-PL"/>
        </w:rPr>
      </w:pPr>
      <w:bookmarkStart w:id="11" w:name="bookmark16"/>
      <w:r w:rsidRPr="00A708DD">
        <w:rPr>
          <w:lang w:val="pl-PL"/>
        </w:rPr>
        <w:t>V</w:t>
      </w:r>
      <w:r w:rsidR="00DC7482" w:rsidRPr="00A708DD">
        <w:rPr>
          <w:lang w:val="pl-PL"/>
        </w:rPr>
        <w:t>I.</w:t>
      </w:r>
      <w:r w:rsidR="00DC7482" w:rsidRPr="00A708DD">
        <w:rPr>
          <w:lang w:val="pl-PL"/>
        </w:rPr>
        <w:tab/>
      </w:r>
      <w:r w:rsidR="00312CDC" w:rsidRPr="00A708DD">
        <w:rPr>
          <w:lang w:val="pl-PL"/>
        </w:rPr>
        <w:t>WERYFIKACJA ANALIZY ZAGROŻEŃ (HAV</w:t>
      </w:r>
      <w:r w:rsidRPr="00A708DD">
        <w:rPr>
          <w:lang w:val="pl-PL"/>
        </w:rPr>
        <w:t>)</w:t>
      </w:r>
      <w:bookmarkEnd w:id="11"/>
    </w:p>
    <w:p w14:paraId="025C9FA6" w14:textId="0519ED15" w:rsidR="00F140C8" w:rsidRPr="00A708DD" w:rsidRDefault="00B91016" w:rsidP="00DC7482">
      <w:pPr>
        <w:pStyle w:val="Teksttreci0"/>
        <w:spacing w:before="120" w:after="120"/>
        <w:jc w:val="both"/>
        <w:rPr>
          <w:lang w:val="pl-PL"/>
        </w:rPr>
      </w:pPr>
      <w:r w:rsidRPr="00A708DD">
        <w:rPr>
          <w:lang w:val="pl-PL"/>
        </w:rPr>
        <w:t xml:space="preserve">A. </w:t>
      </w:r>
      <w:r w:rsidR="00312CDC" w:rsidRPr="00A708DD">
        <w:rPr>
          <w:lang w:val="pl-PL"/>
        </w:rPr>
        <w:t xml:space="preserve">Podczas wykonywania zadania HAV opisanego w </w:t>
      </w:r>
      <w:hyperlink r:id="rId124" w:history="1">
        <w:r w:rsidR="00312CDC" w:rsidRPr="00A708DD">
          <w:rPr>
            <w:color w:val="0000FF"/>
            <w:u w:val="single"/>
            <w:lang w:val="pl-PL"/>
          </w:rPr>
          <w:t>Dyrektywie FSIS 5000.6</w:t>
        </w:r>
      </w:hyperlink>
      <w:r w:rsidR="00312CDC" w:rsidRPr="00A708DD">
        <w:rPr>
          <w:color w:val="0000FF"/>
          <w:u w:val="single"/>
          <w:lang w:val="pl-PL"/>
        </w:rPr>
        <w:t xml:space="preserve"> </w:t>
      </w:r>
      <w:r w:rsidR="00312CDC" w:rsidRPr="00A708DD">
        <w:rPr>
          <w:lang w:val="pl-PL"/>
        </w:rPr>
        <w:t>w zakładzie RTE, personel IPP zobowiązany jest postępować zgodnie z krokami zawartymi w dyrektywie, aby ocenić projekt analizy zagrożeń zakładu i planu HACCP. Poniższe kroki opisują dodatkowe informacje dotyczące weryfikacji IPP podczas wykonywania zadania HAV</w:t>
      </w:r>
      <w:r w:rsidRPr="00A708DD">
        <w:rPr>
          <w:lang w:val="pl-PL"/>
        </w:rPr>
        <w:t>.</w:t>
      </w:r>
    </w:p>
    <w:p w14:paraId="366565D8" w14:textId="01395F7C" w:rsidR="00F140C8" w:rsidRPr="00A708DD" w:rsidRDefault="00B91016" w:rsidP="00DC7482">
      <w:pPr>
        <w:pStyle w:val="Teksttreci0"/>
        <w:spacing w:before="120" w:after="120"/>
        <w:jc w:val="both"/>
        <w:rPr>
          <w:lang w:val="pl-PL"/>
        </w:rPr>
      </w:pPr>
      <w:r w:rsidRPr="00A708DD">
        <w:rPr>
          <w:lang w:val="pl-PL"/>
        </w:rPr>
        <w:t xml:space="preserve">B. </w:t>
      </w:r>
      <w:r w:rsidR="00312CDC" w:rsidRPr="00A708DD">
        <w:rPr>
          <w:lang w:val="pl-PL"/>
        </w:rPr>
        <w:t xml:space="preserve">Krok 1: Podczas przeglądu schematu blokowego zakładu </w:t>
      </w:r>
      <w:hyperlink r:id="rId125" w:history="1">
        <w:r w:rsidR="00312CDC" w:rsidRPr="00A708DD">
          <w:rPr>
            <w:color w:val="0000FF"/>
            <w:u w:val="single"/>
            <w:lang w:val="pl-PL"/>
          </w:rPr>
          <w:t>(9 CFR 417.2(a)(2)</w:t>
        </w:r>
      </w:hyperlink>
      <w:r w:rsidR="00312CDC" w:rsidRPr="00A708DD">
        <w:rPr>
          <w:u w:val="single"/>
          <w:lang w:val="pl-PL"/>
        </w:rPr>
        <w:t>)</w:t>
      </w:r>
      <w:r w:rsidR="00312CDC" w:rsidRPr="00A708DD">
        <w:rPr>
          <w:lang w:val="pl-PL"/>
        </w:rPr>
        <w:t xml:space="preserve">, personel IPP zobowiązany jest ustalić, czy zakład dodaje składniki do produktów RTE po etapie zniszczenia </w:t>
      </w:r>
      <w:r w:rsidR="00364D5E">
        <w:rPr>
          <w:lang w:val="pl-PL"/>
        </w:rPr>
        <w:t>bakterii</w:t>
      </w:r>
      <w:r w:rsidR="00312CDC" w:rsidRPr="00A708DD">
        <w:rPr>
          <w:lang w:val="pl-PL"/>
        </w:rPr>
        <w:t xml:space="preserve"> (np. przyprawy). Jeśli składniki są dodawane, IPP zobowiązany jest zweryfikować, czy zakład w swojej analizie zagrożeń uwzględnił wszystkie możliwe zagrożenia wynikające z dodania składników</w:t>
      </w:r>
      <w:r w:rsidRPr="00A708DD">
        <w:rPr>
          <w:lang w:val="pl-PL"/>
        </w:rPr>
        <w:t>.</w:t>
      </w:r>
    </w:p>
    <w:p w14:paraId="6B00CE55" w14:textId="4F1CCF77" w:rsidR="00F140C8" w:rsidRPr="00A708DD" w:rsidRDefault="00B91016" w:rsidP="00DC7482">
      <w:pPr>
        <w:pStyle w:val="Teksttreci0"/>
        <w:spacing w:before="120" w:after="120"/>
        <w:jc w:val="both"/>
        <w:rPr>
          <w:lang w:val="pl-PL"/>
        </w:rPr>
      </w:pPr>
      <w:r w:rsidRPr="00A708DD">
        <w:rPr>
          <w:lang w:val="pl-PL"/>
        </w:rPr>
        <w:t xml:space="preserve">C. </w:t>
      </w:r>
      <w:r w:rsidR="00701C9C" w:rsidRPr="00A708DD">
        <w:rPr>
          <w:lang w:val="pl-PL"/>
        </w:rPr>
        <w:t xml:space="preserve">Krok 2: W ramach przeglądu analizy zagrożeń w zakładzie, personel IPP zobowiązany jest zweryfikować, czy zakład uwzględnił możliwe zagrożenia </w:t>
      </w:r>
      <w:r w:rsidR="00701C9C" w:rsidRPr="00A708DD">
        <w:rPr>
          <w:iCs/>
          <w:lang w:val="pl-PL"/>
        </w:rPr>
        <w:t>ze</w:t>
      </w:r>
      <w:r w:rsidR="00701C9C" w:rsidRPr="00A708DD">
        <w:rPr>
          <w:lang w:val="pl-PL"/>
        </w:rPr>
        <w:t xml:space="preserve"> strony </w:t>
      </w:r>
      <w:r w:rsidR="00701C9C" w:rsidRPr="00A708DD">
        <w:rPr>
          <w:i/>
          <w:lang w:val="pl-PL"/>
        </w:rPr>
        <w:t>Lm,</w:t>
      </w:r>
      <w:r w:rsidR="00701C9C" w:rsidRPr="00A708DD">
        <w:rPr>
          <w:lang w:val="pl-PL"/>
        </w:rPr>
        <w:t xml:space="preserve"> takie jak te na etapie przyjmowania materiałów źródłowych RTE (mięso i drób RTE) i składników. Schemat blokowy lub analiza zagrożeń muszą również określać zamierzone zastosowanie produktu jako RTE. Produkty RTE muszą być bezpieczne dla konsumentów bez żadnych dodatkowych etapów przygotowania (np. gotowania), jak opisano </w:t>
      </w:r>
      <w:hyperlink w:anchor="bookmark6" w:tooltip="Current Document">
        <w:r w:rsidR="00701C9C" w:rsidRPr="00A708DD">
          <w:rPr>
            <w:lang w:val="pl-PL"/>
          </w:rPr>
          <w:t xml:space="preserve">w </w:t>
        </w:r>
        <w:r w:rsidR="00701C9C" w:rsidRPr="00A708DD">
          <w:rPr>
            <w:color w:val="0000FF"/>
            <w:u w:val="single"/>
            <w:lang w:val="pl-PL"/>
          </w:rPr>
          <w:t>Rozdziale I, Sekcja</w:t>
        </w:r>
      </w:hyperlink>
      <w:r w:rsidR="00701C9C" w:rsidRPr="00A708DD">
        <w:rPr>
          <w:color w:val="0000FF"/>
          <w:u w:val="single"/>
          <w:lang w:val="pl-PL"/>
        </w:rPr>
        <w:t xml:space="preserve"> </w:t>
      </w:r>
      <w:hyperlink w:anchor="bookmark6" w:tooltip="Current Document">
        <w:r w:rsidR="00701C9C" w:rsidRPr="00A708DD">
          <w:rPr>
            <w:color w:val="0000FF"/>
            <w:u w:val="single"/>
            <w:lang w:val="pl-PL"/>
          </w:rPr>
          <w:t xml:space="preserve">IV, </w:t>
        </w:r>
        <w:r w:rsidR="00701C9C" w:rsidRPr="00A708DD">
          <w:rPr>
            <w:i/>
            <w:color w:val="0000FF"/>
            <w:u w:val="single"/>
            <w:lang w:val="pl-PL"/>
          </w:rPr>
          <w:t>Informacje ogólne</w:t>
        </w:r>
      </w:hyperlink>
      <w:r w:rsidRPr="00A708DD">
        <w:rPr>
          <w:lang w:val="pl-PL"/>
        </w:rPr>
        <w:t>.</w:t>
      </w:r>
    </w:p>
    <w:p w14:paraId="60647630" w14:textId="77777777" w:rsidR="00701C9C" w:rsidRPr="00A708DD" w:rsidRDefault="00B91016" w:rsidP="00701C9C">
      <w:pPr>
        <w:pStyle w:val="Teksttreci0"/>
        <w:spacing w:before="120" w:after="120"/>
        <w:jc w:val="both"/>
        <w:rPr>
          <w:lang w:val="pl-PL"/>
        </w:rPr>
      </w:pPr>
      <w:r w:rsidRPr="00A708DD">
        <w:rPr>
          <w:lang w:val="pl-PL"/>
        </w:rPr>
        <w:lastRenderedPageBreak/>
        <w:t xml:space="preserve">D. </w:t>
      </w:r>
      <w:r w:rsidR="00701C9C" w:rsidRPr="00A708DD">
        <w:rPr>
          <w:lang w:val="pl-PL"/>
        </w:rPr>
        <w:t xml:space="preserve">Krok 3: Jeśli zakład ustali, że </w:t>
      </w:r>
      <w:r w:rsidR="00701C9C" w:rsidRPr="00A708DD">
        <w:rPr>
          <w:i/>
          <w:lang w:val="pl-PL"/>
        </w:rPr>
        <w:t>Lm</w:t>
      </w:r>
      <w:r w:rsidR="00701C9C" w:rsidRPr="00A708DD">
        <w:rPr>
          <w:lang w:val="pl-PL"/>
        </w:rPr>
        <w:t xml:space="preserve"> jest racjonalnie prawdopodobnym zagrożeniem, które może wystąpić w jego produkcie, personel IPP zobowiązany jest zweryfikować, czy zakład uwzględnił jeden lub więcej krytycznych punktów kontroli (CCP) w celu kontrolowania zagrożenia w swoim planie HACCP (np. PLT).</w:t>
      </w:r>
    </w:p>
    <w:p w14:paraId="13299EA3" w14:textId="76E92E2B" w:rsidR="00F140C8" w:rsidRPr="00A708DD" w:rsidRDefault="00701C9C" w:rsidP="00701C9C">
      <w:pPr>
        <w:pStyle w:val="Teksttreci0"/>
        <w:spacing w:before="120" w:after="120"/>
        <w:jc w:val="both"/>
        <w:rPr>
          <w:lang w:val="pl-PL"/>
        </w:rPr>
      </w:pPr>
      <w:r w:rsidRPr="00A708DD">
        <w:rPr>
          <w:lang w:val="pl-PL"/>
        </w:rPr>
        <w:t xml:space="preserve">E. Krok 4: Jeśli zakład ustali, że </w:t>
      </w:r>
      <w:r w:rsidRPr="00A708DD">
        <w:rPr>
          <w:i/>
          <w:lang w:val="pl-PL"/>
        </w:rPr>
        <w:t>Lm</w:t>
      </w:r>
      <w:r w:rsidRPr="00A708DD">
        <w:rPr>
          <w:lang w:val="pl-PL"/>
        </w:rPr>
        <w:t xml:space="preserve"> nie jest racjonalnie prawdopodobnym zagrożeniem, które może wystąpić w jego produkcie, ponieważ zapobiega temu program wstępny, </w:t>
      </w:r>
      <w:bookmarkStart w:id="12" w:name="_Hlk178424885"/>
      <w:r w:rsidRPr="00A708DD">
        <w:rPr>
          <w:lang w:val="pl-PL"/>
        </w:rPr>
        <w:t xml:space="preserve">personel IPP zobowiązany jest </w:t>
      </w:r>
      <w:bookmarkEnd w:id="12"/>
      <w:r w:rsidRPr="00A708DD">
        <w:rPr>
          <w:lang w:val="pl-PL"/>
        </w:rPr>
        <w:t xml:space="preserve">zweryfikować, czy zakład uwzględnia program i wyniki programu w dokumentacji, która musi być przechowywana </w:t>
      </w:r>
      <w:hyperlink r:id="rId126" w:history="1">
        <w:r w:rsidRPr="00A708DD">
          <w:rPr>
            <w:lang w:val="pl-PL"/>
          </w:rPr>
          <w:t xml:space="preserve">zgodnie z </w:t>
        </w:r>
        <w:r w:rsidRPr="00A708DD">
          <w:rPr>
            <w:color w:val="0000FF"/>
            <w:lang w:val="pl-PL"/>
          </w:rPr>
          <w:t>9</w:t>
        </w:r>
      </w:hyperlink>
      <w:r w:rsidR="00B91016" w:rsidRPr="00A708DD">
        <w:rPr>
          <w:color w:val="0000FF"/>
          <w:lang w:val="pl-PL"/>
        </w:rPr>
        <w:t xml:space="preserve"> </w:t>
      </w:r>
      <w:hyperlink r:id="rId127" w:history="1">
        <w:r w:rsidR="00B91016" w:rsidRPr="00A708DD">
          <w:rPr>
            <w:color w:val="0000FF"/>
            <w:u w:val="single"/>
            <w:lang w:val="pl-PL"/>
          </w:rPr>
          <w:t>CFR 417.5</w:t>
        </w:r>
      </w:hyperlink>
      <w:r w:rsidR="00B91016" w:rsidRPr="00A708DD">
        <w:rPr>
          <w:lang w:val="pl-PL"/>
        </w:rPr>
        <w:t xml:space="preserve">, </w:t>
      </w:r>
      <w:r w:rsidRPr="00A708DD">
        <w:rPr>
          <w:lang w:val="pl-PL"/>
        </w:rPr>
        <w:t>oraz</w:t>
      </w:r>
      <w:hyperlink r:id="rId128" w:history="1">
        <w:r w:rsidR="00B91016" w:rsidRPr="00A708DD">
          <w:rPr>
            <w:lang w:val="pl-PL"/>
          </w:rPr>
          <w:t xml:space="preserve"> </w:t>
        </w:r>
        <w:r w:rsidR="00B91016" w:rsidRPr="00A708DD">
          <w:rPr>
            <w:color w:val="0000FF"/>
            <w:u w:val="single"/>
            <w:lang w:val="pl-PL"/>
          </w:rPr>
          <w:t>9 CFR 430.4(c)(6)</w:t>
        </w:r>
      </w:hyperlink>
      <w:r w:rsidR="00B91016" w:rsidRPr="00A708DD">
        <w:rPr>
          <w:lang w:val="pl-PL"/>
        </w:rPr>
        <w:t>.</w:t>
      </w:r>
    </w:p>
    <w:p w14:paraId="3EB79574" w14:textId="06B5B3E7" w:rsidR="00F140C8" w:rsidRPr="00A708DD" w:rsidRDefault="00DC7482" w:rsidP="00DC7482">
      <w:pPr>
        <w:pStyle w:val="10"/>
        <w:rPr>
          <w:lang w:val="pl-PL"/>
        </w:rPr>
      </w:pPr>
      <w:r w:rsidRPr="00A708DD">
        <w:rPr>
          <w:lang w:val="pl-PL"/>
        </w:rPr>
        <w:t>1.</w:t>
      </w:r>
      <w:r w:rsidRPr="00A708DD">
        <w:rPr>
          <w:lang w:val="pl-PL"/>
        </w:rPr>
        <w:tab/>
      </w:r>
      <w:r w:rsidR="00701C9C" w:rsidRPr="00A708DD">
        <w:rPr>
          <w:lang w:val="pl-PL"/>
        </w:rPr>
        <w:t>Jeśli zakład korzysta z programu badań jako programu wstępnego, personel IPP zobowiązany jest ocenić projekt programu, biorąc pod uwagę informacje zawarte w</w:t>
      </w:r>
      <w:hyperlink w:anchor="bookmark22" w:tooltip="Current Document">
        <w:r w:rsidR="00B91016" w:rsidRPr="00A708DD">
          <w:rPr>
            <w:lang w:val="pl-PL"/>
          </w:rPr>
          <w:t xml:space="preserve"> </w:t>
        </w:r>
        <w:r w:rsidR="00403EF0" w:rsidRPr="00A708DD">
          <w:rPr>
            <w:color w:val="0000FF"/>
            <w:u w:val="single"/>
            <w:lang w:val="pl-PL"/>
          </w:rPr>
          <w:t>Rozdzia</w:t>
        </w:r>
        <w:r w:rsidR="00701C9C" w:rsidRPr="00A708DD">
          <w:rPr>
            <w:color w:val="0000FF"/>
            <w:u w:val="single"/>
            <w:lang w:val="pl-PL"/>
          </w:rPr>
          <w:t>le</w:t>
        </w:r>
        <w:r w:rsidR="00B91016" w:rsidRPr="00A708DD">
          <w:rPr>
            <w:color w:val="0000FF"/>
            <w:u w:val="single"/>
            <w:lang w:val="pl-PL"/>
          </w:rPr>
          <w:t xml:space="preserve"> III, Se</w:t>
        </w:r>
        <w:r w:rsidR="00701C9C" w:rsidRPr="00A708DD">
          <w:rPr>
            <w:color w:val="0000FF"/>
            <w:u w:val="single"/>
            <w:lang w:val="pl-PL"/>
          </w:rPr>
          <w:t>kcji</w:t>
        </w:r>
        <w:r w:rsidR="00B91016" w:rsidRPr="00A708DD">
          <w:rPr>
            <w:color w:val="0000FF"/>
            <w:u w:val="single"/>
            <w:lang w:val="pl-PL"/>
          </w:rPr>
          <w:t xml:space="preserve"> II, </w:t>
        </w:r>
      </w:hyperlink>
      <w:r w:rsidR="005E702C" w:rsidRPr="005E702C">
        <w:rPr>
          <w:lang w:val="pl-PL"/>
        </w:rPr>
        <w:t xml:space="preserve"> </w:t>
      </w:r>
      <w:hyperlink w:anchor="bookmark22" w:tooltip="Current Document">
        <w:r w:rsidR="005E702C" w:rsidRPr="005E702C">
          <w:rPr>
            <w:rStyle w:val="Hipercze"/>
            <w:i/>
            <w:iCs/>
            <w:lang w:val="pl-PL"/>
          </w:rPr>
          <w:t>Weryfikacja zakładowego Programu pobierania i badania</w:t>
        </w:r>
        <w:r w:rsidR="005E702C">
          <w:rPr>
            <w:rStyle w:val="Hipercze"/>
            <w:i/>
            <w:iCs/>
            <w:lang w:val="pl-PL"/>
          </w:rPr>
          <w:t xml:space="preserve"> próbek</w:t>
        </w:r>
      </w:hyperlink>
      <w:r w:rsidR="00B91016" w:rsidRPr="00A708DD">
        <w:rPr>
          <w:i/>
          <w:iCs/>
          <w:lang w:val="pl-PL"/>
        </w:rPr>
        <w:t>.</w:t>
      </w:r>
    </w:p>
    <w:p w14:paraId="23ED4C7F" w14:textId="44EE8167" w:rsidR="00F140C8" w:rsidRPr="00A708DD" w:rsidRDefault="00DC7482" w:rsidP="00DC7482">
      <w:pPr>
        <w:pStyle w:val="10"/>
        <w:rPr>
          <w:lang w:val="pl-PL"/>
        </w:rPr>
      </w:pPr>
      <w:r w:rsidRPr="00A708DD">
        <w:rPr>
          <w:lang w:val="pl-PL"/>
        </w:rPr>
        <w:t>2.</w:t>
      </w:r>
      <w:r w:rsidRPr="00A708DD">
        <w:rPr>
          <w:lang w:val="pl-PL"/>
        </w:rPr>
        <w:tab/>
      </w:r>
      <w:r w:rsidR="00701C9C" w:rsidRPr="00A708DD">
        <w:rPr>
          <w:lang w:val="pl-PL"/>
        </w:rPr>
        <w:t xml:space="preserve">Jeśli IPP stwierdzi, że zakład nie pobiera próbek z zadeklarowaną częstotliwością lub wykryje inne niedociągnięcia w programie pobierania próbek, musi ustalić, czy zakład ma odpowiednie wsparcie dla odpowiednich decyzji w swojej analizie zagrożeń. Brak wsparcia dla decyzji dotyczących analizy zagrożeń jest powodem, dla którego IPP dokumentuje niezgodność z </w:t>
      </w:r>
      <w:hyperlink r:id="rId129" w:history="1">
        <w:r w:rsidR="00701C9C" w:rsidRPr="00A708DD">
          <w:rPr>
            <w:color w:val="0000FF"/>
            <w:u w:val="single"/>
            <w:lang w:val="pl-PL"/>
          </w:rPr>
          <w:t>9 CFR 417.5(a)(1)</w:t>
        </w:r>
      </w:hyperlink>
      <w:r w:rsidR="00701C9C" w:rsidRPr="00A708DD">
        <w:rPr>
          <w:color w:val="0000FF"/>
          <w:u w:val="single"/>
          <w:lang w:val="pl-PL"/>
        </w:rPr>
        <w:t xml:space="preserve"> </w:t>
      </w:r>
      <w:r w:rsidR="00701C9C" w:rsidRPr="00A708DD">
        <w:rPr>
          <w:lang w:val="pl-PL"/>
        </w:rPr>
        <w:t xml:space="preserve">i może skutkować działaniami egzekucyjnymi </w:t>
      </w:r>
      <w:hyperlink r:id="rId130" w:history="1">
        <w:r w:rsidR="00701C9C" w:rsidRPr="00A708DD">
          <w:rPr>
            <w:lang w:val="pl-PL"/>
          </w:rPr>
          <w:t>(</w:t>
        </w:r>
        <w:r w:rsidR="00701C9C" w:rsidRPr="00A708DD">
          <w:rPr>
            <w:color w:val="0000FF"/>
            <w:u w:val="single"/>
            <w:lang w:val="pl-PL"/>
          </w:rPr>
          <w:t>Dyrektywa FSIS 5000.1</w:t>
        </w:r>
      </w:hyperlink>
      <w:r w:rsidR="00B91016" w:rsidRPr="00A708DD">
        <w:rPr>
          <w:lang w:val="pl-PL"/>
        </w:rPr>
        <w:t>).</w:t>
      </w:r>
    </w:p>
    <w:p w14:paraId="50B92375" w14:textId="77777777" w:rsidR="00A708DD" w:rsidRPr="00A708DD" w:rsidRDefault="00B91016" w:rsidP="00A708DD">
      <w:pPr>
        <w:pStyle w:val="Teksttreci0"/>
        <w:spacing w:before="120" w:after="120"/>
        <w:jc w:val="both"/>
        <w:rPr>
          <w:lang w:val="pl-PL"/>
        </w:rPr>
      </w:pPr>
      <w:r w:rsidRPr="00A708DD">
        <w:rPr>
          <w:lang w:val="pl-PL"/>
        </w:rPr>
        <w:t xml:space="preserve">F. </w:t>
      </w:r>
      <w:r w:rsidR="00A708DD" w:rsidRPr="00A708DD">
        <w:rPr>
          <w:lang w:val="pl-PL"/>
        </w:rPr>
        <w:t>Etap 5: Przeglądając pozostałą dokumentację uzupełniającą zakładu (np. dotyczącą pobierania próbek produktów lub programów pobierania próbek innych niż FCS), personel IPP zobowiązany jest ustalić, czy zakład odniósł się do programu pobierania próbek i jego wyników w analizie zagrożeń. IPP zobowiązany jest również do określenia, czy zakład wdraża program w sposób, który wspiera decyzje analizy zagrożeń.</w:t>
      </w:r>
    </w:p>
    <w:p w14:paraId="233641D8" w14:textId="53F092BD" w:rsidR="00DC7482" w:rsidRPr="00A708DD" w:rsidRDefault="00A708DD" w:rsidP="00A708DD">
      <w:pPr>
        <w:pStyle w:val="Teksttreci0"/>
        <w:spacing w:before="120" w:after="120"/>
        <w:jc w:val="both"/>
        <w:rPr>
          <w:lang w:val="pl-PL"/>
        </w:rPr>
      </w:pPr>
      <w:r w:rsidRPr="00A708DD">
        <w:rPr>
          <w:lang w:val="pl-PL"/>
        </w:rPr>
        <w:t xml:space="preserve">G. Krok 6: Weryfikując walidację zakładu w zakresie PLT, IPP zobowiązany jest ustalić, czy zakład może potwierdzić skuteczność swojego procesu w redukowaniu lub eliminowaniu </w:t>
      </w:r>
      <w:r w:rsidRPr="00A708DD">
        <w:rPr>
          <w:i/>
          <w:lang w:val="pl-PL"/>
        </w:rPr>
        <w:t>Lm</w:t>
      </w:r>
      <w:r w:rsidRPr="00A708DD">
        <w:rPr>
          <w:lang w:val="pl-PL"/>
        </w:rPr>
        <w:t xml:space="preserve">, zgodnie z </w:t>
      </w:r>
      <w:hyperlink r:id="rId131" w:history="1">
        <w:r w:rsidRPr="00A708DD">
          <w:rPr>
            <w:color w:val="0000FF"/>
            <w:u w:val="single"/>
            <w:lang w:val="pl-PL"/>
          </w:rPr>
          <w:t>9 CFR 430.4(b)(1)(i)</w:t>
        </w:r>
      </w:hyperlink>
      <w:r w:rsidRPr="00A708DD">
        <w:rPr>
          <w:color w:val="0000FF"/>
          <w:u w:val="single"/>
          <w:lang w:val="pl-PL"/>
        </w:rPr>
        <w:t xml:space="preserve"> </w:t>
      </w:r>
      <w:hyperlink r:id="rId132" w:history="1">
        <w:r w:rsidRPr="00A708DD">
          <w:rPr>
            <w:lang w:val="pl-PL"/>
          </w:rPr>
          <w:t xml:space="preserve">oraz </w:t>
        </w:r>
        <w:r w:rsidRPr="00A708DD">
          <w:rPr>
            <w:color w:val="0000FF"/>
            <w:u w:val="single"/>
            <w:lang w:val="pl-PL"/>
          </w:rPr>
          <w:t>(b)(2)(ii).</w:t>
        </w:r>
      </w:hyperlink>
      <w:r w:rsidRPr="00A708DD">
        <w:rPr>
          <w:color w:val="0000FF"/>
          <w:lang w:val="pl-PL"/>
        </w:rPr>
        <w:t xml:space="preserve"> </w:t>
      </w:r>
      <w:r w:rsidRPr="00A708DD">
        <w:rPr>
          <w:lang w:val="pl-PL"/>
        </w:rPr>
        <w:t xml:space="preserve">Zakłady muszą weryfikować skuteczność PLT. FSIS zaleca, aby PLT osiągnął co najmniej 1-logową redukcję </w:t>
      </w:r>
      <w:r w:rsidRPr="00A708DD">
        <w:rPr>
          <w:i/>
          <w:lang w:val="pl-PL"/>
        </w:rPr>
        <w:t>Lm</w:t>
      </w:r>
      <w:r w:rsidRPr="00A708DD">
        <w:rPr>
          <w:lang w:val="pl-PL"/>
        </w:rPr>
        <w:t>, zanim produkt opuści zakład</w:t>
      </w:r>
      <w:r w:rsidR="00B91016" w:rsidRPr="00A708DD">
        <w:rPr>
          <w:lang w:val="pl-PL"/>
        </w:rPr>
        <w:t>.</w:t>
      </w:r>
    </w:p>
    <w:p w14:paraId="0BC037E6" w14:textId="47AE2C70" w:rsidR="00F140C8" w:rsidRPr="00A708DD" w:rsidRDefault="00DC7482" w:rsidP="00DC7482">
      <w:pPr>
        <w:pStyle w:val="10"/>
        <w:rPr>
          <w:lang w:val="pl-PL"/>
        </w:rPr>
      </w:pPr>
      <w:r w:rsidRPr="00A708DD">
        <w:rPr>
          <w:lang w:val="pl-PL" w:eastAsia="pl-PL" w:bidi="pl-PL"/>
        </w:rPr>
        <w:t>1.</w:t>
      </w:r>
      <w:r w:rsidRPr="00A708DD">
        <w:rPr>
          <w:lang w:val="pl-PL" w:eastAsia="pl-PL" w:bidi="pl-PL"/>
        </w:rPr>
        <w:tab/>
      </w:r>
      <w:hyperlink r:id="rId133" w:history="1">
        <w:r w:rsidR="00A708DD" w:rsidRPr="00A708DD">
          <w:rPr>
            <w:lang w:val="pl-PL"/>
          </w:rPr>
          <w:t xml:space="preserve">Zgodnie z </w:t>
        </w:r>
        <w:r w:rsidR="00A708DD" w:rsidRPr="00A708DD">
          <w:rPr>
            <w:color w:val="0000FF"/>
            <w:u w:val="single"/>
            <w:lang w:val="pl-PL"/>
          </w:rPr>
          <w:t>9 CFR 417.4(a)(1)</w:t>
        </w:r>
      </w:hyperlink>
      <w:r w:rsidR="00A708DD" w:rsidRPr="00A708DD">
        <w:rPr>
          <w:lang w:val="pl-PL"/>
        </w:rPr>
        <w:t>, zakłady są zobowiązane do zbierania dwóch rodzajów dokumentacji pomocniczej w celu wykazania, że system HACCP został zatwierdzony</w:t>
      </w:r>
      <w:r w:rsidR="00B91016" w:rsidRPr="00A708DD">
        <w:rPr>
          <w:lang w:val="pl-PL"/>
        </w:rPr>
        <w:t>:</w:t>
      </w:r>
    </w:p>
    <w:p w14:paraId="682D1F6F" w14:textId="5381AB1C" w:rsidR="00F140C8" w:rsidRPr="00A708DD" w:rsidRDefault="00DC7482" w:rsidP="00DC7482">
      <w:pPr>
        <w:pStyle w:val="a0"/>
        <w:rPr>
          <w:lang w:val="pl-PL"/>
        </w:rPr>
      </w:pPr>
      <w:r w:rsidRPr="00A708DD">
        <w:rPr>
          <w:lang w:val="pl-PL"/>
        </w:rPr>
        <w:t>a.</w:t>
      </w:r>
      <w:r w:rsidRPr="00A708DD">
        <w:rPr>
          <w:lang w:val="pl-PL"/>
        </w:rPr>
        <w:tab/>
      </w:r>
      <w:r w:rsidR="00A708DD" w:rsidRPr="00A708DD">
        <w:rPr>
          <w:lang w:val="pl-PL"/>
        </w:rPr>
        <w:t>Wsparcie naukowe lub techniczne dla systemu (projektu) HACCP</w:t>
      </w:r>
      <w:r w:rsidR="00DE1BF2">
        <w:rPr>
          <w:lang w:val="pl-PL"/>
        </w:rPr>
        <w:t xml:space="preserve"> o</w:t>
      </w:r>
      <w:r w:rsidR="00A708DD" w:rsidRPr="00A708DD">
        <w:rPr>
          <w:lang w:val="pl-PL"/>
        </w:rPr>
        <w:t xml:space="preserve">bejmuje dokumentację naukową i techniczną, która wykazuje, że zaprojektowany proces daje możliwość kontrolowania zidentyfikowanego zagrożenia. Innymi słowy, jest to naukowe wsparcie pokazujące, że plan </w:t>
      </w:r>
      <w:r w:rsidR="00A708DD" w:rsidRPr="00A708DD">
        <w:rPr>
          <w:smallCaps/>
          <w:lang w:val="pl-PL"/>
        </w:rPr>
        <w:t>HACCP</w:t>
      </w:r>
      <w:r w:rsidR="00A708DD" w:rsidRPr="00A708DD">
        <w:rPr>
          <w:lang w:val="pl-PL"/>
        </w:rPr>
        <w:t xml:space="preserve"> powinien działać w teorii</w:t>
      </w:r>
      <w:r w:rsidR="00B91016" w:rsidRPr="00A708DD">
        <w:rPr>
          <w:lang w:val="pl-PL"/>
        </w:rPr>
        <w:t>.</w:t>
      </w:r>
    </w:p>
    <w:p w14:paraId="261BDDF6" w14:textId="48086F5C" w:rsidR="00F140C8" w:rsidRPr="00A708DD" w:rsidRDefault="00DC7482" w:rsidP="00DC7482">
      <w:pPr>
        <w:pStyle w:val="a0"/>
        <w:rPr>
          <w:lang w:val="pl-PL"/>
        </w:rPr>
      </w:pPr>
      <w:r w:rsidRPr="00A708DD">
        <w:rPr>
          <w:lang w:val="pl-PL"/>
        </w:rPr>
        <w:t>b.</w:t>
      </w:r>
      <w:r w:rsidRPr="00A708DD">
        <w:rPr>
          <w:lang w:val="pl-PL"/>
        </w:rPr>
        <w:tab/>
      </w:r>
      <w:r w:rsidR="00A708DD" w:rsidRPr="00A708DD">
        <w:rPr>
          <w:lang w:val="pl-PL"/>
        </w:rPr>
        <w:t>Wstępne praktyczne pokazanie działania w zakładzie potwierdzające, że system HACCP może działać zgodnie z oczekiwaniami (wykonanie). Pokazanie działania polega na posiadaniu zapisów, które pokazują, że plan HACCP prowadzi do osiągnięcia oczekiwanych rezultatów. Innymi słowy, dane, które pokazują, że plan działa w praktyce</w:t>
      </w:r>
      <w:r w:rsidR="00B91016" w:rsidRPr="00A708DD">
        <w:rPr>
          <w:lang w:val="pl-PL"/>
        </w:rPr>
        <w:t>.</w:t>
      </w:r>
    </w:p>
    <w:p w14:paraId="161EEAC8" w14:textId="2F509790" w:rsidR="00F140C8" w:rsidRPr="00A708DD" w:rsidRDefault="00DC7482" w:rsidP="00DC7482">
      <w:pPr>
        <w:pStyle w:val="10"/>
        <w:rPr>
          <w:lang w:val="pl-PL"/>
        </w:rPr>
      </w:pPr>
      <w:r w:rsidRPr="00A708DD">
        <w:rPr>
          <w:lang w:val="pl-PL"/>
        </w:rPr>
        <w:t>2.</w:t>
      </w:r>
      <w:r w:rsidRPr="00A708DD">
        <w:rPr>
          <w:lang w:val="pl-PL"/>
        </w:rPr>
        <w:tab/>
      </w:r>
      <w:r w:rsidR="00A708DD" w:rsidRPr="00A708DD">
        <w:rPr>
          <w:lang w:val="pl-PL"/>
        </w:rPr>
        <w:t>Podczas procedury HAV, IPP zobowiązany jest dokonać przeglądu zarówno dokumentów, które zapewniają wsparcie naukowe, jak i dokumentów związanych z początkowym pokaz</w:t>
      </w:r>
      <w:r w:rsidR="00DE1BF2">
        <w:rPr>
          <w:lang w:val="pl-PL"/>
        </w:rPr>
        <w:t>aniem</w:t>
      </w:r>
      <w:r w:rsidR="00A708DD" w:rsidRPr="00A708DD">
        <w:rPr>
          <w:lang w:val="pl-PL"/>
        </w:rPr>
        <w:t xml:space="preserve"> działania w zakładzie. Personel IPP zobowiązany jest zweryfikować, czy zakład posiada oba rodzaje dokumentów walidacyjnych. Jeśli IPP stwierdzi, że zakład nie spełnia wymogów regulacyjnych, podejmie działania egzekucyjne opisane </w:t>
      </w:r>
      <w:hyperlink r:id="rId134" w:history="1">
        <w:r w:rsidR="00A708DD" w:rsidRPr="00A708DD">
          <w:rPr>
            <w:lang w:val="pl-PL"/>
          </w:rPr>
          <w:t xml:space="preserve">w </w:t>
        </w:r>
        <w:r w:rsidR="00A708DD" w:rsidRPr="00A708DD">
          <w:rPr>
            <w:color w:val="0000FF"/>
            <w:u w:val="single"/>
            <w:lang w:val="pl-PL"/>
          </w:rPr>
          <w:t>Dyrektywie FSIS 5000.1.</w:t>
        </w:r>
      </w:hyperlink>
    </w:p>
    <w:p w14:paraId="3B21A7EA" w14:textId="3BB709CF" w:rsidR="00F140C8" w:rsidRPr="00A708DD" w:rsidRDefault="00B91016" w:rsidP="00DC7482">
      <w:pPr>
        <w:pStyle w:val="Teksttreci0"/>
        <w:spacing w:before="120" w:after="120"/>
        <w:jc w:val="both"/>
        <w:rPr>
          <w:lang w:val="pl-PL"/>
        </w:rPr>
      </w:pPr>
      <w:r w:rsidRPr="00A708DD">
        <w:rPr>
          <w:lang w:val="pl-PL"/>
        </w:rPr>
        <w:t xml:space="preserve">H. </w:t>
      </w:r>
      <w:r w:rsidR="00A708DD" w:rsidRPr="00A708DD">
        <w:rPr>
          <w:lang w:val="pl-PL"/>
        </w:rPr>
        <w:t xml:space="preserve">Etap 7: Podczas weryfikacji wymogów ponownej oceny w zakładzie RTE, jeśli wystąpi nieprzewidziane zagrożenie </w:t>
      </w:r>
      <w:hyperlink r:id="rId135" w:history="1">
        <w:r w:rsidR="00A708DD" w:rsidRPr="00A708DD">
          <w:rPr>
            <w:u w:val="single"/>
            <w:lang w:val="pl-PL"/>
          </w:rPr>
          <w:t>(</w:t>
        </w:r>
        <w:r w:rsidR="00A708DD" w:rsidRPr="00A708DD">
          <w:rPr>
            <w:color w:val="0000FF"/>
            <w:u w:val="single"/>
            <w:lang w:val="pl-PL"/>
          </w:rPr>
          <w:t>9 CFR 417.3(b)</w:t>
        </w:r>
      </w:hyperlink>
      <w:r w:rsidR="00A708DD" w:rsidRPr="00A708DD">
        <w:rPr>
          <w:lang w:val="pl-PL"/>
        </w:rPr>
        <w:t xml:space="preserve">), takie jak pozytywne wyniki testów na obecność </w:t>
      </w:r>
      <w:r w:rsidR="00A708DD" w:rsidRPr="00A708DD">
        <w:rPr>
          <w:i/>
          <w:lang w:val="pl-PL"/>
        </w:rPr>
        <w:t>Lm</w:t>
      </w:r>
      <w:r w:rsidR="00A708DD" w:rsidRPr="00A708DD">
        <w:rPr>
          <w:lang w:val="pl-PL"/>
        </w:rPr>
        <w:t xml:space="preserve"> lub </w:t>
      </w:r>
      <w:proofErr w:type="spellStart"/>
      <w:r w:rsidR="00A708DD" w:rsidRPr="00A708DD">
        <w:rPr>
          <w:i/>
          <w:lang w:val="pl-PL"/>
        </w:rPr>
        <w:t>Listeria</w:t>
      </w:r>
      <w:proofErr w:type="spellEnd"/>
      <w:r w:rsidR="00A708DD" w:rsidRPr="00A708DD">
        <w:rPr>
          <w:lang w:val="pl-PL"/>
        </w:rPr>
        <w:t xml:space="preserve"> </w:t>
      </w:r>
      <w:proofErr w:type="spellStart"/>
      <w:r w:rsidR="00A708DD" w:rsidRPr="00A708DD">
        <w:rPr>
          <w:lang w:val="pl-PL"/>
        </w:rPr>
        <w:t>spp</w:t>
      </w:r>
      <w:proofErr w:type="spellEnd"/>
      <w:r w:rsidR="00A708DD" w:rsidRPr="00A708DD">
        <w:rPr>
          <w:lang w:val="pl-PL"/>
        </w:rPr>
        <w:t>. w produkcie lub na FCS, IPP zobowiązany jest ustalić, czy zakład ponownie ocenił swój plan HACCP. Jeśli zakład nie dokona ponownej oceny, personel IPP zobowiązany jest postępować zgodnie z instrukcjami zawartymi w</w:t>
      </w:r>
      <w:hyperlink r:id="rId136" w:history="1">
        <w:r w:rsidRPr="00A708DD">
          <w:rPr>
            <w:lang w:val="pl-PL"/>
          </w:rPr>
          <w:t xml:space="preserve"> </w:t>
        </w:r>
        <w:r w:rsidRPr="00A708DD">
          <w:rPr>
            <w:color w:val="0000FF"/>
            <w:u w:val="single"/>
            <w:lang w:val="pl-PL"/>
          </w:rPr>
          <w:t xml:space="preserve"> D</w:t>
        </w:r>
        <w:r w:rsidR="00A708DD" w:rsidRPr="00A708DD">
          <w:rPr>
            <w:color w:val="0000FF"/>
            <w:u w:val="single"/>
            <w:lang w:val="pl-PL"/>
          </w:rPr>
          <w:t>yrektywie FSIS</w:t>
        </w:r>
        <w:r w:rsidRPr="00A708DD">
          <w:rPr>
            <w:color w:val="0000FF"/>
            <w:u w:val="single"/>
            <w:lang w:val="pl-PL"/>
          </w:rPr>
          <w:t xml:space="preserve"> 5000.1</w:t>
        </w:r>
      </w:hyperlink>
      <w:r w:rsidRPr="00A708DD">
        <w:rPr>
          <w:lang w:val="pl-PL"/>
        </w:rPr>
        <w:t>.</w:t>
      </w:r>
    </w:p>
    <w:p w14:paraId="15338AC3" w14:textId="4102930C" w:rsidR="00F140C8" w:rsidRPr="00A708DD" w:rsidRDefault="00B91016" w:rsidP="00DC7482">
      <w:pPr>
        <w:pStyle w:val="1"/>
        <w:rPr>
          <w:lang w:val="pl-PL"/>
        </w:rPr>
      </w:pPr>
      <w:r w:rsidRPr="00A708DD">
        <w:rPr>
          <w:lang w:val="pl-PL"/>
        </w:rPr>
        <w:t>VI</w:t>
      </w:r>
      <w:r w:rsidR="00DC7482" w:rsidRPr="00A708DD">
        <w:rPr>
          <w:lang w:val="pl-PL"/>
        </w:rPr>
        <w:t>I.</w:t>
      </w:r>
      <w:r w:rsidR="00DC7482" w:rsidRPr="00A708DD">
        <w:rPr>
          <w:lang w:val="pl-PL"/>
        </w:rPr>
        <w:tab/>
      </w:r>
      <w:r w:rsidR="00A708DD" w:rsidRPr="002E52AC">
        <w:rPr>
          <w:lang w:val="pl-PL"/>
        </w:rPr>
        <w:t xml:space="preserve">WERYFIKACJA ETYKIETOWANIA PRODUKTÓW </w:t>
      </w:r>
      <w:r w:rsidRPr="00A708DD">
        <w:rPr>
          <w:lang w:val="pl-PL"/>
        </w:rPr>
        <w:t xml:space="preserve">RTE </w:t>
      </w:r>
    </w:p>
    <w:p w14:paraId="755F0AA4" w14:textId="5BD5A932" w:rsidR="00F140C8" w:rsidRPr="00A708DD" w:rsidRDefault="00B91016" w:rsidP="00DC7482">
      <w:pPr>
        <w:pStyle w:val="Teksttreci0"/>
        <w:spacing w:before="120" w:after="120"/>
        <w:jc w:val="both"/>
        <w:rPr>
          <w:lang w:val="pl-PL"/>
        </w:rPr>
      </w:pPr>
      <w:r w:rsidRPr="00A708DD">
        <w:rPr>
          <w:lang w:val="pl-PL"/>
        </w:rPr>
        <w:t xml:space="preserve">A. </w:t>
      </w:r>
      <w:r w:rsidR="00A708DD" w:rsidRPr="002E52AC">
        <w:rPr>
          <w:lang w:val="pl-PL"/>
        </w:rPr>
        <w:t xml:space="preserve">Podczas wykonywania zadania Ogólnej Weryfikacji Etykiet zgodnie </w:t>
      </w:r>
      <w:hyperlink r:id="rId137" w:history="1">
        <w:r w:rsidR="00A708DD" w:rsidRPr="002E52AC">
          <w:rPr>
            <w:lang w:val="pl-PL"/>
          </w:rPr>
          <w:t xml:space="preserve">z </w:t>
        </w:r>
        <w:r w:rsidR="00A708DD" w:rsidRPr="002E52AC">
          <w:rPr>
            <w:color w:val="0000FF"/>
            <w:u w:val="single"/>
            <w:lang w:val="pl-PL"/>
          </w:rPr>
          <w:t>Dyrektywą FSIS 7221.1</w:t>
        </w:r>
      </w:hyperlink>
      <w:r w:rsidR="00A708DD" w:rsidRPr="002E52AC">
        <w:rPr>
          <w:lang w:val="pl-PL"/>
        </w:rPr>
        <w:t xml:space="preserve">, </w:t>
      </w:r>
      <w:r w:rsidR="00A708DD" w:rsidRPr="002E52AC">
        <w:rPr>
          <w:i/>
          <w:lang w:val="pl-PL"/>
        </w:rPr>
        <w:t>Wcześniejsze Zatwierdzenie Etykiet</w:t>
      </w:r>
      <w:r w:rsidR="00A708DD" w:rsidRPr="002E52AC">
        <w:rPr>
          <w:lang w:val="pl-PL"/>
        </w:rPr>
        <w:t>, IPP ma za zadanie zweryfikować etykietowanie produktów RTE w zakładzie</w:t>
      </w:r>
      <w:r w:rsidRPr="00A708DD">
        <w:rPr>
          <w:lang w:val="pl-PL"/>
        </w:rPr>
        <w:t>.</w:t>
      </w:r>
    </w:p>
    <w:p w14:paraId="5A28316F" w14:textId="556B2992" w:rsidR="00F140C8" w:rsidRPr="00A708DD" w:rsidRDefault="00B91016" w:rsidP="00DC7482">
      <w:pPr>
        <w:pStyle w:val="Teksttreci0"/>
        <w:spacing w:before="120" w:after="120"/>
        <w:jc w:val="both"/>
        <w:rPr>
          <w:lang w:val="pl-PL"/>
        </w:rPr>
      </w:pPr>
      <w:r w:rsidRPr="00A708DD">
        <w:rPr>
          <w:lang w:val="pl-PL"/>
        </w:rPr>
        <w:t xml:space="preserve">B. </w:t>
      </w:r>
      <w:r w:rsidR="005E702C" w:rsidRPr="002E52AC">
        <w:rPr>
          <w:lang w:val="pl-PL"/>
        </w:rPr>
        <w:t xml:space="preserve">Jeśli zakład kontroluje </w:t>
      </w:r>
      <w:r w:rsidR="005E702C" w:rsidRPr="002E52AC">
        <w:rPr>
          <w:i/>
          <w:lang w:val="pl-PL"/>
        </w:rPr>
        <w:t>Lm</w:t>
      </w:r>
      <w:r w:rsidR="005E702C" w:rsidRPr="002E52AC">
        <w:rPr>
          <w:lang w:val="pl-PL"/>
        </w:rPr>
        <w:t xml:space="preserve"> za pomocą PLT lub AMAP i deklaruje ten fakt na etykiecie produktu, wówczas </w:t>
      </w:r>
      <w:r w:rsidR="005E702C" w:rsidRPr="002E52AC">
        <w:rPr>
          <w:lang w:val="pl-PL"/>
        </w:rPr>
        <w:lastRenderedPageBreak/>
        <w:t xml:space="preserve">personel IPP zobowiązany jest zweryfikować, czy dokumentacja uzupełniająca zakładu jest wystarczająca na poparcie tego twierdzenia. </w:t>
      </w:r>
      <w:r w:rsidR="005E702C" w:rsidRPr="005E702C">
        <w:rPr>
          <w:lang w:val="pl-PL"/>
        </w:rPr>
        <w:t xml:space="preserve">Personel IPP zobowiązany jest sprawdzić, czy rejestr etykiet zakładu zawiera szkic zatwierdzony przez Personel ds. etykiet i realizacji programów FSIS (LPDS - </w:t>
      </w:r>
      <w:proofErr w:type="spellStart"/>
      <w:r w:rsidR="005E702C" w:rsidRPr="005E702C">
        <w:rPr>
          <w:lang w:val="pl-PL"/>
        </w:rPr>
        <w:t>Labeling</w:t>
      </w:r>
      <w:proofErr w:type="spellEnd"/>
      <w:r w:rsidR="005E702C" w:rsidRPr="005E702C">
        <w:rPr>
          <w:lang w:val="pl-PL"/>
        </w:rPr>
        <w:t xml:space="preserve"> and Program Delivery Staff). Jeśli zakład nie posiada odpowiednich danych na poparcie swojego wniosku, IPP zobowiązany jest do wydania NR (patrz: </w:t>
      </w:r>
      <w:hyperlink r:id="rId138" w:history="1">
        <w:r w:rsidR="005E702C" w:rsidRPr="005E702C">
          <w:rPr>
            <w:color w:val="0000FF"/>
            <w:u w:val="single"/>
            <w:lang w:val="pl-PL"/>
          </w:rPr>
          <w:t>9 CFR 430.4(e)</w:t>
        </w:r>
      </w:hyperlink>
      <w:r w:rsidR="005E702C" w:rsidRPr="005E702C">
        <w:rPr>
          <w:color w:val="0000FF"/>
          <w:u w:val="single"/>
          <w:lang w:val="pl-PL"/>
        </w:rPr>
        <w:t xml:space="preserve"> </w:t>
      </w:r>
      <w:hyperlink r:id="rId139" w:history="1">
        <w:r w:rsidR="005E702C" w:rsidRPr="005E702C">
          <w:rPr>
            <w:lang w:val="pl-PL"/>
          </w:rPr>
          <w:t xml:space="preserve">i </w:t>
        </w:r>
        <w:r w:rsidR="005E702C" w:rsidRPr="005E702C">
          <w:rPr>
            <w:color w:val="0000FF"/>
            <w:u w:val="single"/>
            <w:lang w:val="pl-PL"/>
          </w:rPr>
          <w:t>417.5(a)(1)</w:t>
        </w:r>
      </w:hyperlink>
      <w:r w:rsidR="005E702C" w:rsidRPr="005E702C">
        <w:rPr>
          <w:lang w:val="pl-PL"/>
        </w:rPr>
        <w:t xml:space="preserve">). Jeśli zakład nie posiada zatwierdzenia szkicu, IPP zobowiązany jest do wydania NR (patrz: </w:t>
      </w:r>
      <w:hyperlink r:id="rId140" w:history="1">
        <w:r w:rsidR="005E702C" w:rsidRPr="005E702C">
          <w:rPr>
            <w:color w:val="0000FF"/>
            <w:u w:val="single"/>
            <w:lang w:val="pl-PL"/>
          </w:rPr>
          <w:t>9 CFR 412.1</w:t>
        </w:r>
        <w:r w:rsidR="005E702C" w:rsidRPr="005E702C">
          <w:rPr>
            <w:lang w:val="pl-PL"/>
          </w:rPr>
          <w:t>)</w:t>
        </w:r>
      </w:hyperlink>
      <w:r w:rsidRPr="00A708DD">
        <w:rPr>
          <w:lang w:val="pl-PL"/>
        </w:rPr>
        <w:t>.</w:t>
      </w:r>
    </w:p>
    <w:p w14:paraId="52FD52E7" w14:textId="0F1E9D80" w:rsidR="00F140C8" w:rsidRPr="00A708DD" w:rsidRDefault="00B91016" w:rsidP="00DC7482">
      <w:pPr>
        <w:pStyle w:val="Teksttreci0"/>
        <w:spacing w:before="120" w:after="120"/>
        <w:jc w:val="both"/>
        <w:rPr>
          <w:lang w:val="pl-PL"/>
        </w:rPr>
      </w:pPr>
      <w:r w:rsidRPr="00A708DD">
        <w:rPr>
          <w:lang w:val="pl-PL"/>
        </w:rPr>
        <w:t xml:space="preserve">C. </w:t>
      </w:r>
      <w:r w:rsidR="005E702C" w:rsidRPr="002E52AC">
        <w:rPr>
          <w:lang w:val="pl-PL"/>
        </w:rPr>
        <w:t xml:space="preserve">Ponadto, jeśli zakład etykietuje produkt jako RTE, personel IPP zobowiązany jest dokonać przeglądu dokumentacji uzupełniającej zakładu zgodnie </w:t>
      </w:r>
      <w:hyperlink r:id="rId141" w:history="1">
        <w:r w:rsidR="005E702C" w:rsidRPr="002E52AC">
          <w:rPr>
            <w:lang w:val="pl-PL"/>
          </w:rPr>
          <w:t xml:space="preserve">z </w:t>
        </w:r>
        <w:r w:rsidR="005E702C" w:rsidRPr="002E52AC">
          <w:rPr>
            <w:color w:val="0000FF"/>
            <w:u w:val="single"/>
            <w:lang w:val="pl-PL"/>
          </w:rPr>
          <w:t>Dyrektywą FSIS 7111.1</w:t>
        </w:r>
      </w:hyperlink>
      <w:r w:rsidR="005E702C" w:rsidRPr="002E52AC">
        <w:rPr>
          <w:lang w:val="pl-PL"/>
        </w:rPr>
        <w:t xml:space="preserve">, </w:t>
      </w:r>
      <w:r w:rsidR="005E702C" w:rsidRPr="002E52AC">
        <w:rPr>
          <w:i/>
          <w:lang w:val="pl-PL"/>
        </w:rPr>
        <w:t xml:space="preserve">Procedury weryfikacyjne dotyczące procesów niszczenia </w:t>
      </w:r>
      <w:r w:rsidR="00364D5E">
        <w:rPr>
          <w:i/>
          <w:lang w:val="pl-PL"/>
        </w:rPr>
        <w:t>bakterii</w:t>
      </w:r>
      <w:r w:rsidR="005E702C" w:rsidRPr="002E52AC">
        <w:rPr>
          <w:i/>
          <w:lang w:val="pl-PL"/>
        </w:rPr>
        <w:t xml:space="preserve"> i stabilizacji</w:t>
      </w:r>
      <w:r w:rsidR="005E702C" w:rsidRPr="002E52AC">
        <w:rPr>
          <w:lang w:val="pl-PL"/>
        </w:rPr>
        <w:t xml:space="preserve">. </w:t>
      </w:r>
      <w:r w:rsidR="005E702C" w:rsidRPr="005E702C">
        <w:rPr>
          <w:lang w:val="pl-PL"/>
        </w:rPr>
        <w:t xml:space="preserve">IPP zobowiązany jest ustalić, czy dokumentacja uzupełniająca zakładu wykazuje, że produkt spełnił wymagania </w:t>
      </w:r>
      <w:hyperlink r:id="rId142" w:history="1">
        <w:r w:rsidR="005E702C" w:rsidRPr="005E702C">
          <w:rPr>
            <w:lang w:val="pl-PL"/>
          </w:rPr>
          <w:t>określone w</w:t>
        </w:r>
      </w:hyperlink>
      <w:r w:rsidR="005E702C" w:rsidRPr="005E702C">
        <w:rPr>
          <w:lang w:val="pl-PL"/>
        </w:rPr>
        <w:t xml:space="preserve"> </w:t>
      </w:r>
      <w:hyperlink r:id="rId143" w:history="1">
        <w:r w:rsidR="005E702C" w:rsidRPr="005E702C">
          <w:rPr>
            <w:color w:val="0000FF"/>
            <w:lang w:val="pl-PL"/>
          </w:rPr>
          <w:t>9</w:t>
        </w:r>
      </w:hyperlink>
      <w:hyperlink r:id="rId144" w:history="1">
        <w:r w:rsidR="005E702C" w:rsidRPr="005E702C">
          <w:rPr>
            <w:color w:val="0000FF"/>
            <w:u w:val="single"/>
            <w:lang w:val="pl-PL"/>
          </w:rPr>
          <w:t>CFR318.17</w:t>
        </w:r>
      </w:hyperlink>
      <w:hyperlink r:id="rId145" w:history="1">
        <w:r w:rsidR="005E702C" w:rsidRPr="005E702C">
          <w:rPr>
            <w:lang w:val="pl-PL"/>
          </w:rPr>
          <w:t xml:space="preserve">, </w:t>
        </w:r>
        <w:r w:rsidR="005E702C" w:rsidRPr="005E702C">
          <w:rPr>
            <w:color w:val="0000FF"/>
            <w:u w:val="single"/>
            <w:lang w:val="pl-PL"/>
          </w:rPr>
          <w:t>318.23</w:t>
        </w:r>
      </w:hyperlink>
      <w:r w:rsidR="005E702C" w:rsidRPr="005E702C">
        <w:rPr>
          <w:color w:val="0000FF"/>
          <w:u w:val="single"/>
          <w:lang w:val="pl-PL"/>
        </w:rPr>
        <w:t xml:space="preserve"> </w:t>
      </w:r>
      <w:hyperlink r:id="rId146" w:history="1">
        <w:r w:rsidR="005E702C" w:rsidRPr="005E702C">
          <w:rPr>
            <w:lang w:val="pl-PL"/>
          </w:rPr>
          <w:t xml:space="preserve">lub </w:t>
        </w:r>
        <w:r w:rsidR="005E702C" w:rsidRPr="005E702C">
          <w:rPr>
            <w:color w:val="0000FF"/>
            <w:u w:val="single"/>
            <w:lang w:val="pl-PL"/>
          </w:rPr>
          <w:t>381.150</w:t>
        </w:r>
      </w:hyperlink>
      <w:r w:rsidR="005E702C" w:rsidRPr="005E702C">
        <w:rPr>
          <w:color w:val="0000FF"/>
          <w:u w:val="single"/>
          <w:lang w:val="pl-PL"/>
        </w:rPr>
        <w:t xml:space="preserve"> </w:t>
      </w:r>
      <w:r w:rsidR="005E702C" w:rsidRPr="005E702C">
        <w:rPr>
          <w:lang w:val="pl-PL"/>
        </w:rPr>
        <w:t>lub został poddany innej obróbce, aby stał się RTE i</w:t>
      </w:r>
      <w:r w:rsidR="00481339">
        <w:rPr>
          <w:lang w:val="pl-PL"/>
        </w:rPr>
        <w:t xml:space="preserve"> stanowi wsparcie dla</w:t>
      </w:r>
      <w:r w:rsidR="005E702C" w:rsidRPr="005E702C">
        <w:rPr>
          <w:lang w:val="pl-PL"/>
        </w:rPr>
        <w:t xml:space="preserve"> decyzj</w:t>
      </w:r>
      <w:r w:rsidR="00481339">
        <w:rPr>
          <w:lang w:val="pl-PL"/>
        </w:rPr>
        <w:t>i</w:t>
      </w:r>
      <w:r w:rsidR="005E702C" w:rsidRPr="005E702C">
        <w:rPr>
          <w:lang w:val="pl-PL"/>
        </w:rPr>
        <w:t xml:space="preserve"> podjęt</w:t>
      </w:r>
      <w:r w:rsidR="00481339">
        <w:rPr>
          <w:lang w:val="pl-PL"/>
        </w:rPr>
        <w:t>ych</w:t>
      </w:r>
      <w:r w:rsidR="005E702C" w:rsidRPr="005E702C">
        <w:rPr>
          <w:lang w:val="pl-PL"/>
        </w:rPr>
        <w:t xml:space="preserve"> w analizie zagrożeń </w:t>
      </w:r>
      <w:hyperlink r:id="rId147" w:history="1">
        <w:r w:rsidR="005E702C" w:rsidRPr="005E702C">
          <w:rPr>
            <w:u w:val="single"/>
            <w:lang w:val="pl-PL"/>
          </w:rPr>
          <w:t>(</w:t>
        </w:r>
        <w:r w:rsidR="005E702C" w:rsidRPr="005E702C">
          <w:rPr>
            <w:color w:val="0000FF"/>
            <w:u w:val="single"/>
            <w:lang w:val="pl-PL"/>
          </w:rPr>
          <w:t>9_</w:t>
        </w:r>
      </w:hyperlink>
      <w:r w:rsidR="005E702C" w:rsidRPr="005E702C">
        <w:rPr>
          <w:color w:val="0000FF"/>
          <w:u w:val="single"/>
          <w:lang w:val="pl-PL"/>
        </w:rPr>
        <w:t>CFR</w:t>
      </w:r>
      <w:hyperlink r:id="rId148" w:history="1">
        <w:r w:rsidR="005E702C" w:rsidRPr="005E702C">
          <w:rPr>
            <w:color w:val="0000FF"/>
            <w:u w:val="single"/>
            <w:lang w:val="pl-PL"/>
          </w:rPr>
          <w:t>417.5(a)(1)</w:t>
        </w:r>
      </w:hyperlink>
      <w:r w:rsidR="005E702C" w:rsidRPr="005E702C">
        <w:rPr>
          <w:lang w:val="pl-PL"/>
        </w:rPr>
        <w:t xml:space="preserve">). Jeśli IPP ma pytania dotyczące dokumentacji uzupełniającej zakładu, powinien przesłać je do </w:t>
      </w:r>
      <w:hyperlink r:id="rId149" w:history="1">
        <w:proofErr w:type="spellStart"/>
        <w:r w:rsidR="005E702C" w:rsidRPr="005E702C">
          <w:rPr>
            <w:color w:val="800080"/>
            <w:u w:val="single"/>
            <w:lang w:val="pl-PL"/>
          </w:rPr>
          <w:t>askFSIS</w:t>
        </w:r>
        <w:proofErr w:type="spellEnd"/>
        <w:r w:rsidR="005E702C" w:rsidRPr="005E702C">
          <w:rPr>
            <w:lang w:val="pl-PL"/>
          </w:rPr>
          <w:t>,</w:t>
        </w:r>
      </w:hyperlink>
      <w:r w:rsidR="005E702C" w:rsidRPr="005E702C">
        <w:rPr>
          <w:lang w:val="pl-PL"/>
        </w:rPr>
        <w:t xml:space="preserve"> postępując zgodnie </w:t>
      </w:r>
      <w:hyperlink w:anchor="bookmark28" w:tooltip="Current Document">
        <w:r w:rsidR="005E702C" w:rsidRPr="005E702C">
          <w:rPr>
            <w:lang w:val="pl-PL"/>
          </w:rPr>
          <w:t>z</w:t>
        </w:r>
      </w:hyperlink>
      <w:r w:rsidR="005E702C" w:rsidRPr="005E702C">
        <w:rPr>
          <w:lang w:val="pl-PL"/>
        </w:rPr>
        <w:t xml:space="preserve"> instrukcjami </w:t>
      </w:r>
      <w:hyperlink w:anchor="bookmark28" w:tooltip="Current Document">
        <w:r w:rsidR="005E702C" w:rsidRPr="005E702C">
          <w:rPr>
            <w:lang w:val="pl-PL"/>
          </w:rPr>
          <w:t xml:space="preserve">w </w:t>
        </w:r>
        <w:r w:rsidR="005E702C" w:rsidRPr="005E702C">
          <w:rPr>
            <w:color w:val="0000FF"/>
            <w:u w:val="single"/>
            <w:lang w:val="pl-PL"/>
          </w:rPr>
          <w:t xml:space="preserve">Rozdziale IV, </w:t>
        </w:r>
        <w:r w:rsidR="005E702C" w:rsidRPr="005E702C">
          <w:rPr>
            <w:i/>
            <w:color w:val="0000FF"/>
            <w:u w:val="single"/>
            <w:lang w:val="pl-PL"/>
          </w:rPr>
          <w:t>Pytania</w:t>
        </w:r>
      </w:hyperlink>
      <w:r w:rsidRPr="00A708DD">
        <w:rPr>
          <w:lang w:val="pl-PL"/>
        </w:rPr>
        <w:t>.</w:t>
      </w:r>
    </w:p>
    <w:p w14:paraId="6127637E" w14:textId="27D9204B" w:rsidR="00DC7482" w:rsidRPr="00A708DD" w:rsidRDefault="005E702C" w:rsidP="00DC7482">
      <w:pPr>
        <w:pStyle w:val="Teksttreci0"/>
        <w:spacing w:before="120" w:after="120"/>
        <w:jc w:val="both"/>
        <w:rPr>
          <w:lang w:val="pl-PL"/>
        </w:rPr>
      </w:pPr>
      <w:bookmarkStart w:id="13" w:name="bookmark19"/>
      <w:r w:rsidRPr="005E702C">
        <w:rPr>
          <w:b/>
          <w:lang w:val="pl-PL"/>
        </w:rPr>
        <w:t xml:space="preserve">UWAGA: </w:t>
      </w:r>
      <w:r w:rsidRPr="005E702C">
        <w:rPr>
          <w:lang w:val="pl-PL"/>
        </w:rPr>
        <w:t xml:space="preserve">Zakłady mogą korzystać z alternatywnych sposobów niszczenia </w:t>
      </w:r>
      <w:r w:rsidR="00481339">
        <w:rPr>
          <w:lang w:val="pl-PL"/>
        </w:rPr>
        <w:t>bakterii</w:t>
      </w:r>
      <w:r w:rsidRPr="005E702C">
        <w:rPr>
          <w:lang w:val="pl-PL"/>
        </w:rPr>
        <w:t xml:space="preserve">, jeśli mogą potwierdzić skuteczność swojego procesu. </w:t>
      </w:r>
      <w:r w:rsidRPr="002E52AC">
        <w:rPr>
          <w:lang w:val="pl-PL"/>
        </w:rPr>
        <w:t xml:space="preserve">Więcej informacji </w:t>
      </w:r>
      <w:hyperlink r:id="rId150" w:history="1">
        <w:r w:rsidRPr="002E52AC">
          <w:rPr>
            <w:lang w:val="pl-PL"/>
          </w:rPr>
          <w:t xml:space="preserve">można znaleźć w </w:t>
        </w:r>
        <w:r w:rsidRPr="002E52AC">
          <w:rPr>
            <w:color w:val="0000FF"/>
            <w:u w:val="single"/>
            <w:lang w:val="pl-PL"/>
          </w:rPr>
          <w:t>Dyrektywie FSIS 7111.1.</w:t>
        </w:r>
      </w:hyperlink>
      <w:bookmarkEnd w:id="13"/>
    </w:p>
    <w:p w14:paraId="5B62511E" w14:textId="7388C62B" w:rsidR="00F140C8" w:rsidRPr="00A708DD" w:rsidRDefault="00F140C8" w:rsidP="00DC7482">
      <w:pPr>
        <w:pStyle w:val="Teksttreci0"/>
        <w:spacing w:before="120" w:after="120"/>
        <w:jc w:val="both"/>
        <w:rPr>
          <w:lang w:val="pl-PL"/>
        </w:rPr>
      </w:pPr>
    </w:p>
    <w:p w14:paraId="65CEC6A2" w14:textId="0C3AAE5E" w:rsidR="00F140C8" w:rsidRPr="005E702C" w:rsidRDefault="00403EF0" w:rsidP="00DC7482">
      <w:pPr>
        <w:pStyle w:val="1"/>
        <w:rPr>
          <w:lang w:val="pl-PL"/>
        </w:rPr>
      </w:pPr>
      <w:r w:rsidRPr="00A708DD">
        <w:rPr>
          <w:lang w:val="pl-PL"/>
        </w:rPr>
        <w:t>ROZDZIAŁ</w:t>
      </w:r>
      <w:r w:rsidR="00B91016" w:rsidRPr="00A708DD">
        <w:rPr>
          <w:lang w:val="pl-PL"/>
        </w:rPr>
        <w:t xml:space="preserve"> </w:t>
      </w:r>
      <w:r w:rsidR="00B91016" w:rsidRPr="00A708DD">
        <w:rPr>
          <w:lang w:val="pl-PL" w:eastAsia="pl-PL" w:bidi="pl-PL"/>
        </w:rPr>
        <w:t xml:space="preserve">III </w:t>
      </w:r>
      <w:r w:rsidR="00B91016" w:rsidRPr="00A708DD">
        <w:rPr>
          <w:lang w:val="pl-PL"/>
        </w:rPr>
        <w:t xml:space="preserve">- </w:t>
      </w:r>
      <w:r w:rsidR="005E702C" w:rsidRPr="005E702C">
        <w:rPr>
          <w:lang w:val="pl-PL"/>
        </w:rPr>
        <w:t xml:space="preserve">WERYFIKACJA FSIS </w:t>
      </w:r>
      <w:r w:rsidR="005E702C">
        <w:rPr>
          <w:lang w:val="pl-PL"/>
        </w:rPr>
        <w:t xml:space="preserve">ZAKŁADOWEGO PROGRAMU POBIERANIA I BADANIA PRÓBEK </w:t>
      </w:r>
    </w:p>
    <w:p w14:paraId="48A733C8" w14:textId="576723CF" w:rsidR="00F140C8" w:rsidRPr="00A708DD" w:rsidRDefault="00DC7482" w:rsidP="00DC7482">
      <w:pPr>
        <w:pStyle w:val="1"/>
        <w:rPr>
          <w:lang w:val="pl-PL"/>
        </w:rPr>
      </w:pPr>
      <w:r w:rsidRPr="00A708DD">
        <w:rPr>
          <w:lang w:val="pl-PL"/>
        </w:rPr>
        <w:t>I.</w:t>
      </w:r>
      <w:r w:rsidRPr="00A708DD">
        <w:rPr>
          <w:lang w:val="pl-PL"/>
        </w:rPr>
        <w:tab/>
      </w:r>
      <w:r w:rsidR="005E702C" w:rsidRPr="002E52AC">
        <w:rPr>
          <w:lang w:val="pl-PL"/>
        </w:rPr>
        <w:t>WERYFIKACJA PROJEKTU ZAKŁADOWEGO PROGRAMU POBIERANIA PRÓBEK I BADAŃ</w:t>
      </w:r>
    </w:p>
    <w:p w14:paraId="517A4DF5" w14:textId="19ABCE81" w:rsidR="00F140C8" w:rsidRPr="00A708DD" w:rsidRDefault="00B91016" w:rsidP="00DC7482">
      <w:pPr>
        <w:pStyle w:val="Teksttreci0"/>
        <w:spacing w:before="120" w:after="120"/>
        <w:jc w:val="both"/>
        <w:rPr>
          <w:lang w:val="pl-PL"/>
        </w:rPr>
      </w:pPr>
      <w:r w:rsidRPr="00A708DD">
        <w:rPr>
          <w:lang w:val="pl-PL"/>
        </w:rPr>
        <w:t xml:space="preserve">A. </w:t>
      </w:r>
      <w:r w:rsidR="005E702C" w:rsidRPr="002E52AC">
        <w:rPr>
          <w:lang w:val="pl-PL"/>
        </w:rPr>
        <w:t xml:space="preserve">Podczas wykonywania zadania HAV, personel IPP zobowiązany jest zweryfikować adekwatność projektu zakładowych programów pobierania próbek i testowania. </w:t>
      </w:r>
      <w:r w:rsidR="005E702C" w:rsidRPr="005E702C">
        <w:rPr>
          <w:lang w:val="pl-PL"/>
        </w:rPr>
        <w:t xml:space="preserve">Jeśli program zakładu jest zawarty w procedurach SOP, programie wstępnym lub planie </w:t>
      </w:r>
      <w:r w:rsidR="005E702C" w:rsidRPr="005E702C">
        <w:rPr>
          <w:smallCaps/>
          <w:lang w:val="pl-PL"/>
        </w:rPr>
        <w:t>HACCP</w:t>
      </w:r>
      <w:r w:rsidR="005E702C" w:rsidRPr="005E702C">
        <w:rPr>
          <w:lang w:val="pl-PL"/>
        </w:rPr>
        <w:t xml:space="preserve">, personel IPP zobowiązany jest zweryfikować adekwatność projektu podczas przeprowadzania zadania HAV, jak opisano w </w:t>
      </w:r>
      <w:hyperlink w:anchor="bookmark16" w:tooltip="Current Document">
        <w:r w:rsidR="005E702C" w:rsidRPr="005E702C">
          <w:rPr>
            <w:color w:val="0000FF"/>
            <w:u w:val="single"/>
            <w:lang w:val="pl-PL"/>
          </w:rPr>
          <w:t xml:space="preserve">Rozdziale II, Sekcji VI, </w:t>
        </w:r>
        <w:r w:rsidR="005E702C" w:rsidRPr="005E702C">
          <w:rPr>
            <w:i/>
            <w:color w:val="0000FF"/>
            <w:u w:val="single"/>
            <w:lang w:val="pl-PL"/>
          </w:rPr>
          <w:t>Weryfikacja analizy zagrożeń (HAV)</w:t>
        </w:r>
      </w:hyperlink>
      <w:r w:rsidRPr="00A708DD">
        <w:rPr>
          <w:lang w:val="pl-PL"/>
        </w:rPr>
        <w:t>.</w:t>
      </w:r>
    </w:p>
    <w:p w14:paraId="5C0D82B9" w14:textId="07153BD5" w:rsidR="00F140C8" w:rsidRPr="00A708DD" w:rsidRDefault="00B91016" w:rsidP="00DC7482">
      <w:pPr>
        <w:pStyle w:val="Teksttreci0"/>
        <w:spacing w:before="120" w:after="120"/>
        <w:jc w:val="both"/>
        <w:rPr>
          <w:lang w:val="pl-PL"/>
        </w:rPr>
      </w:pPr>
      <w:r w:rsidRPr="00A708DD">
        <w:rPr>
          <w:lang w:val="pl-PL"/>
        </w:rPr>
        <w:t xml:space="preserve">B. </w:t>
      </w:r>
      <w:r w:rsidR="001F6CBB" w:rsidRPr="00DE1BF2">
        <w:rPr>
          <w:lang w:val="pl-PL"/>
        </w:rPr>
        <w:t xml:space="preserve">Zakłady stosujące Alternatywę 2b i 3 zobowiązane są do pobierania próbek FCS w środowisku przetwarzania </w:t>
      </w:r>
      <w:r w:rsidR="00DE1BF2" w:rsidRPr="00DE1BF2">
        <w:rPr>
          <w:lang w:val="pl-PL"/>
        </w:rPr>
        <w:t xml:space="preserve">produktów </w:t>
      </w:r>
      <w:r w:rsidR="001F6CBB" w:rsidRPr="00DE1BF2">
        <w:rPr>
          <w:bCs/>
          <w:lang w:val="pl-PL"/>
        </w:rPr>
        <w:t xml:space="preserve">wystawionych na kontakt z powierzchnią po obróbce niszczącej </w:t>
      </w:r>
      <w:r w:rsidR="00364D5E">
        <w:rPr>
          <w:bCs/>
          <w:lang w:val="pl-PL"/>
        </w:rPr>
        <w:t>bakterie</w:t>
      </w:r>
      <w:r w:rsidR="001F6CBB" w:rsidRPr="00DE1BF2">
        <w:rPr>
          <w:lang w:val="pl-PL"/>
        </w:rPr>
        <w:t xml:space="preserve"> w celu zapewnienia, że powierzchnie są higieniczne i wolne od </w:t>
      </w:r>
      <w:r w:rsidR="001F6CBB" w:rsidRPr="00DE1BF2">
        <w:rPr>
          <w:i/>
          <w:lang w:val="pl-PL"/>
        </w:rPr>
        <w:t>Lm</w:t>
      </w:r>
      <w:r w:rsidR="001F6CBB" w:rsidRPr="002E52AC">
        <w:rPr>
          <w:lang w:val="pl-PL"/>
        </w:rPr>
        <w:t xml:space="preserve"> lub organizmów wskaźnikowych</w:t>
      </w:r>
      <w:r w:rsidRPr="00A708DD">
        <w:rPr>
          <w:lang w:val="pl-PL"/>
        </w:rPr>
        <w:t>.</w:t>
      </w:r>
    </w:p>
    <w:p w14:paraId="0D5CE16E" w14:textId="2D1FA344" w:rsidR="00F140C8" w:rsidRPr="00A708DD" w:rsidRDefault="00DC7482" w:rsidP="00DC7482">
      <w:pPr>
        <w:pStyle w:val="10"/>
        <w:rPr>
          <w:lang w:val="pl-PL"/>
        </w:rPr>
      </w:pPr>
      <w:r w:rsidRPr="00A708DD">
        <w:rPr>
          <w:lang w:val="pl-PL"/>
        </w:rPr>
        <w:t>1.</w:t>
      </w:r>
      <w:r w:rsidRPr="00A708DD">
        <w:rPr>
          <w:lang w:val="pl-PL"/>
        </w:rPr>
        <w:tab/>
      </w:r>
      <w:r w:rsidR="001F6CBB" w:rsidRPr="002E52AC">
        <w:rPr>
          <w:lang w:val="pl-PL"/>
        </w:rPr>
        <w:t xml:space="preserve">Powierzchnia mająca kontakt z żywnością (FCS) to dowolna powierzchnia, która może mieć bezpośredni kontakt z mięsem lub produktem drobiowym. </w:t>
      </w:r>
      <w:r w:rsidR="001F6CBB" w:rsidRPr="001F6CBB">
        <w:rPr>
          <w:lang w:val="pl-PL"/>
        </w:rPr>
        <w:t>Przykłady obejmują przenośniki taśmowe, blaty, rękawice, krajalnice, ostrza krajalnic, brzeszczoty, ślimaki i nadziewarki</w:t>
      </w:r>
      <w:r w:rsidR="00B91016" w:rsidRPr="00A708DD">
        <w:rPr>
          <w:lang w:val="pl-PL"/>
        </w:rPr>
        <w:t>.</w:t>
      </w:r>
    </w:p>
    <w:p w14:paraId="3F40F3DB" w14:textId="58E3B552" w:rsidR="00F140C8" w:rsidRPr="00A708DD" w:rsidRDefault="00DC7482" w:rsidP="00DC7482">
      <w:pPr>
        <w:pStyle w:val="10"/>
        <w:rPr>
          <w:lang w:val="pl-PL"/>
        </w:rPr>
      </w:pPr>
      <w:r w:rsidRPr="00A708DD">
        <w:rPr>
          <w:lang w:val="pl-PL"/>
        </w:rPr>
        <w:t>2.</w:t>
      </w:r>
      <w:r w:rsidRPr="00A708DD">
        <w:rPr>
          <w:lang w:val="pl-PL"/>
        </w:rPr>
        <w:tab/>
      </w:r>
      <w:hyperlink r:id="rId151" w:history="1">
        <w:r w:rsidR="001F6CBB" w:rsidRPr="001F6CBB">
          <w:rPr>
            <w:lang w:val="pl-PL"/>
          </w:rPr>
          <w:t xml:space="preserve">Zgodnie z </w:t>
        </w:r>
        <w:r w:rsidR="001F6CBB" w:rsidRPr="001F6CBB">
          <w:rPr>
            <w:color w:val="0000FF"/>
            <w:u w:val="single"/>
            <w:lang w:val="pl-PL"/>
          </w:rPr>
          <w:t>9 CFR 430.4(b)(2)(iii)(D) i (b)(3)(i)(D)</w:t>
        </w:r>
      </w:hyperlink>
      <w:r w:rsidR="001F6CBB" w:rsidRPr="001F6CBB">
        <w:rPr>
          <w:lang w:val="pl-PL"/>
        </w:rPr>
        <w:t xml:space="preserve">, zakład ma zidentyfikować wszystkie możliwe FCS po </w:t>
      </w:r>
      <w:r w:rsidR="001F6CBB" w:rsidRPr="00A708DD">
        <w:rPr>
          <w:bCs/>
          <w:lang w:val="pl-PL"/>
        </w:rPr>
        <w:t xml:space="preserve">obróbce niszczącej </w:t>
      </w:r>
      <w:r w:rsidR="00364D5E">
        <w:rPr>
          <w:bCs/>
          <w:lang w:val="pl-PL"/>
        </w:rPr>
        <w:t>bakterie</w:t>
      </w:r>
      <w:r w:rsidR="001F6CBB" w:rsidRPr="001F6CBB">
        <w:rPr>
          <w:lang w:val="pl-PL"/>
        </w:rPr>
        <w:t xml:space="preserve"> w celu pobrania próbek</w:t>
      </w:r>
      <w:r w:rsidR="00B91016" w:rsidRPr="00A708DD">
        <w:rPr>
          <w:lang w:val="pl-PL"/>
        </w:rPr>
        <w:t>.</w:t>
      </w:r>
    </w:p>
    <w:p w14:paraId="39D7E98F" w14:textId="341700D1" w:rsidR="00F140C8" w:rsidRPr="00A708DD" w:rsidRDefault="00B91016" w:rsidP="00DC7482">
      <w:pPr>
        <w:pStyle w:val="Teksttreci0"/>
        <w:spacing w:before="120" w:after="120"/>
        <w:jc w:val="both"/>
        <w:rPr>
          <w:lang w:val="pl-PL"/>
        </w:rPr>
      </w:pPr>
      <w:r w:rsidRPr="00A708DD">
        <w:rPr>
          <w:lang w:val="pl-PL"/>
        </w:rPr>
        <w:t xml:space="preserve">C. </w:t>
      </w:r>
      <w:r w:rsidR="001F6CBB" w:rsidRPr="002E52AC">
        <w:rPr>
          <w:lang w:val="pl-PL"/>
        </w:rPr>
        <w:t xml:space="preserve">Zakład może pobierać próbki na obecność </w:t>
      </w:r>
      <w:r w:rsidR="001F6CBB" w:rsidRPr="002E52AC">
        <w:rPr>
          <w:i/>
          <w:lang w:val="pl-PL"/>
        </w:rPr>
        <w:t>Lm</w:t>
      </w:r>
      <w:r w:rsidR="001F6CBB" w:rsidRPr="002E52AC">
        <w:rPr>
          <w:lang w:val="pl-PL"/>
        </w:rPr>
        <w:t xml:space="preserve"> lub organizmu wskaźnikowego (np. </w:t>
      </w:r>
      <w:proofErr w:type="spellStart"/>
      <w:r w:rsidR="001F6CBB" w:rsidRPr="001F6CBB">
        <w:rPr>
          <w:i/>
          <w:lang w:val="pl-PL"/>
        </w:rPr>
        <w:t>Listeria</w:t>
      </w:r>
      <w:proofErr w:type="spellEnd"/>
      <w:r w:rsidR="001F6CBB" w:rsidRPr="001F6CBB">
        <w:rPr>
          <w:lang w:val="pl-PL"/>
        </w:rPr>
        <w:t xml:space="preserve"> </w:t>
      </w:r>
      <w:proofErr w:type="spellStart"/>
      <w:r w:rsidR="001F6CBB" w:rsidRPr="001F6CBB">
        <w:rPr>
          <w:lang w:val="pl-PL"/>
        </w:rPr>
        <w:t>spp</w:t>
      </w:r>
      <w:proofErr w:type="spellEnd"/>
      <w:r w:rsidR="001F6CBB" w:rsidRPr="001F6CBB">
        <w:rPr>
          <w:lang w:val="pl-PL"/>
        </w:rPr>
        <w:t xml:space="preserve">.) w celu zweryfikowania skuteczności swojego programu sanitarnego. Zakład nie ma obowiązku przeprowadzania dalszych badań potwierdzających w przypadku pozytywnych wyników na obecność </w:t>
      </w:r>
      <w:proofErr w:type="spellStart"/>
      <w:r w:rsidR="001F6CBB" w:rsidRPr="001F6CBB">
        <w:rPr>
          <w:i/>
          <w:lang w:val="pl-PL"/>
        </w:rPr>
        <w:t>Listeria</w:t>
      </w:r>
      <w:proofErr w:type="spellEnd"/>
      <w:r w:rsidR="001F6CBB" w:rsidRPr="001F6CBB">
        <w:rPr>
          <w:lang w:val="pl-PL"/>
        </w:rPr>
        <w:t xml:space="preserve"> </w:t>
      </w:r>
      <w:proofErr w:type="spellStart"/>
      <w:r w:rsidR="001F6CBB" w:rsidRPr="001F6CBB">
        <w:rPr>
          <w:lang w:val="pl-PL"/>
        </w:rPr>
        <w:t>spp</w:t>
      </w:r>
      <w:proofErr w:type="spellEnd"/>
      <w:r w:rsidR="001F6CBB" w:rsidRPr="001F6CBB">
        <w:rPr>
          <w:lang w:val="pl-PL"/>
        </w:rPr>
        <w:t xml:space="preserve">. w celu ustalenia, czy są one pozytywne dla </w:t>
      </w:r>
      <w:r w:rsidR="001F6CBB" w:rsidRPr="001F6CBB">
        <w:rPr>
          <w:i/>
          <w:lang w:val="pl-PL"/>
        </w:rPr>
        <w:t>Lm</w:t>
      </w:r>
      <w:r w:rsidRPr="00A708DD">
        <w:rPr>
          <w:lang w:val="pl-PL"/>
        </w:rPr>
        <w:t>.</w:t>
      </w:r>
    </w:p>
    <w:p w14:paraId="2B27D3FD" w14:textId="79D2ADB8" w:rsidR="00F140C8" w:rsidRPr="00A708DD" w:rsidRDefault="00B91016" w:rsidP="00DC7482">
      <w:pPr>
        <w:pStyle w:val="Teksttreci0"/>
        <w:spacing w:before="120" w:after="120"/>
        <w:jc w:val="both"/>
        <w:rPr>
          <w:lang w:val="pl-PL"/>
        </w:rPr>
      </w:pPr>
      <w:r w:rsidRPr="00A708DD">
        <w:rPr>
          <w:lang w:val="pl-PL"/>
        </w:rPr>
        <w:t xml:space="preserve">D. </w:t>
      </w:r>
      <w:r w:rsidR="001F6CBB" w:rsidRPr="002E52AC">
        <w:rPr>
          <w:lang w:val="pl-PL"/>
        </w:rPr>
        <w:t>Personel IPP powinien wziąć pod uwagę następujące kwestie</w:t>
      </w:r>
      <w:r w:rsidRPr="00A708DD">
        <w:rPr>
          <w:lang w:val="pl-PL"/>
        </w:rPr>
        <w:t>:</w:t>
      </w:r>
    </w:p>
    <w:p w14:paraId="31FC5DDD" w14:textId="0DD5EEC8" w:rsidR="00F140C8" w:rsidRPr="00A708DD" w:rsidRDefault="00DC7482" w:rsidP="00DC7482">
      <w:pPr>
        <w:pStyle w:val="10"/>
        <w:rPr>
          <w:lang w:val="pl-PL"/>
        </w:rPr>
      </w:pPr>
      <w:r w:rsidRPr="00A708DD">
        <w:rPr>
          <w:lang w:val="pl-PL"/>
        </w:rPr>
        <w:t>1.</w:t>
      </w:r>
      <w:r w:rsidRPr="00A708DD">
        <w:rPr>
          <w:lang w:val="pl-PL"/>
        </w:rPr>
        <w:tab/>
      </w:r>
      <w:r w:rsidR="001F6CBB" w:rsidRPr="002E52AC">
        <w:rPr>
          <w:lang w:val="pl-PL"/>
        </w:rPr>
        <w:t xml:space="preserve">Czy zakład zidentyfikował wszystkie możliwe FCS </w:t>
      </w:r>
      <w:r w:rsidR="001F6CBB" w:rsidRPr="00A708DD">
        <w:rPr>
          <w:bCs/>
          <w:lang w:val="pl-PL"/>
        </w:rPr>
        <w:t xml:space="preserve">po obróbce niszczącej </w:t>
      </w:r>
      <w:r w:rsidR="00364D5E">
        <w:rPr>
          <w:bCs/>
          <w:lang w:val="pl-PL"/>
        </w:rPr>
        <w:t>bakterie</w:t>
      </w:r>
      <w:r w:rsidR="001F6CBB" w:rsidRPr="002E52AC">
        <w:rPr>
          <w:lang w:val="pl-PL"/>
        </w:rPr>
        <w:t xml:space="preserve"> w ramach programu pobierania próbek? </w:t>
      </w:r>
      <w:r w:rsidR="001F6CBB" w:rsidRPr="001F6CBB">
        <w:rPr>
          <w:lang w:val="pl-PL"/>
        </w:rPr>
        <w:t xml:space="preserve">Zakład jest zobowiązany do zidentyfikowania wszystkich możliwych FCS </w:t>
      </w:r>
      <w:r w:rsidR="001F6CBB" w:rsidRPr="00A708DD">
        <w:rPr>
          <w:bCs/>
          <w:lang w:val="pl-PL"/>
        </w:rPr>
        <w:t xml:space="preserve">po obróbce niszczącej </w:t>
      </w:r>
      <w:r w:rsidR="00364D5E">
        <w:rPr>
          <w:bCs/>
          <w:lang w:val="pl-PL"/>
        </w:rPr>
        <w:t>bakterie</w:t>
      </w:r>
      <w:r w:rsidR="00AA0EEC">
        <w:rPr>
          <w:lang w:val="pl-PL"/>
        </w:rPr>
        <w:t>,</w:t>
      </w:r>
      <w:r w:rsidR="001F6CBB" w:rsidRPr="001F6CBB">
        <w:rPr>
          <w:lang w:val="pl-PL"/>
        </w:rPr>
        <w:t xml:space="preserve"> </w:t>
      </w:r>
      <w:r w:rsidR="00AA0EEC">
        <w:rPr>
          <w:lang w:val="pl-PL"/>
        </w:rPr>
        <w:t>ale</w:t>
      </w:r>
      <w:r w:rsidR="001F6CBB" w:rsidRPr="001F6CBB">
        <w:rPr>
          <w:lang w:val="pl-PL"/>
        </w:rPr>
        <w:t xml:space="preserve"> zakład nie jest zobowiązany do pobierania próbek z taką samą częstotliwością. Zakład może pobierać próbki z podmiotowych miejsc w oparciu o ryzyko, chociaż próbki z wszystkich miejsc powinny być pobierane w miarę upływu czasu. Jeśli zakład nie zidentyfikował wszystkich możliwych FCS do pobrania próbek, czy zakład może przedstawić dokumentację potwierdzającą, dlaczego produkt lub FCS nie będzie zanieczyszczony? Jeśli zakład nie zidentyfikował wszystkich możliwych FCS i nie może potwierdzić, że inne miejsca nie będą zanieczyszczone, wówczas zakład nie będzie działał zgodnie z przepisami </w:t>
      </w:r>
      <w:hyperlink r:id="rId152" w:history="1">
        <w:r w:rsidR="001F6CBB" w:rsidRPr="001F6CBB">
          <w:rPr>
            <w:color w:val="0000FF"/>
            <w:u w:val="single"/>
            <w:lang w:val="pl-PL"/>
          </w:rPr>
          <w:t>9 CFR 430.4(b)(2)(iii)(A)</w:t>
        </w:r>
        <w:r w:rsidR="00AA0EEC">
          <w:rPr>
            <w:color w:val="0000FF"/>
            <w:u w:val="single"/>
            <w:lang w:val="pl-PL"/>
          </w:rPr>
          <w:t xml:space="preserve"> lub </w:t>
        </w:r>
        <w:r w:rsidR="001F6CBB" w:rsidRPr="001F6CBB">
          <w:rPr>
            <w:color w:val="0000FF"/>
            <w:u w:val="single"/>
            <w:lang w:val="pl-PL"/>
          </w:rPr>
          <w:t>(b)(3)(i)(A)</w:t>
        </w:r>
      </w:hyperlink>
      <w:r w:rsidR="001F6CBB" w:rsidRPr="001F6CBB">
        <w:rPr>
          <w:color w:val="0000FF"/>
          <w:u w:val="single"/>
          <w:lang w:val="pl-PL"/>
        </w:rPr>
        <w:t xml:space="preserve"> </w:t>
      </w:r>
      <w:r w:rsidR="001F6CBB" w:rsidRPr="001F6CBB">
        <w:rPr>
          <w:lang w:val="pl-PL"/>
        </w:rPr>
        <w:t xml:space="preserve">i personel IPP zobowiązany jest do </w:t>
      </w:r>
      <w:r w:rsidR="001F6CBB" w:rsidRPr="00DE1BF2">
        <w:rPr>
          <w:lang w:val="pl-PL"/>
        </w:rPr>
        <w:t>wydania NR</w:t>
      </w:r>
      <w:r w:rsidR="00B91016" w:rsidRPr="00DE1BF2">
        <w:rPr>
          <w:lang w:val="pl-PL"/>
        </w:rPr>
        <w:t>.</w:t>
      </w:r>
    </w:p>
    <w:p w14:paraId="39A9AFAB" w14:textId="176CCF16" w:rsidR="00F140C8" w:rsidRPr="00A708DD" w:rsidRDefault="00DC7482" w:rsidP="00DC7482">
      <w:pPr>
        <w:pStyle w:val="10"/>
        <w:rPr>
          <w:lang w:val="pl-PL"/>
        </w:rPr>
      </w:pPr>
      <w:r w:rsidRPr="00A708DD">
        <w:rPr>
          <w:lang w:val="pl-PL"/>
        </w:rPr>
        <w:t>2.</w:t>
      </w:r>
      <w:r w:rsidRPr="00A708DD">
        <w:rPr>
          <w:lang w:val="pl-PL"/>
        </w:rPr>
        <w:tab/>
      </w:r>
      <w:r w:rsidR="003636DC" w:rsidRPr="002E52AC">
        <w:rPr>
          <w:lang w:val="pl-PL"/>
        </w:rPr>
        <w:t xml:space="preserve">Czy zakład określił wielkość próby dla pobieranych próbek FCS? </w:t>
      </w:r>
      <w:r w:rsidR="003636DC" w:rsidRPr="003636DC">
        <w:rPr>
          <w:lang w:val="pl-PL"/>
        </w:rPr>
        <w:t xml:space="preserve">Jeśli zakład nie określił wielkości próbki lub nie może uzasadnić, dlaczego wybrana wielkość próbki jest reprezentatywna dla </w:t>
      </w:r>
      <w:r w:rsidR="003636DC" w:rsidRPr="003636DC">
        <w:rPr>
          <w:lang w:val="pl-PL"/>
        </w:rPr>
        <w:lastRenderedPageBreak/>
        <w:t xml:space="preserve">sprzętu lub innych FCS, wówczas zakład nie będzie zgodny z </w:t>
      </w:r>
      <w:hyperlink r:id="rId153" w:history="1">
        <w:r w:rsidR="003636DC" w:rsidRPr="003636DC">
          <w:rPr>
            <w:color w:val="0000FF"/>
            <w:u w:val="single"/>
            <w:lang w:val="pl-PL"/>
          </w:rPr>
          <w:t>9 CFR 430.4(b)(2)(iii)(D)</w:t>
        </w:r>
        <w:r w:rsidR="00AA0EEC">
          <w:rPr>
            <w:color w:val="0000FF"/>
            <w:u w:val="single"/>
            <w:lang w:val="pl-PL"/>
          </w:rPr>
          <w:t xml:space="preserve"> i </w:t>
        </w:r>
        <w:r w:rsidR="003636DC" w:rsidRPr="003636DC">
          <w:rPr>
            <w:color w:val="0000FF"/>
            <w:u w:val="single"/>
            <w:lang w:val="pl-PL"/>
          </w:rPr>
          <w:t>(b)(3)(i)(D)</w:t>
        </w:r>
      </w:hyperlink>
      <w:r w:rsidR="003636DC" w:rsidRPr="003636DC">
        <w:rPr>
          <w:color w:val="0000FF"/>
          <w:u w:val="single"/>
          <w:lang w:val="pl-PL"/>
        </w:rPr>
        <w:t xml:space="preserve"> </w:t>
      </w:r>
      <w:r w:rsidR="003636DC" w:rsidRPr="003636DC">
        <w:rPr>
          <w:lang w:val="pl-PL"/>
        </w:rPr>
        <w:t xml:space="preserve">i </w:t>
      </w:r>
      <w:r w:rsidR="001346D2">
        <w:rPr>
          <w:lang w:val="pl-PL"/>
        </w:rPr>
        <w:t xml:space="preserve">personel </w:t>
      </w:r>
      <w:r w:rsidR="003636DC" w:rsidRPr="003636DC">
        <w:rPr>
          <w:lang w:val="pl-PL"/>
        </w:rPr>
        <w:t>IPP zobowiązany jest do wydania NR</w:t>
      </w:r>
      <w:r w:rsidR="00B91016" w:rsidRPr="00A708DD">
        <w:rPr>
          <w:lang w:val="pl-PL"/>
        </w:rPr>
        <w:t>.</w:t>
      </w:r>
    </w:p>
    <w:p w14:paraId="3DC4F86E" w14:textId="68D845F9" w:rsidR="00F140C8" w:rsidRPr="00A708DD" w:rsidRDefault="00DC7482" w:rsidP="00DC7482">
      <w:pPr>
        <w:pStyle w:val="10"/>
        <w:rPr>
          <w:lang w:val="pl-PL"/>
        </w:rPr>
      </w:pPr>
      <w:r w:rsidRPr="00A708DD">
        <w:rPr>
          <w:lang w:val="pl-PL"/>
        </w:rPr>
        <w:t>3.</w:t>
      </w:r>
      <w:r w:rsidRPr="00A708DD">
        <w:rPr>
          <w:lang w:val="pl-PL"/>
        </w:rPr>
        <w:tab/>
      </w:r>
      <w:r w:rsidR="003636DC" w:rsidRPr="002E52AC">
        <w:rPr>
          <w:lang w:val="pl-PL"/>
        </w:rPr>
        <w:t xml:space="preserve">Czy zakład określił częstotliwość pobierania próbek (np. 3-5 próbek miesięcznie na linię) i liczbę próbek do rutynowego pobierania? </w:t>
      </w:r>
      <w:r w:rsidR="003636DC" w:rsidRPr="003636DC">
        <w:rPr>
          <w:lang w:val="pl-PL"/>
        </w:rPr>
        <w:t xml:space="preserve">Jeśli tak, to czy zakład zamieścił uzasadnienie, dlaczego częstotliwość pobierania próbek jest wystarczająca, aby zapewnić utrzymanie skutecznej kontroli </w:t>
      </w:r>
      <w:r w:rsidR="003636DC" w:rsidRPr="003636DC">
        <w:rPr>
          <w:i/>
          <w:lang w:val="pl-PL"/>
        </w:rPr>
        <w:t>Lm</w:t>
      </w:r>
      <w:r w:rsidR="003636DC" w:rsidRPr="003636DC">
        <w:rPr>
          <w:lang w:val="pl-PL"/>
        </w:rPr>
        <w:t xml:space="preserve"> lub </w:t>
      </w:r>
      <w:proofErr w:type="spellStart"/>
      <w:r w:rsidR="003636DC" w:rsidRPr="003636DC">
        <w:rPr>
          <w:i/>
          <w:lang w:val="pl-PL"/>
        </w:rPr>
        <w:t>Listeria</w:t>
      </w:r>
      <w:proofErr w:type="spellEnd"/>
      <w:r w:rsidR="003636DC" w:rsidRPr="003636DC">
        <w:rPr>
          <w:lang w:val="pl-PL"/>
        </w:rPr>
        <w:t xml:space="preserve"> </w:t>
      </w:r>
      <w:proofErr w:type="spellStart"/>
      <w:r w:rsidR="003636DC" w:rsidRPr="003636DC">
        <w:rPr>
          <w:lang w:val="pl-PL"/>
        </w:rPr>
        <w:t>spp</w:t>
      </w:r>
      <w:proofErr w:type="spellEnd"/>
      <w:r w:rsidR="001346D2">
        <w:rPr>
          <w:lang w:val="pl-PL"/>
        </w:rPr>
        <w:t>?</w:t>
      </w:r>
      <w:r w:rsidR="003636DC" w:rsidRPr="003636DC">
        <w:rPr>
          <w:lang w:val="pl-PL"/>
        </w:rPr>
        <w:t xml:space="preserve"> Jeśli zakład nie określił częstotliwości pobierania próbek i liczby próbek lub nie może uzasadnić, dlaczego częstotliwość pobierania próbek jest wystarczająca, zakład nie będzie spełniał następujących wymogów </w:t>
      </w:r>
      <w:hyperlink r:id="rId154" w:history="1">
        <w:r w:rsidR="003636DC" w:rsidRPr="003636DC">
          <w:rPr>
            <w:color w:val="0000FF"/>
            <w:u w:val="single"/>
            <w:lang w:val="pl-PL"/>
          </w:rPr>
          <w:t>9 CFR 430.4(b)(2)(iii)(C)</w:t>
        </w:r>
        <w:r w:rsidR="00AA0EEC">
          <w:rPr>
            <w:color w:val="0000FF"/>
            <w:u w:val="single"/>
            <w:lang w:val="pl-PL"/>
          </w:rPr>
          <w:t xml:space="preserve"> i </w:t>
        </w:r>
        <w:r w:rsidR="003636DC" w:rsidRPr="003636DC">
          <w:rPr>
            <w:color w:val="0000FF"/>
            <w:u w:val="single"/>
            <w:lang w:val="pl-PL"/>
          </w:rPr>
          <w:t>(E) lub (b)(3)(i)(C)</w:t>
        </w:r>
      </w:hyperlink>
      <w:r w:rsidR="00AA0EEC">
        <w:rPr>
          <w:color w:val="0000FF"/>
          <w:u w:val="single"/>
          <w:lang w:val="pl-PL"/>
        </w:rPr>
        <w:t xml:space="preserve"> </w:t>
      </w:r>
      <w:hyperlink r:id="rId155" w:history="1">
        <w:r w:rsidR="003636DC" w:rsidRPr="003636DC">
          <w:rPr>
            <w:color w:val="0000FF"/>
            <w:u w:val="single"/>
            <w:lang w:val="pl-PL"/>
          </w:rPr>
          <w:t>i (E)</w:t>
        </w:r>
      </w:hyperlink>
      <w:r w:rsidR="003636DC" w:rsidRPr="003636DC">
        <w:rPr>
          <w:color w:val="0000FF"/>
          <w:u w:val="single"/>
          <w:lang w:val="pl-PL"/>
        </w:rPr>
        <w:t xml:space="preserve"> </w:t>
      </w:r>
      <w:r w:rsidR="003636DC" w:rsidRPr="003636DC">
        <w:rPr>
          <w:lang w:val="pl-PL"/>
        </w:rPr>
        <w:t>i personel IPP zobowiązany jest do wydania NR</w:t>
      </w:r>
      <w:r w:rsidR="00B91016" w:rsidRPr="00A708DD">
        <w:rPr>
          <w:lang w:val="pl-PL"/>
        </w:rPr>
        <w:t>.</w:t>
      </w:r>
    </w:p>
    <w:p w14:paraId="6864D52F" w14:textId="526F1E96" w:rsidR="00DC7482" w:rsidRPr="00A708DD" w:rsidRDefault="003636DC" w:rsidP="00DC7482">
      <w:pPr>
        <w:pStyle w:val="Teksttreci0"/>
        <w:spacing w:before="120" w:after="120"/>
        <w:jc w:val="both"/>
        <w:rPr>
          <w:lang w:val="pl-PL"/>
        </w:rPr>
      </w:pPr>
      <w:r w:rsidRPr="003636DC">
        <w:rPr>
          <w:b/>
          <w:lang w:val="pl-PL"/>
        </w:rPr>
        <w:t xml:space="preserve">UWAGA: </w:t>
      </w:r>
      <w:r w:rsidRPr="003636DC">
        <w:rPr>
          <w:lang w:val="pl-PL"/>
        </w:rPr>
        <w:t>Personel IPP musi mieć świadomość, że linia rozumiana jest jako przepływ produktu podczas produkcji. Obejmuje to cały sprzęt, personel i naczynia, które mają kontakt z określonym produktem RTE. Wiele indywidualnych linii produktów może współdzielić element wyposażenia (np. maszynę pakującą), ale nadal są one uważane za różne linie</w:t>
      </w:r>
      <w:r w:rsidR="00B91016" w:rsidRPr="00A708DD">
        <w:rPr>
          <w:lang w:val="pl-PL"/>
        </w:rPr>
        <w:t>.</w:t>
      </w:r>
    </w:p>
    <w:p w14:paraId="424A01FB" w14:textId="4201DCF9" w:rsidR="00F140C8" w:rsidRPr="00A708DD" w:rsidRDefault="00DC7482" w:rsidP="00DC7482">
      <w:pPr>
        <w:pStyle w:val="10"/>
        <w:rPr>
          <w:lang w:val="pl-PL"/>
        </w:rPr>
      </w:pPr>
      <w:r w:rsidRPr="00A708DD">
        <w:rPr>
          <w:lang w:val="pl-PL" w:eastAsia="pl-PL" w:bidi="pl-PL"/>
        </w:rPr>
        <w:t>4.</w:t>
      </w:r>
      <w:r w:rsidRPr="00A708DD">
        <w:rPr>
          <w:lang w:val="pl-PL" w:eastAsia="pl-PL" w:bidi="pl-PL"/>
        </w:rPr>
        <w:tab/>
      </w:r>
      <w:r w:rsidR="003636DC" w:rsidRPr="002E52AC">
        <w:rPr>
          <w:lang w:val="pl-PL"/>
        </w:rPr>
        <w:t xml:space="preserve">Jeśli zakład korzysta z Alternatywy 2b lub 3 (np. nie jest producentem wędlin ani hot dogów), czy zakład określa warunki, w jakich będzie przechowywać i badać produkt po uzyskaniu pozytywnego wyniku testu FCS na obecność </w:t>
      </w:r>
      <w:proofErr w:type="spellStart"/>
      <w:r w:rsidR="003636DC" w:rsidRPr="002E52AC">
        <w:rPr>
          <w:i/>
          <w:lang w:val="pl-PL"/>
        </w:rPr>
        <w:t>Listerii</w:t>
      </w:r>
      <w:proofErr w:type="spellEnd"/>
      <w:r w:rsidR="003636DC" w:rsidRPr="002E52AC">
        <w:rPr>
          <w:lang w:val="pl-PL"/>
        </w:rPr>
        <w:t xml:space="preserve"> </w:t>
      </w:r>
      <w:proofErr w:type="spellStart"/>
      <w:r w:rsidR="003636DC" w:rsidRPr="002E52AC">
        <w:rPr>
          <w:lang w:val="pl-PL"/>
        </w:rPr>
        <w:t>spp</w:t>
      </w:r>
      <w:proofErr w:type="spellEnd"/>
      <w:r w:rsidR="003636DC" w:rsidRPr="002E52AC">
        <w:rPr>
          <w:lang w:val="pl-PL"/>
        </w:rPr>
        <w:t xml:space="preserve">.? </w:t>
      </w:r>
      <w:r w:rsidR="003636DC" w:rsidRPr="003636DC">
        <w:rPr>
          <w:lang w:val="pl-PL"/>
        </w:rPr>
        <w:t xml:space="preserve">Jeśli zakład nie określił, kiedy będzie przechowywać i badać produkt, zakład nie będzie zgodny </w:t>
      </w:r>
      <w:hyperlink r:id="rId156" w:history="1">
        <w:r w:rsidR="003636DC" w:rsidRPr="003636DC">
          <w:rPr>
            <w:lang w:val="pl-PL"/>
          </w:rPr>
          <w:t xml:space="preserve">z </w:t>
        </w:r>
        <w:r w:rsidR="003636DC" w:rsidRPr="003636DC">
          <w:rPr>
            <w:color w:val="0000FF"/>
            <w:u w:val="single"/>
            <w:lang w:val="pl-PL"/>
          </w:rPr>
          <w:t>9 CFR</w:t>
        </w:r>
      </w:hyperlink>
      <w:hyperlink r:id="rId157" w:history="1">
        <w:r w:rsidR="003636DC" w:rsidRPr="003636DC">
          <w:rPr>
            <w:color w:val="0000FF"/>
            <w:u w:val="single"/>
            <w:lang w:val="pl-PL"/>
          </w:rPr>
          <w:t>430.4(b)(2)(iii)(B)</w:t>
        </w:r>
        <w:r w:rsidR="003636DC" w:rsidRPr="003636DC">
          <w:rPr>
            <w:color w:val="auto"/>
            <w:lang w:val="pl-PL"/>
          </w:rPr>
          <w:t xml:space="preserve"> lub </w:t>
        </w:r>
        <w:r w:rsidR="003636DC" w:rsidRPr="003636DC">
          <w:rPr>
            <w:color w:val="0000FF"/>
            <w:u w:val="single"/>
            <w:lang w:val="pl-PL"/>
          </w:rPr>
          <w:t>(b)(3)(B)</w:t>
        </w:r>
      </w:hyperlink>
      <w:r w:rsidR="003636DC" w:rsidRPr="003636DC">
        <w:rPr>
          <w:color w:val="0000FF"/>
          <w:u w:val="single"/>
          <w:lang w:val="pl-PL"/>
        </w:rPr>
        <w:t xml:space="preserve"> </w:t>
      </w:r>
      <w:r w:rsidR="003636DC" w:rsidRPr="003636DC">
        <w:rPr>
          <w:lang w:val="pl-PL"/>
        </w:rPr>
        <w:t>i personel IPP zobowiązany jest do wydania NR</w:t>
      </w:r>
      <w:r w:rsidR="00B91016" w:rsidRPr="00A708DD">
        <w:rPr>
          <w:lang w:val="pl-PL"/>
        </w:rPr>
        <w:t>.</w:t>
      </w:r>
    </w:p>
    <w:p w14:paraId="2C3AD4D9" w14:textId="6E2A4EFC" w:rsidR="00F140C8" w:rsidRPr="00A708DD" w:rsidRDefault="00DC7482" w:rsidP="00DC7482">
      <w:pPr>
        <w:pStyle w:val="10"/>
        <w:rPr>
          <w:lang w:val="pl-PL"/>
        </w:rPr>
      </w:pPr>
      <w:r w:rsidRPr="00A708DD">
        <w:rPr>
          <w:lang w:val="pl-PL"/>
        </w:rPr>
        <w:t>5.</w:t>
      </w:r>
      <w:r w:rsidRPr="00A708DD">
        <w:rPr>
          <w:lang w:val="pl-PL"/>
        </w:rPr>
        <w:tab/>
      </w:r>
      <w:r w:rsidR="003636DC" w:rsidRPr="002E52AC">
        <w:rPr>
          <w:lang w:val="pl-PL"/>
        </w:rPr>
        <w:t>Jeśli zakład korzysta z Alternatywy 3 (np. producent wędlin lub hot dogów), czy zakład uwzględnia następujące elementy jako część projektu programu pobierania próbek</w:t>
      </w:r>
      <w:r w:rsidR="00B91016" w:rsidRPr="00A708DD">
        <w:rPr>
          <w:lang w:val="pl-PL"/>
        </w:rPr>
        <w:t>?</w:t>
      </w:r>
    </w:p>
    <w:p w14:paraId="68045A6D" w14:textId="5F1DF4F0" w:rsidR="00F140C8" w:rsidRPr="00A708DD" w:rsidRDefault="00DC7482" w:rsidP="00DC7482">
      <w:pPr>
        <w:pStyle w:val="a0"/>
        <w:rPr>
          <w:lang w:val="pl-PL"/>
        </w:rPr>
      </w:pPr>
      <w:r w:rsidRPr="00A708DD">
        <w:rPr>
          <w:lang w:val="pl-PL"/>
        </w:rPr>
        <w:t>a.</w:t>
      </w:r>
      <w:r w:rsidRPr="00A708DD">
        <w:rPr>
          <w:lang w:val="pl-PL"/>
        </w:rPr>
        <w:tab/>
      </w:r>
      <w:r w:rsidR="003636DC" w:rsidRPr="002E52AC">
        <w:rPr>
          <w:lang w:val="pl-PL"/>
        </w:rPr>
        <w:t xml:space="preserve">Dalsze pobieranie próbek obejmujące kierunkową próbkę określonego FCS, który uzyskał wynik pozytywny, a także dodatkowe próbki FCS pobrane w okolicy poprzedniej próbki, jeśli to konieczne, aby zapewnić skuteczność działań naprawczych zakładu. </w:t>
      </w:r>
      <w:r w:rsidR="003636DC" w:rsidRPr="003636DC">
        <w:rPr>
          <w:lang w:val="pl-PL"/>
        </w:rPr>
        <w:t xml:space="preserve">Jeśli zakład nie uwzględnia uzupełniającego pobierania próbek jako części programu pobierania próbek, zakład nie spełnia wymogów </w:t>
      </w:r>
      <w:hyperlink r:id="rId158" w:history="1">
        <w:r w:rsidR="003636DC" w:rsidRPr="003636DC">
          <w:rPr>
            <w:color w:val="0000FF"/>
            <w:u w:val="single"/>
            <w:lang w:val="pl-PL"/>
          </w:rPr>
          <w:t>9 CFR 430.4(b)(3)(ii)(A)</w:t>
        </w:r>
      </w:hyperlink>
      <w:r w:rsidR="003636DC" w:rsidRPr="003636DC">
        <w:rPr>
          <w:color w:val="0000FF"/>
          <w:u w:val="single"/>
          <w:lang w:val="pl-PL"/>
        </w:rPr>
        <w:t xml:space="preserve"> </w:t>
      </w:r>
      <w:r w:rsidR="003636DC" w:rsidRPr="003636DC">
        <w:rPr>
          <w:lang w:val="pl-PL"/>
        </w:rPr>
        <w:t>i IPP zobowiązany jest do wydania NR</w:t>
      </w:r>
      <w:r w:rsidR="00B91016" w:rsidRPr="00A708DD">
        <w:rPr>
          <w:lang w:val="pl-PL"/>
        </w:rPr>
        <w:t>.</w:t>
      </w:r>
    </w:p>
    <w:p w14:paraId="0A0E0063" w14:textId="58CAB36A" w:rsidR="00F140C8" w:rsidRPr="00A708DD" w:rsidRDefault="003636DC" w:rsidP="00DC7482">
      <w:pPr>
        <w:pStyle w:val="Teksttreci0"/>
        <w:spacing w:before="120" w:after="120"/>
        <w:jc w:val="both"/>
        <w:rPr>
          <w:lang w:val="pl-PL"/>
        </w:rPr>
      </w:pPr>
      <w:r w:rsidRPr="003636DC">
        <w:rPr>
          <w:b/>
          <w:lang w:val="pl-PL"/>
        </w:rPr>
        <w:t xml:space="preserve">UWAGA: </w:t>
      </w:r>
      <w:r w:rsidRPr="003636DC">
        <w:rPr>
          <w:lang w:val="pl-PL"/>
        </w:rPr>
        <w:t xml:space="preserve">Zakłady przeprowadzające dalsze pobieranie próbek powinny rozważyć zaprojektowanie pobierania próbek w celu zidentyfikowania źródła </w:t>
      </w:r>
      <w:r w:rsidRPr="003636DC">
        <w:rPr>
          <w:i/>
          <w:lang w:val="pl-PL"/>
        </w:rPr>
        <w:t>Lm</w:t>
      </w:r>
      <w:r w:rsidRPr="003636DC">
        <w:rPr>
          <w:lang w:val="pl-PL"/>
        </w:rPr>
        <w:t>, co pozwoli ukierunkować procedury czyszczenia i sanitarne w celu wyeliminowania s</w:t>
      </w:r>
      <w:r w:rsidR="00AA0EEC">
        <w:rPr>
          <w:lang w:val="pl-PL"/>
        </w:rPr>
        <w:t>iedliska</w:t>
      </w:r>
      <w:r w:rsidRPr="003636DC">
        <w:rPr>
          <w:lang w:val="pl-PL"/>
        </w:rPr>
        <w:t>, które może znajdować się w punkcie procesu przed miejscem, które uprzednio miało pozytywny wynik FCS</w:t>
      </w:r>
      <w:r w:rsidR="00B91016" w:rsidRPr="00A708DD">
        <w:rPr>
          <w:lang w:val="pl-PL"/>
        </w:rPr>
        <w:t>.</w:t>
      </w:r>
    </w:p>
    <w:p w14:paraId="563181F2" w14:textId="21707702" w:rsidR="00F140C8" w:rsidRPr="00A708DD" w:rsidRDefault="00DC7482" w:rsidP="00DC7482">
      <w:pPr>
        <w:pStyle w:val="a0"/>
        <w:rPr>
          <w:lang w:val="pl-PL"/>
        </w:rPr>
      </w:pPr>
      <w:r w:rsidRPr="00A708DD">
        <w:rPr>
          <w:lang w:val="pl-PL"/>
        </w:rPr>
        <w:t>b.</w:t>
      </w:r>
      <w:r w:rsidRPr="00A708DD">
        <w:rPr>
          <w:lang w:val="pl-PL"/>
        </w:rPr>
        <w:tab/>
      </w:r>
      <w:r w:rsidR="003636DC" w:rsidRPr="002E52AC">
        <w:rPr>
          <w:lang w:val="pl-PL"/>
        </w:rPr>
        <w:t xml:space="preserve">Przepisy dotyczące przechowywania produktu, który mógł zostać zanieczyszczony, w przypadku uzyskania drugiego pozytywnego wyniku podczas dalszego pobierania próbek. </w:t>
      </w:r>
      <w:r w:rsidR="003636DC" w:rsidRPr="003636DC">
        <w:rPr>
          <w:lang w:val="pl-PL"/>
        </w:rPr>
        <w:t>Zakład zatrzymałby produkt do czasu</w:t>
      </w:r>
      <w:hyperlink r:id="rId159" w:history="1">
        <w:r w:rsidR="003636DC" w:rsidRPr="003636DC">
          <w:rPr>
            <w:lang w:val="pl-PL"/>
          </w:rPr>
          <w:t xml:space="preserve"> usunięcia problemu.</w:t>
        </w:r>
      </w:hyperlink>
      <w:hyperlink r:id="rId160" w:history="1">
        <w:r w:rsidR="003636DC" w:rsidRPr="003636DC">
          <w:rPr>
            <w:lang w:val="pl-PL"/>
          </w:rPr>
          <w:t xml:space="preserve"> Jeśli</w:t>
        </w:r>
      </w:hyperlink>
      <w:r w:rsidR="003636DC" w:rsidRPr="003636DC">
        <w:rPr>
          <w:lang w:val="pl-PL"/>
        </w:rPr>
        <w:t xml:space="preserve"> zakład nie uwzględni przepisów dotyczących zatrzymania produktu w ramach programu pobierania próbek, zakład nie będzie zgodny z przepisami </w:t>
      </w:r>
      <w:hyperlink r:id="rId161" w:history="1">
        <w:r w:rsidR="003636DC" w:rsidRPr="003636DC">
          <w:rPr>
            <w:color w:val="0000FF"/>
            <w:u w:val="single"/>
            <w:lang w:val="pl-PL"/>
          </w:rPr>
          <w:t>9 CFR 430.4(b)(3)(ii)(B)</w:t>
        </w:r>
      </w:hyperlink>
      <w:r w:rsidR="003636DC" w:rsidRPr="003636DC">
        <w:rPr>
          <w:color w:val="0000FF"/>
          <w:u w:val="single"/>
          <w:lang w:val="pl-PL"/>
        </w:rPr>
        <w:t xml:space="preserve"> </w:t>
      </w:r>
      <w:r w:rsidR="003636DC" w:rsidRPr="003636DC">
        <w:rPr>
          <w:lang w:val="pl-PL"/>
        </w:rPr>
        <w:t>i personel IPP zobowiązany jest do wydania NR</w:t>
      </w:r>
      <w:r w:rsidR="00B91016" w:rsidRPr="00A708DD">
        <w:rPr>
          <w:lang w:val="pl-PL"/>
        </w:rPr>
        <w:t>.</w:t>
      </w:r>
    </w:p>
    <w:p w14:paraId="445312A8" w14:textId="47FE9C0A" w:rsidR="00F140C8" w:rsidRPr="00A708DD" w:rsidRDefault="00DC7482" w:rsidP="00DC7482">
      <w:pPr>
        <w:pStyle w:val="a0"/>
        <w:rPr>
          <w:lang w:val="pl-PL"/>
        </w:rPr>
      </w:pPr>
      <w:r w:rsidRPr="00A708DD">
        <w:rPr>
          <w:lang w:val="pl-PL"/>
        </w:rPr>
        <w:t>c.</w:t>
      </w:r>
      <w:r w:rsidRPr="00A708DD">
        <w:rPr>
          <w:lang w:val="pl-PL"/>
        </w:rPr>
        <w:tab/>
      </w:r>
      <w:r w:rsidR="003636DC" w:rsidRPr="002E52AC">
        <w:rPr>
          <w:lang w:val="pl-PL"/>
        </w:rPr>
        <w:t xml:space="preserve">Testowanie zatrzymanego produktu na obecność </w:t>
      </w:r>
      <w:r w:rsidR="003636DC" w:rsidRPr="002E52AC">
        <w:rPr>
          <w:i/>
          <w:lang w:val="pl-PL"/>
        </w:rPr>
        <w:t>Lm</w:t>
      </w:r>
      <w:r w:rsidR="003636DC" w:rsidRPr="002E52AC">
        <w:rPr>
          <w:lang w:val="pl-PL"/>
        </w:rPr>
        <w:t xml:space="preserve"> lub </w:t>
      </w:r>
      <w:proofErr w:type="spellStart"/>
      <w:r w:rsidR="003636DC" w:rsidRPr="002E52AC">
        <w:rPr>
          <w:i/>
          <w:lang w:val="pl-PL"/>
        </w:rPr>
        <w:t>Listerii</w:t>
      </w:r>
      <w:proofErr w:type="spellEnd"/>
      <w:r w:rsidR="003636DC" w:rsidRPr="002E52AC">
        <w:rPr>
          <w:lang w:val="pl-PL"/>
        </w:rPr>
        <w:t xml:space="preserve"> </w:t>
      </w:r>
      <w:proofErr w:type="spellStart"/>
      <w:r w:rsidR="003636DC" w:rsidRPr="002E52AC">
        <w:rPr>
          <w:lang w:val="pl-PL"/>
        </w:rPr>
        <w:t>spp</w:t>
      </w:r>
      <w:proofErr w:type="spellEnd"/>
      <w:r w:rsidR="003636DC" w:rsidRPr="002E52AC">
        <w:rPr>
          <w:lang w:val="pl-PL"/>
        </w:rPr>
        <w:t xml:space="preserve">. przy użyciu metody pobierania próbek i częstotliwości, która zapewnia statystyczną pewność, że każda partia nie jest zafałszowana (np. plany pobierania próbek Międzynarodowej Komisji ds. </w:t>
      </w:r>
      <w:r w:rsidR="003636DC" w:rsidRPr="003636DC">
        <w:rPr>
          <w:lang w:val="pl-PL"/>
        </w:rPr>
        <w:t xml:space="preserve">Specyfikacji Mikrobiologicznych Żywności (ICMSF) dla </w:t>
      </w:r>
      <w:r w:rsidR="003636DC" w:rsidRPr="003636DC">
        <w:rPr>
          <w:i/>
          <w:lang w:val="pl-PL"/>
        </w:rPr>
        <w:t>Lm</w:t>
      </w:r>
      <w:r w:rsidR="003636DC" w:rsidRPr="003636DC">
        <w:rPr>
          <w:lang w:val="pl-PL"/>
        </w:rPr>
        <w:t xml:space="preserve">). Jeśli zakład nie uwzględni testowania przechowywanego produktu jako części programu pobierania próbek, zakład nie będzie spełniał następujących wymogów: </w:t>
      </w:r>
      <w:hyperlink r:id="rId162" w:history="1">
        <w:r w:rsidR="003636DC" w:rsidRPr="003636DC">
          <w:rPr>
            <w:color w:val="0000FF"/>
            <w:u w:val="single"/>
            <w:lang w:val="pl-PL"/>
          </w:rPr>
          <w:t>9</w:t>
        </w:r>
      </w:hyperlink>
      <w:hyperlink r:id="rId163" w:history="1">
        <w:r w:rsidR="003636DC" w:rsidRPr="003636DC">
          <w:rPr>
            <w:color w:val="0000FF"/>
            <w:u w:val="single"/>
            <w:lang w:val="pl-PL"/>
          </w:rPr>
          <w:t>CFR 430.4(b)(3)(ii)(C)</w:t>
        </w:r>
      </w:hyperlink>
      <w:r w:rsidR="003636DC" w:rsidRPr="003636DC">
        <w:rPr>
          <w:color w:val="0000FF"/>
          <w:u w:val="single"/>
          <w:lang w:val="pl-PL"/>
        </w:rPr>
        <w:t xml:space="preserve"> </w:t>
      </w:r>
      <w:r w:rsidR="003636DC" w:rsidRPr="003636DC">
        <w:rPr>
          <w:lang w:val="pl-PL"/>
        </w:rPr>
        <w:t>i personel IPP zobowiązany jest do wydania NR</w:t>
      </w:r>
      <w:r w:rsidR="00B91016" w:rsidRPr="00A708DD">
        <w:rPr>
          <w:lang w:val="pl-PL"/>
        </w:rPr>
        <w:t>.</w:t>
      </w:r>
    </w:p>
    <w:p w14:paraId="41FF8688" w14:textId="404C56BF" w:rsidR="00F140C8" w:rsidRPr="00A708DD" w:rsidRDefault="00B91016" w:rsidP="00DC7482">
      <w:pPr>
        <w:pStyle w:val="1"/>
        <w:rPr>
          <w:lang w:val="pl-PL"/>
        </w:rPr>
      </w:pPr>
      <w:bookmarkStart w:id="14" w:name="bookmark22"/>
      <w:r w:rsidRPr="00A708DD">
        <w:rPr>
          <w:lang w:val="pl-PL"/>
        </w:rPr>
        <w:t>I</w:t>
      </w:r>
      <w:r w:rsidR="00DC7482" w:rsidRPr="00A708DD">
        <w:rPr>
          <w:lang w:val="pl-PL"/>
        </w:rPr>
        <w:t>I.</w:t>
      </w:r>
      <w:r w:rsidR="00DC7482" w:rsidRPr="00A708DD">
        <w:rPr>
          <w:lang w:val="pl-PL"/>
        </w:rPr>
        <w:tab/>
      </w:r>
      <w:bookmarkEnd w:id="14"/>
      <w:r w:rsidR="003636DC" w:rsidRPr="002E52AC">
        <w:rPr>
          <w:lang w:val="pl-PL"/>
        </w:rPr>
        <w:t xml:space="preserve">WERYFIKACJA </w:t>
      </w:r>
      <w:r w:rsidR="003636DC" w:rsidRPr="002E52AC">
        <w:rPr>
          <w:u w:val="single"/>
          <w:lang w:val="pl-PL"/>
        </w:rPr>
        <w:t>REALIZACJI</w:t>
      </w:r>
      <w:r w:rsidR="003636DC" w:rsidRPr="002E52AC">
        <w:rPr>
          <w:lang w:val="pl-PL"/>
        </w:rPr>
        <w:t xml:space="preserve"> ZAKŁADOWEGO PROGRAMU POBIERANIA PRÓBEK I TESTOWANIA</w:t>
      </w:r>
    </w:p>
    <w:p w14:paraId="02D8DE89" w14:textId="404EF896" w:rsidR="00F140C8" w:rsidRPr="00A708DD" w:rsidRDefault="00B91016" w:rsidP="00DC7482">
      <w:pPr>
        <w:pStyle w:val="Teksttreci0"/>
        <w:spacing w:before="120" w:after="120"/>
        <w:jc w:val="both"/>
        <w:rPr>
          <w:lang w:val="pl-PL"/>
        </w:rPr>
      </w:pPr>
      <w:r w:rsidRPr="00A708DD">
        <w:rPr>
          <w:lang w:val="pl-PL"/>
        </w:rPr>
        <w:t xml:space="preserve">A. </w:t>
      </w:r>
      <w:r w:rsidR="003636DC" w:rsidRPr="002E52AC">
        <w:rPr>
          <w:lang w:val="pl-PL"/>
        </w:rPr>
        <w:t>Personel IPP musi zweryfikować, czy zakładowy program pobierania i testowania próbek jest odpowiedni i czy zakład przestrzega pisemnego programu podczas przeprowadzania zadania operacyjnego procedury SOP (jeśli program pobierania próbek w zakładzie jest zawarty w jego procedurze SOP) lub podczas przeprowadzania zadania weryfikacji HACCP (jeśli program pobierania próbek w zakładzie jest zawarty w jego planie HACCP lub innym programie wstępnym</w:t>
      </w:r>
      <w:r w:rsidRPr="00A708DD">
        <w:rPr>
          <w:lang w:val="pl-PL"/>
        </w:rPr>
        <w:t>).</w:t>
      </w:r>
    </w:p>
    <w:p w14:paraId="54DDDA0D" w14:textId="58830E79" w:rsidR="00F140C8" w:rsidRPr="00A708DD" w:rsidRDefault="00B91016" w:rsidP="00DC7482">
      <w:pPr>
        <w:pStyle w:val="Teksttreci0"/>
        <w:spacing w:before="120" w:after="120"/>
        <w:jc w:val="both"/>
        <w:rPr>
          <w:lang w:val="pl-PL"/>
        </w:rPr>
      </w:pPr>
      <w:r w:rsidRPr="00A708DD">
        <w:rPr>
          <w:lang w:val="pl-PL"/>
        </w:rPr>
        <w:lastRenderedPageBreak/>
        <w:t xml:space="preserve">B. </w:t>
      </w:r>
      <w:r w:rsidR="003636DC" w:rsidRPr="002E52AC">
        <w:rPr>
          <w:lang w:val="pl-PL"/>
        </w:rPr>
        <w:t>Personel IPP bierze pod uwagę następujące kwestie</w:t>
      </w:r>
      <w:r w:rsidRPr="00A708DD">
        <w:rPr>
          <w:lang w:val="pl-PL"/>
        </w:rPr>
        <w:t>:</w:t>
      </w:r>
    </w:p>
    <w:p w14:paraId="39B0A80B" w14:textId="02CBE0C1" w:rsidR="00DC7482" w:rsidRPr="00A708DD" w:rsidRDefault="00DC7482" w:rsidP="00DC7482">
      <w:pPr>
        <w:pStyle w:val="10"/>
        <w:rPr>
          <w:lang w:val="pl-PL"/>
        </w:rPr>
      </w:pPr>
      <w:r w:rsidRPr="00A708DD">
        <w:rPr>
          <w:lang w:val="pl-PL"/>
        </w:rPr>
        <w:t>1.</w:t>
      </w:r>
      <w:r w:rsidRPr="00A708DD">
        <w:rPr>
          <w:lang w:val="pl-PL"/>
        </w:rPr>
        <w:tab/>
      </w:r>
      <w:r w:rsidR="00F270DC" w:rsidRPr="002E52AC">
        <w:rPr>
          <w:lang w:val="pl-PL"/>
        </w:rPr>
        <w:t xml:space="preserve">Czy zakład przestrzega swojego programu pobierania próbek, w tym przestrzega częstotliwości pobierania próbek i pobiera liczbę próbek FCS określoną w programie pobierania próbek? </w:t>
      </w:r>
      <w:r w:rsidR="00F270DC" w:rsidRPr="00F270DC">
        <w:rPr>
          <w:lang w:val="pl-PL"/>
        </w:rPr>
        <w:t xml:space="preserve">Jeśli zakład stwierdził, że będzie pobierał określoną liczbę próbek z określoną częstotliwością (np. co miesiąc), a nie pobierał próbek, czy zakład może uzasadnić, dlaczego częstotliwość pobierania próbek jest wystarczająca do zapewnienia kontroli </w:t>
      </w:r>
      <w:r w:rsidR="00F270DC" w:rsidRPr="00F270DC">
        <w:rPr>
          <w:i/>
          <w:lang w:val="pl-PL"/>
        </w:rPr>
        <w:t>Lm</w:t>
      </w:r>
      <w:r w:rsidR="00F270DC" w:rsidRPr="00F270DC">
        <w:rPr>
          <w:lang w:val="pl-PL"/>
        </w:rPr>
        <w:t xml:space="preserve"> lub organizmu wskaźnikowego? Jeśli zakład nie pobrał określonej liczby próbek lub nie przestrzegał określonej częstotliwości i nie może uzasadnić, dlaczego liczba próbek lub częstotliwość pobierania próbek jest wystarczająca, wówczas zakład nie będzie zgodny z </w:t>
      </w:r>
      <w:hyperlink r:id="rId164" w:history="1">
        <w:r w:rsidR="00F270DC" w:rsidRPr="00F270DC">
          <w:rPr>
            <w:color w:val="0000FF"/>
            <w:u w:val="single"/>
            <w:lang w:val="pl-PL"/>
          </w:rPr>
          <w:t>9 CFR 430.4(b)(2)(iii)(C)</w:t>
        </w:r>
        <w:r w:rsidR="00EB1712">
          <w:rPr>
            <w:color w:val="0000FF"/>
            <w:u w:val="single"/>
            <w:lang w:val="pl-PL"/>
          </w:rPr>
          <w:t xml:space="preserve"> i </w:t>
        </w:r>
        <w:r w:rsidR="00F270DC" w:rsidRPr="00F270DC">
          <w:rPr>
            <w:color w:val="0000FF"/>
            <w:u w:val="single"/>
            <w:lang w:val="pl-PL"/>
          </w:rPr>
          <w:t>(E)</w:t>
        </w:r>
      </w:hyperlink>
      <w:r w:rsidR="00F270DC" w:rsidRPr="00F270DC">
        <w:rPr>
          <w:color w:val="0000FF"/>
          <w:u w:val="single"/>
          <w:lang w:val="pl-PL"/>
        </w:rPr>
        <w:t xml:space="preserve"> </w:t>
      </w:r>
      <w:r w:rsidR="00F270DC" w:rsidRPr="00F270DC">
        <w:rPr>
          <w:lang w:val="pl-PL"/>
        </w:rPr>
        <w:t xml:space="preserve">lub </w:t>
      </w:r>
      <w:hyperlink r:id="rId165" w:history="1">
        <w:r w:rsidR="00F270DC" w:rsidRPr="00F270DC">
          <w:rPr>
            <w:color w:val="0000FF"/>
            <w:u w:val="single"/>
            <w:lang w:val="pl-PL"/>
          </w:rPr>
          <w:t>(b)(3)(i)(C)</w:t>
        </w:r>
        <w:r w:rsidR="00F270DC" w:rsidRPr="00F270DC">
          <w:rPr>
            <w:color w:val="auto"/>
            <w:lang w:val="pl-PL"/>
          </w:rPr>
          <w:t xml:space="preserve"> i </w:t>
        </w:r>
        <w:r w:rsidR="00F270DC" w:rsidRPr="00F270DC">
          <w:rPr>
            <w:color w:val="0000FF"/>
            <w:u w:val="single"/>
            <w:lang w:val="pl-PL"/>
          </w:rPr>
          <w:t>(E)</w:t>
        </w:r>
      </w:hyperlink>
      <w:r w:rsidR="00F270DC" w:rsidRPr="00F270DC">
        <w:rPr>
          <w:color w:val="0000FF"/>
          <w:u w:val="single"/>
          <w:lang w:val="pl-PL"/>
        </w:rPr>
        <w:t xml:space="preserve"> </w:t>
      </w:r>
      <w:r w:rsidR="00F270DC" w:rsidRPr="00F270DC">
        <w:rPr>
          <w:lang w:val="pl-PL"/>
        </w:rPr>
        <w:t>i personel IPP musi wydać NR</w:t>
      </w:r>
      <w:r w:rsidR="00B91016" w:rsidRPr="00A708DD">
        <w:rPr>
          <w:lang w:val="pl-PL"/>
        </w:rPr>
        <w:t>.</w:t>
      </w:r>
    </w:p>
    <w:p w14:paraId="5E030BFA" w14:textId="7F534CA7" w:rsidR="00F140C8" w:rsidRPr="00A708DD" w:rsidRDefault="00F140C8" w:rsidP="00DC7482">
      <w:pPr>
        <w:pStyle w:val="Teksttreci0"/>
        <w:spacing w:before="120" w:after="120"/>
        <w:jc w:val="both"/>
        <w:rPr>
          <w:lang w:val="pl-PL"/>
        </w:rPr>
      </w:pPr>
    </w:p>
    <w:p w14:paraId="35EF4BD7" w14:textId="595FDA4A" w:rsidR="00F140C8" w:rsidRPr="00A708DD" w:rsidRDefault="00F270DC" w:rsidP="00DC7482">
      <w:pPr>
        <w:pStyle w:val="Teksttreci0"/>
        <w:spacing w:before="120" w:after="120"/>
        <w:jc w:val="both"/>
        <w:rPr>
          <w:lang w:val="pl-PL"/>
        </w:rPr>
      </w:pPr>
      <w:r w:rsidRPr="00F270DC">
        <w:rPr>
          <w:b/>
          <w:lang w:val="pl-PL"/>
        </w:rPr>
        <w:t xml:space="preserve">UWAGA: </w:t>
      </w:r>
      <w:r w:rsidRPr="00F270DC">
        <w:rPr>
          <w:lang w:val="pl-PL"/>
        </w:rPr>
        <w:t xml:space="preserve">Zakłady </w:t>
      </w:r>
      <w:r w:rsidRPr="00F270DC">
        <w:rPr>
          <w:u w:val="single"/>
          <w:lang w:val="pl-PL"/>
        </w:rPr>
        <w:t>nie są</w:t>
      </w:r>
      <w:r w:rsidRPr="00F270DC">
        <w:rPr>
          <w:lang w:val="pl-PL"/>
        </w:rPr>
        <w:t xml:space="preserve"> zobowiązane do pobierania próbek w tygodniach lub miesiącach, w których nie wytwarzają produktów RTE narażonych na działanie czynników zewnętrznych </w:t>
      </w:r>
      <w:r w:rsidRPr="00A708DD">
        <w:rPr>
          <w:bCs/>
          <w:lang w:val="pl-PL"/>
        </w:rPr>
        <w:t xml:space="preserve">po obróbce niszczącej </w:t>
      </w:r>
      <w:r w:rsidR="00364D5E">
        <w:rPr>
          <w:bCs/>
          <w:lang w:val="pl-PL"/>
        </w:rPr>
        <w:t>bakterie</w:t>
      </w:r>
      <w:r w:rsidR="00B91016" w:rsidRPr="00A708DD">
        <w:rPr>
          <w:lang w:val="pl-PL"/>
        </w:rPr>
        <w:t>.</w:t>
      </w:r>
    </w:p>
    <w:p w14:paraId="383D3EAA" w14:textId="49E923A2" w:rsidR="00F140C8" w:rsidRPr="00A708DD" w:rsidRDefault="00DC7482" w:rsidP="00DC7482">
      <w:pPr>
        <w:pStyle w:val="10"/>
        <w:rPr>
          <w:lang w:val="pl-PL"/>
        </w:rPr>
      </w:pPr>
      <w:r w:rsidRPr="00A708DD">
        <w:rPr>
          <w:lang w:val="pl-PL"/>
        </w:rPr>
        <w:t>2.</w:t>
      </w:r>
      <w:r w:rsidRPr="00A708DD">
        <w:rPr>
          <w:lang w:val="pl-PL"/>
        </w:rPr>
        <w:tab/>
      </w:r>
      <w:r w:rsidR="00F270DC" w:rsidRPr="002E52AC">
        <w:rPr>
          <w:lang w:val="pl-PL"/>
        </w:rPr>
        <w:t xml:space="preserve">Jak opisano w planie pobierania próbek zakładu, czy zakład zwiększa częstotliwość pobierania próbek lub pobiera dodatkowe próbki w odpowiedzi na zdarzenia, które mogą zwiększyć prawdopodobieństwo pozytywnego wyniku testów produktu (np. budowa, przecieki dachu, kondensacja lub awarie sprzętu)? </w:t>
      </w:r>
      <w:r w:rsidR="00F270DC" w:rsidRPr="00F270DC">
        <w:rPr>
          <w:lang w:val="pl-PL"/>
        </w:rPr>
        <w:t xml:space="preserve">Jeśli zakład nie zwiększył częstotliwości pobierania próbek lub nie pobrał dodatkowych próbek i nie może potwierdzić częstotliwości pobierania próbek z powodu zmiany ryzyka, zakład może nie być zgodny z przepisami </w:t>
      </w:r>
      <w:hyperlink r:id="rId166" w:history="1">
        <w:r w:rsidR="00F270DC" w:rsidRPr="00F270DC">
          <w:rPr>
            <w:color w:val="0000FF"/>
            <w:u w:val="single"/>
            <w:lang w:val="pl-PL"/>
          </w:rPr>
          <w:t>9 CFR 430.4(b)(2)(iii)(E)</w:t>
        </w:r>
        <w:r w:rsidR="00EB1712">
          <w:rPr>
            <w:color w:val="0000FF"/>
            <w:u w:val="single"/>
            <w:lang w:val="pl-PL"/>
          </w:rPr>
          <w:t xml:space="preserve"> lub </w:t>
        </w:r>
        <w:r w:rsidR="00F270DC" w:rsidRPr="00F270DC">
          <w:rPr>
            <w:color w:val="0000FF"/>
            <w:u w:val="single"/>
            <w:lang w:val="pl-PL"/>
          </w:rPr>
          <w:t>(b)(3)(i)(E)</w:t>
        </w:r>
      </w:hyperlink>
      <w:r w:rsidR="00F270DC" w:rsidRPr="00F270DC">
        <w:rPr>
          <w:color w:val="0000FF"/>
          <w:u w:val="single"/>
          <w:lang w:val="pl-PL"/>
        </w:rPr>
        <w:t xml:space="preserve"> </w:t>
      </w:r>
      <w:r w:rsidR="00F270DC" w:rsidRPr="00F270DC">
        <w:rPr>
          <w:lang w:val="pl-PL"/>
        </w:rPr>
        <w:t xml:space="preserve">i personel IPP powinien omówić to ze swoim przełożonym, a jeśli potrzebna jest dodatkowa pomoc, przesłać pytania </w:t>
      </w:r>
      <w:hyperlink r:id="rId167" w:history="1">
        <w:r w:rsidR="00F270DC" w:rsidRPr="00F270DC">
          <w:rPr>
            <w:lang w:val="pl-PL"/>
          </w:rPr>
          <w:t xml:space="preserve">za pośrednictwem </w:t>
        </w:r>
        <w:proofErr w:type="spellStart"/>
        <w:r w:rsidR="00F270DC" w:rsidRPr="00F270DC">
          <w:rPr>
            <w:color w:val="0000FF"/>
            <w:u w:val="single"/>
            <w:lang w:val="pl-PL"/>
          </w:rPr>
          <w:t>askFSIS</w:t>
        </w:r>
        <w:proofErr w:type="spellEnd"/>
      </w:hyperlink>
      <w:r w:rsidR="00B91016" w:rsidRPr="00A708DD">
        <w:rPr>
          <w:lang w:val="pl-PL"/>
        </w:rPr>
        <w:t>.</w:t>
      </w:r>
    </w:p>
    <w:p w14:paraId="2099C525" w14:textId="2BA87B80" w:rsidR="00F140C8" w:rsidRPr="00A708DD" w:rsidRDefault="00F270DC" w:rsidP="00DC7482">
      <w:pPr>
        <w:pStyle w:val="Teksttreci0"/>
        <w:spacing w:before="120" w:after="120"/>
        <w:jc w:val="both"/>
        <w:rPr>
          <w:lang w:val="pl-PL"/>
        </w:rPr>
      </w:pPr>
      <w:r w:rsidRPr="00F270DC">
        <w:rPr>
          <w:b/>
          <w:lang w:val="pl-PL"/>
        </w:rPr>
        <w:t xml:space="preserve">UWAGA: </w:t>
      </w:r>
      <w:r w:rsidRPr="00F270DC">
        <w:rPr>
          <w:lang w:val="pl-PL"/>
        </w:rPr>
        <w:t>FSIS zaleca, aby zakłady przeprowadzały również zintensyfikowane pobieranie próbek oraz zintensyfikowane czyszczenie i odkażanie, jeśli występuje wzrost ryzyka (np. budowa w zakładzie) lub nieprzewidziane zagrożenie</w:t>
      </w:r>
      <w:r w:rsidR="00B91016" w:rsidRPr="00A708DD">
        <w:rPr>
          <w:lang w:val="pl-PL"/>
        </w:rPr>
        <w:t>.</w:t>
      </w:r>
    </w:p>
    <w:p w14:paraId="462CD78F" w14:textId="7236E288" w:rsidR="00F140C8" w:rsidRPr="00A708DD" w:rsidRDefault="00DC7482" w:rsidP="00DC7482">
      <w:pPr>
        <w:pStyle w:val="10"/>
        <w:rPr>
          <w:lang w:val="pl-PL"/>
        </w:rPr>
      </w:pPr>
      <w:r w:rsidRPr="00A708DD">
        <w:rPr>
          <w:lang w:val="pl-PL"/>
        </w:rPr>
        <w:t>3.</w:t>
      </w:r>
      <w:r w:rsidRPr="00A708DD">
        <w:rPr>
          <w:lang w:val="pl-PL"/>
        </w:rPr>
        <w:tab/>
      </w:r>
      <w:r w:rsidR="00F270DC" w:rsidRPr="002E52AC">
        <w:rPr>
          <w:lang w:val="pl-PL"/>
        </w:rPr>
        <w:t xml:space="preserve">Czy zakład pobiera próbki FCS, które są reprezentatywne dla rutynowych warunków przetwarzania w zakładzie (np. podczas wytwarzania </w:t>
      </w:r>
      <w:r w:rsidR="00F270DC" w:rsidRPr="00A708DD">
        <w:rPr>
          <w:lang w:val="pl-PL"/>
        </w:rPr>
        <w:t>produkt</w:t>
      </w:r>
      <w:r w:rsidR="00F270DC" w:rsidRPr="002E52AC">
        <w:rPr>
          <w:lang w:val="pl-PL"/>
        </w:rPr>
        <w:t>ów</w:t>
      </w:r>
      <w:r w:rsidR="00F270DC" w:rsidRPr="00A708DD">
        <w:rPr>
          <w:lang w:val="pl-PL"/>
        </w:rPr>
        <w:t xml:space="preserve"> mięsn</w:t>
      </w:r>
      <w:r w:rsidR="00F270DC" w:rsidRPr="002E52AC">
        <w:rPr>
          <w:lang w:val="pl-PL"/>
        </w:rPr>
        <w:t>ych</w:t>
      </w:r>
      <w:r w:rsidR="00F270DC" w:rsidRPr="00A708DD">
        <w:rPr>
          <w:lang w:val="pl-PL"/>
        </w:rPr>
        <w:t xml:space="preserve"> i drobiow</w:t>
      </w:r>
      <w:r w:rsidR="00F270DC" w:rsidRPr="002E52AC">
        <w:rPr>
          <w:lang w:val="pl-PL"/>
        </w:rPr>
        <w:t>ych</w:t>
      </w:r>
      <w:r w:rsidR="00F270DC" w:rsidRPr="00A708DD">
        <w:rPr>
          <w:lang w:val="pl-PL"/>
        </w:rPr>
        <w:t xml:space="preserve"> gotow</w:t>
      </w:r>
      <w:r w:rsidR="00F270DC" w:rsidRPr="002E52AC">
        <w:rPr>
          <w:lang w:val="pl-PL"/>
        </w:rPr>
        <w:t>ych</w:t>
      </w:r>
      <w:r w:rsidR="00F270DC" w:rsidRPr="00A708DD">
        <w:rPr>
          <w:lang w:val="pl-PL"/>
        </w:rPr>
        <w:t xml:space="preserve"> do spożycia (RTE) </w:t>
      </w:r>
      <w:r w:rsidR="00F270DC" w:rsidRPr="00A708DD">
        <w:rPr>
          <w:bCs/>
          <w:lang w:val="pl-PL"/>
        </w:rPr>
        <w:t xml:space="preserve">wystawionych na kontakt z powierzchnią po obróbce niszczącej </w:t>
      </w:r>
      <w:r w:rsidR="00364D5E">
        <w:rPr>
          <w:bCs/>
          <w:lang w:val="pl-PL"/>
        </w:rPr>
        <w:t>bakterie</w:t>
      </w:r>
      <w:r w:rsidR="00EB1712">
        <w:rPr>
          <w:bCs/>
          <w:lang w:val="pl-PL"/>
        </w:rPr>
        <w:t xml:space="preserve"> (PLE)</w:t>
      </w:r>
      <w:r w:rsidR="00F270DC" w:rsidRPr="002E52AC">
        <w:rPr>
          <w:lang w:val="pl-PL"/>
        </w:rPr>
        <w:t>, podlegających regulacjom FSIS</w:t>
      </w:r>
      <w:r w:rsidR="00EB1712">
        <w:rPr>
          <w:lang w:val="pl-PL"/>
        </w:rPr>
        <w:t>)</w:t>
      </w:r>
      <w:r w:rsidR="00F270DC" w:rsidRPr="002E52AC">
        <w:rPr>
          <w:lang w:val="pl-PL"/>
        </w:rPr>
        <w:t xml:space="preserve">? </w:t>
      </w:r>
      <w:r w:rsidR="00F270DC" w:rsidRPr="00F270DC">
        <w:rPr>
          <w:lang w:val="pl-PL"/>
        </w:rPr>
        <w:t>Jeśli zakład nie pobiera próbek FCS, które są reprezentatywne dla rutynowych warunków przetwarzania w zakładzie, może nie znaleźć miejsca s</w:t>
      </w:r>
      <w:r w:rsidR="00EB1712">
        <w:rPr>
          <w:lang w:val="pl-PL"/>
        </w:rPr>
        <w:t>iedliska</w:t>
      </w:r>
      <w:r w:rsidR="00F270DC" w:rsidRPr="00F270DC">
        <w:rPr>
          <w:lang w:val="pl-PL"/>
        </w:rPr>
        <w:t xml:space="preserve"> patogenów lub innych obszarów zanieczyszczenia krzyżowego. O ile zakład nie jest w stanie przedstawić innych dowodów na to, że próbki reprezentują rutynowe warunki przetwarzania, zakład nie będzie w stanie wykazać, że FCS są higieniczne i wolne od </w:t>
      </w:r>
      <w:r w:rsidR="00F270DC" w:rsidRPr="00F270DC">
        <w:rPr>
          <w:i/>
          <w:lang w:val="pl-PL"/>
        </w:rPr>
        <w:t xml:space="preserve">Lm </w:t>
      </w:r>
      <w:r w:rsidR="00F270DC" w:rsidRPr="00F270DC">
        <w:rPr>
          <w:iCs/>
          <w:lang w:val="pl-PL"/>
        </w:rPr>
        <w:t xml:space="preserve">i </w:t>
      </w:r>
      <w:r w:rsidR="00F270DC" w:rsidRPr="00F270DC">
        <w:rPr>
          <w:lang w:val="pl-PL"/>
        </w:rPr>
        <w:t xml:space="preserve">nie będą zgodne z przepisami </w:t>
      </w:r>
      <w:hyperlink r:id="rId168" w:history="1">
        <w:r w:rsidR="00F270DC" w:rsidRPr="00F270DC">
          <w:rPr>
            <w:color w:val="0000FF"/>
            <w:u w:val="single"/>
            <w:lang w:val="pl-PL"/>
          </w:rPr>
          <w:t>9 CFR 430.4(b)(2)(iii)(A)</w:t>
        </w:r>
        <w:r w:rsidR="00EB1712">
          <w:rPr>
            <w:color w:val="0000FF"/>
            <w:u w:val="single"/>
            <w:lang w:val="pl-PL"/>
          </w:rPr>
          <w:t xml:space="preserve"> lub </w:t>
        </w:r>
        <w:r w:rsidR="00F270DC" w:rsidRPr="00F270DC">
          <w:rPr>
            <w:color w:val="0000FF"/>
            <w:u w:val="single"/>
            <w:lang w:val="pl-PL"/>
          </w:rPr>
          <w:t>(b)(3)(i)(A)</w:t>
        </w:r>
      </w:hyperlink>
      <w:r w:rsidR="00F270DC" w:rsidRPr="00F270DC">
        <w:rPr>
          <w:color w:val="0000FF"/>
          <w:u w:val="single"/>
          <w:lang w:val="pl-PL"/>
        </w:rPr>
        <w:t xml:space="preserve"> </w:t>
      </w:r>
      <w:r w:rsidR="00F270DC" w:rsidRPr="00F270DC">
        <w:rPr>
          <w:lang w:val="pl-PL"/>
        </w:rPr>
        <w:t>a personel IPP zobowiązany jest wydać NR</w:t>
      </w:r>
      <w:r w:rsidR="00B91016" w:rsidRPr="00A708DD">
        <w:rPr>
          <w:lang w:val="pl-PL"/>
        </w:rPr>
        <w:t>.</w:t>
      </w:r>
    </w:p>
    <w:p w14:paraId="41566EDA" w14:textId="05139B84" w:rsidR="00F140C8" w:rsidRPr="00A708DD" w:rsidRDefault="00DC7482" w:rsidP="00DC7482">
      <w:pPr>
        <w:pStyle w:val="10"/>
        <w:rPr>
          <w:lang w:val="pl-PL"/>
        </w:rPr>
      </w:pPr>
      <w:r w:rsidRPr="00A708DD">
        <w:rPr>
          <w:lang w:val="pl-PL"/>
        </w:rPr>
        <w:t>4.</w:t>
      </w:r>
      <w:r w:rsidRPr="00A708DD">
        <w:rPr>
          <w:lang w:val="pl-PL"/>
        </w:rPr>
        <w:tab/>
      </w:r>
      <w:r w:rsidR="00F270DC" w:rsidRPr="002E52AC">
        <w:rPr>
          <w:lang w:val="pl-PL"/>
        </w:rPr>
        <w:t xml:space="preserve">Czy metody pobierania próbek lub testowania w zakładzie są wystarczające do wykrycia niskiego poziomu </w:t>
      </w:r>
      <w:r w:rsidR="00F270DC" w:rsidRPr="002E52AC">
        <w:rPr>
          <w:iCs/>
          <w:lang w:val="pl-PL"/>
        </w:rPr>
        <w:t xml:space="preserve">bakterii </w:t>
      </w:r>
      <w:proofErr w:type="spellStart"/>
      <w:r w:rsidR="00F270DC" w:rsidRPr="002E52AC">
        <w:rPr>
          <w:i/>
          <w:lang w:val="pl-PL"/>
        </w:rPr>
        <w:t>Listeria</w:t>
      </w:r>
      <w:proofErr w:type="spellEnd"/>
      <w:r w:rsidR="00F270DC" w:rsidRPr="002E52AC">
        <w:rPr>
          <w:lang w:val="pl-PL"/>
        </w:rPr>
        <w:t xml:space="preserve"> w środowisku? </w:t>
      </w:r>
      <w:r w:rsidR="00F270DC" w:rsidRPr="00F270DC">
        <w:rPr>
          <w:lang w:val="pl-PL"/>
        </w:rPr>
        <w:t>Aby to ustalić, IPP musi wziąć pod uwagę następujące kwestie</w:t>
      </w:r>
      <w:r w:rsidR="00B91016" w:rsidRPr="00A708DD">
        <w:rPr>
          <w:lang w:val="pl-PL"/>
        </w:rPr>
        <w:t>:</w:t>
      </w:r>
    </w:p>
    <w:p w14:paraId="2BE77C3C" w14:textId="0EFEF8A7" w:rsidR="00F140C8" w:rsidRPr="00A708DD" w:rsidRDefault="00DC7482" w:rsidP="00DC7482">
      <w:pPr>
        <w:pStyle w:val="a0"/>
        <w:rPr>
          <w:lang w:val="pl-PL"/>
        </w:rPr>
      </w:pPr>
      <w:r w:rsidRPr="00A708DD">
        <w:rPr>
          <w:lang w:val="pl-PL"/>
        </w:rPr>
        <w:t>a.</w:t>
      </w:r>
      <w:r w:rsidRPr="00A708DD">
        <w:rPr>
          <w:lang w:val="pl-PL"/>
        </w:rPr>
        <w:tab/>
      </w:r>
      <w:r w:rsidR="00F270DC" w:rsidRPr="002E52AC">
        <w:rPr>
          <w:lang w:val="pl-PL"/>
        </w:rPr>
        <w:t xml:space="preserve">Czy zakład przestrzega instrukcji producenta podczas pobierania próbek? </w:t>
      </w:r>
      <w:r w:rsidR="00F270DC" w:rsidRPr="00F270DC">
        <w:rPr>
          <w:lang w:val="pl-PL"/>
        </w:rPr>
        <w:t xml:space="preserve">W przeciwnym razie metoda pobierania próbek może nie być wystarczająco czuła, aby wykryć niskie poziomy </w:t>
      </w:r>
      <w:proofErr w:type="spellStart"/>
      <w:r w:rsidR="00F270DC" w:rsidRPr="00F270DC">
        <w:rPr>
          <w:i/>
          <w:lang w:val="pl-PL"/>
        </w:rPr>
        <w:t>Listerii</w:t>
      </w:r>
      <w:proofErr w:type="spellEnd"/>
      <w:r w:rsidR="00F270DC" w:rsidRPr="00F270DC">
        <w:rPr>
          <w:lang w:val="pl-PL"/>
        </w:rPr>
        <w:t xml:space="preserve">, a zakład może nie być w stanie uzasadnić swojej decyzji, że </w:t>
      </w:r>
      <w:proofErr w:type="spellStart"/>
      <w:r w:rsidR="00F270DC" w:rsidRPr="00F270DC">
        <w:rPr>
          <w:i/>
          <w:lang w:val="pl-PL"/>
        </w:rPr>
        <w:t>Listeria</w:t>
      </w:r>
      <w:proofErr w:type="spellEnd"/>
      <w:r w:rsidR="00F270DC" w:rsidRPr="00F270DC">
        <w:rPr>
          <w:lang w:val="pl-PL"/>
        </w:rPr>
        <w:t xml:space="preserve"> nie stanowi zagrożenia, którego wystąpienie jest racjonalnie prawdopodobne</w:t>
      </w:r>
      <w:r w:rsidR="00B91016" w:rsidRPr="00A708DD">
        <w:rPr>
          <w:lang w:val="pl-PL"/>
        </w:rPr>
        <w:t>.</w:t>
      </w:r>
    </w:p>
    <w:p w14:paraId="6A95D7DF" w14:textId="43FAD2B0" w:rsidR="00F140C8" w:rsidRPr="00A708DD" w:rsidRDefault="00DC7482" w:rsidP="00DC7482">
      <w:pPr>
        <w:pStyle w:val="a0"/>
        <w:rPr>
          <w:lang w:val="pl-PL"/>
        </w:rPr>
      </w:pPr>
      <w:r w:rsidRPr="00A708DD">
        <w:rPr>
          <w:lang w:val="pl-PL"/>
        </w:rPr>
        <w:t>b.</w:t>
      </w:r>
      <w:r w:rsidRPr="00A708DD">
        <w:rPr>
          <w:lang w:val="pl-PL"/>
        </w:rPr>
        <w:tab/>
      </w:r>
      <w:r w:rsidR="00F270DC" w:rsidRPr="002E52AC">
        <w:rPr>
          <w:lang w:val="pl-PL"/>
        </w:rPr>
        <w:t xml:space="preserve">Czy zakład przechowuje próbki w temperaturze chłodniczej przed analizą i czy próbki są wysyłane do laboratorium w stanie schłodzonym? </w:t>
      </w:r>
      <w:r w:rsidR="00F270DC" w:rsidRPr="00F270DC">
        <w:rPr>
          <w:lang w:val="pl-PL"/>
        </w:rPr>
        <w:t xml:space="preserve">W przeciwnym razie może dojść do przerostu konkurencyjnych mikroorganizmów, które mogą maskować obecność </w:t>
      </w:r>
      <w:proofErr w:type="spellStart"/>
      <w:r w:rsidR="00F270DC" w:rsidRPr="00F270DC">
        <w:rPr>
          <w:i/>
          <w:lang w:val="pl-PL"/>
        </w:rPr>
        <w:t>Listerii</w:t>
      </w:r>
      <w:proofErr w:type="spellEnd"/>
      <w:r w:rsidR="00F270DC" w:rsidRPr="00F270DC">
        <w:rPr>
          <w:lang w:val="pl-PL"/>
        </w:rPr>
        <w:t xml:space="preserve"> </w:t>
      </w:r>
      <w:proofErr w:type="spellStart"/>
      <w:r w:rsidR="00F270DC" w:rsidRPr="00F270DC">
        <w:rPr>
          <w:lang w:val="pl-PL"/>
        </w:rPr>
        <w:t>spp</w:t>
      </w:r>
      <w:proofErr w:type="spellEnd"/>
      <w:r w:rsidR="00F270DC" w:rsidRPr="00F270DC">
        <w:rPr>
          <w:lang w:val="pl-PL"/>
        </w:rPr>
        <w:t xml:space="preserve">., a zakład może nie być w stanie określić, czy powierzchnie są wolne od </w:t>
      </w:r>
      <w:r w:rsidR="00F270DC" w:rsidRPr="00F270DC">
        <w:rPr>
          <w:i/>
          <w:lang w:val="pl-PL"/>
        </w:rPr>
        <w:t>Lm</w:t>
      </w:r>
      <w:r w:rsidR="00F270DC" w:rsidRPr="00F270DC">
        <w:rPr>
          <w:lang w:val="pl-PL"/>
        </w:rPr>
        <w:t xml:space="preserve">. Personel IPP powinien </w:t>
      </w:r>
      <w:r w:rsidR="00EB1712">
        <w:rPr>
          <w:lang w:val="pl-PL"/>
        </w:rPr>
        <w:t>wiedzieć</w:t>
      </w:r>
      <w:r w:rsidR="00F270DC" w:rsidRPr="00F270DC">
        <w:rPr>
          <w:lang w:val="pl-PL"/>
        </w:rPr>
        <w:t xml:space="preserve">, że FSIS </w:t>
      </w:r>
      <w:r w:rsidR="00F270DC" w:rsidRPr="00F270DC">
        <w:rPr>
          <w:u w:val="single"/>
          <w:lang w:val="pl-PL"/>
        </w:rPr>
        <w:t>zaleca</w:t>
      </w:r>
      <w:r w:rsidR="00F270DC" w:rsidRPr="00F270DC">
        <w:rPr>
          <w:lang w:val="pl-PL"/>
        </w:rPr>
        <w:t xml:space="preserve">, aby zakład wysyłał próbki w izolowanych pojemnikach transportowych w warunkach chłodniczych i rozpoczynał testy laboratoryjne w ciągu 2-3 dni od pobrania próbki. </w:t>
      </w:r>
      <w:r w:rsidR="00F270DC" w:rsidRPr="002E52AC">
        <w:rPr>
          <w:lang w:val="pl-PL"/>
        </w:rPr>
        <w:t>Nie jest to wymóg regulacyjny</w:t>
      </w:r>
      <w:r w:rsidR="00B91016" w:rsidRPr="00A708DD">
        <w:rPr>
          <w:lang w:val="pl-PL"/>
        </w:rPr>
        <w:t>.</w:t>
      </w:r>
    </w:p>
    <w:p w14:paraId="11876A32" w14:textId="348E8F2D" w:rsidR="00F140C8" w:rsidRPr="00A708DD" w:rsidRDefault="00DC7482" w:rsidP="00DC7482">
      <w:pPr>
        <w:pStyle w:val="a0"/>
        <w:rPr>
          <w:lang w:val="pl-PL"/>
        </w:rPr>
      </w:pPr>
      <w:r w:rsidRPr="00A708DD">
        <w:rPr>
          <w:lang w:val="pl-PL"/>
        </w:rPr>
        <w:t>c.</w:t>
      </w:r>
      <w:r w:rsidRPr="00A708DD">
        <w:rPr>
          <w:lang w:val="pl-PL"/>
        </w:rPr>
        <w:tab/>
      </w:r>
      <w:r w:rsidR="00F270DC" w:rsidRPr="002E52AC">
        <w:rPr>
          <w:lang w:val="pl-PL"/>
        </w:rPr>
        <w:t xml:space="preserve">Czy zakład stosuje zatwierdzoną metodę testowania w celu wykrycia niskich poziomów </w:t>
      </w:r>
      <w:r w:rsidR="00F270DC" w:rsidRPr="002E52AC">
        <w:rPr>
          <w:i/>
          <w:lang w:val="pl-PL"/>
        </w:rPr>
        <w:t>Lm</w:t>
      </w:r>
      <w:r w:rsidR="00F270DC" w:rsidRPr="002E52AC">
        <w:rPr>
          <w:lang w:val="pl-PL"/>
        </w:rPr>
        <w:t xml:space="preserve"> lub organizmu wskaźnikowego w środowisku? </w:t>
      </w:r>
      <w:r w:rsidR="00F270DC" w:rsidRPr="00F270DC">
        <w:rPr>
          <w:lang w:val="pl-PL"/>
        </w:rPr>
        <w:t xml:space="preserve">Jeśli nie, czy zakład może potwierdzić, że </w:t>
      </w:r>
      <w:r w:rsidR="00F270DC" w:rsidRPr="00F270DC">
        <w:rPr>
          <w:lang w:val="pl-PL"/>
        </w:rPr>
        <w:lastRenderedPageBreak/>
        <w:t xml:space="preserve">FCS są higieniczne i wolne od </w:t>
      </w:r>
      <w:r w:rsidR="00F270DC" w:rsidRPr="00F270DC">
        <w:rPr>
          <w:i/>
          <w:lang w:val="pl-PL"/>
        </w:rPr>
        <w:t>Lm</w:t>
      </w:r>
      <w:r w:rsidR="00F270DC" w:rsidRPr="00F270DC">
        <w:rPr>
          <w:lang w:val="pl-PL"/>
        </w:rPr>
        <w:t xml:space="preserve"> lub organizmu wskaźnikowego? Jeśli zakład nie stosuje zatwierdzonej metody testowania, która jest odpowiednia do tego celu, zakład może nie być w stanie potwierdzić, że powierzchnie są higieniczne i wolne od </w:t>
      </w:r>
      <w:r w:rsidR="00F270DC" w:rsidRPr="00F270DC">
        <w:rPr>
          <w:i/>
          <w:lang w:val="pl-PL"/>
        </w:rPr>
        <w:t>Lm</w:t>
      </w:r>
      <w:r w:rsidR="00B91016" w:rsidRPr="00A708DD">
        <w:rPr>
          <w:i/>
          <w:iCs/>
          <w:lang w:val="pl-PL"/>
        </w:rPr>
        <w:t>.</w:t>
      </w:r>
    </w:p>
    <w:p w14:paraId="1301AE06" w14:textId="2B72152D" w:rsidR="00F140C8" w:rsidRPr="00A708DD" w:rsidRDefault="003551A8" w:rsidP="00DC7482">
      <w:pPr>
        <w:pStyle w:val="Teksttreci0"/>
        <w:spacing w:before="120" w:after="120"/>
        <w:jc w:val="both"/>
        <w:rPr>
          <w:lang w:val="pl-PL"/>
        </w:rPr>
      </w:pPr>
      <w:r w:rsidRPr="003551A8">
        <w:rPr>
          <w:b/>
          <w:lang w:val="pl-PL"/>
        </w:rPr>
        <w:t xml:space="preserve">UWAGA: </w:t>
      </w:r>
      <w:r w:rsidRPr="003551A8">
        <w:rPr>
          <w:lang w:val="pl-PL"/>
        </w:rPr>
        <w:t xml:space="preserve">Jeśli personel IPP stwierdzi, że zakład nie spełnia powyższych kryteriów, ustalenie to nie oznacza automatycznie niezgodności. Personel IPP musi wziąć pod uwagę wszystkie dostępne informacje w zakładzie, aby ustalić, czy ustalenia dotyczące zakładowych programów pobierania próbek i testowania mogą prowadzić do niezgodności. Jeśli IPP ma pytania dotyczące metody testowania w zakładzie, powinien omówić je ze swoim przełożonym, a jeśli potrzebna jest dodatkowa pomoc, przesłać pytania za pośrednictwem </w:t>
      </w:r>
      <w:hyperlink r:id="rId169" w:history="1">
        <w:proofErr w:type="spellStart"/>
        <w:r w:rsidR="00B91016" w:rsidRPr="00A708DD">
          <w:rPr>
            <w:color w:val="0000FF"/>
            <w:u w:val="single"/>
            <w:lang w:val="pl-PL"/>
          </w:rPr>
          <w:t>askFSIS</w:t>
        </w:r>
        <w:proofErr w:type="spellEnd"/>
        <w:r w:rsidR="00B91016" w:rsidRPr="00A708DD">
          <w:rPr>
            <w:lang w:val="pl-PL"/>
          </w:rPr>
          <w:t>.</w:t>
        </w:r>
      </w:hyperlink>
    </w:p>
    <w:p w14:paraId="7085A6D6" w14:textId="6F1A78A0" w:rsidR="00F140C8" w:rsidRPr="00A708DD" w:rsidRDefault="00B91016" w:rsidP="00DC7482">
      <w:pPr>
        <w:pStyle w:val="1"/>
        <w:rPr>
          <w:lang w:val="pl-PL"/>
        </w:rPr>
      </w:pPr>
      <w:bookmarkStart w:id="15" w:name="bookmark24"/>
      <w:r w:rsidRPr="00A708DD">
        <w:rPr>
          <w:lang w:val="pl-PL"/>
        </w:rPr>
        <w:t>II</w:t>
      </w:r>
      <w:r w:rsidR="00DC7482" w:rsidRPr="00A708DD">
        <w:rPr>
          <w:lang w:val="pl-PL"/>
        </w:rPr>
        <w:t>I.</w:t>
      </w:r>
      <w:r w:rsidR="00DC7482" w:rsidRPr="00A708DD">
        <w:rPr>
          <w:lang w:val="pl-PL"/>
        </w:rPr>
        <w:tab/>
      </w:r>
      <w:bookmarkEnd w:id="15"/>
      <w:r w:rsidR="003551A8" w:rsidRPr="002E52AC">
        <w:rPr>
          <w:lang w:val="pl-PL"/>
        </w:rPr>
        <w:t>WERYFIKACJA DZIAŁAŃ NAPRAWCZYCH W ODPOWIEDZI NA POZYTYWNE WYNIKI POBIERANIA PRÓBEK POWIERZCHNI KONTAKTU Z ŻYWNOŚCIĄ W ZAKŁADZIE</w:t>
      </w:r>
    </w:p>
    <w:p w14:paraId="525E5E98" w14:textId="259BA578" w:rsidR="00F140C8" w:rsidRPr="00A708DD" w:rsidRDefault="00B91016" w:rsidP="00DC7482">
      <w:pPr>
        <w:pStyle w:val="Teksttreci0"/>
        <w:spacing w:before="120" w:after="120"/>
        <w:jc w:val="both"/>
        <w:rPr>
          <w:lang w:val="pl-PL"/>
        </w:rPr>
      </w:pPr>
      <w:r w:rsidRPr="00A708DD">
        <w:rPr>
          <w:lang w:val="pl-PL"/>
        </w:rPr>
        <w:t xml:space="preserve">A. </w:t>
      </w:r>
      <w:r w:rsidR="003551A8" w:rsidRPr="002E52AC">
        <w:rPr>
          <w:lang w:val="pl-PL"/>
        </w:rPr>
        <w:t xml:space="preserve">Badanie FCS na obecność gatunków </w:t>
      </w:r>
      <w:proofErr w:type="spellStart"/>
      <w:r w:rsidR="003551A8" w:rsidRPr="002E52AC">
        <w:rPr>
          <w:i/>
          <w:lang w:val="pl-PL"/>
        </w:rPr>
        <w:t>Listerii</w:t>
      </w:r>
      <w:proofErr w:type="spellEnd"/>
      <w:r w:rsidR="003551A8" w:rsidRPr="002E52AC">
        <w:rPr>
          <w:lang w:val="pl-PL"/>
        </w:rPr>
        <w:t xml:space="preserve">: Personel IPP zobowiązany jest zweryfikować działania naprawcze w odpowiedzi na pozytywny wynik, stosując odpowiednie zadanie w oparciu o sposób, w jaki zakład włączył swoje procedury do systemu HACCP w celu rozwiązania problemu </w:t>
      </w:r>
      <w:r w:rsidR="003551A8" w:rsidRPr="002E52AC">
        <w:rPr>
          <w:i/>
          <w:lang w:val="pl-PL"/>
        </w:rPr>
        <w:t>Lm</w:t>
      </w:r>
      <w:r w:rsidR="003551A8" w:rsidRPr="002E52AC">
        <w:rPr>
          <w:lang w:val="pl-PL"/>
        </w:rPr>
        <w:t xml:space="preserve"> (tj. zadanie HACCP lub SOP, jak określono w </w:t>
      </w:r>
      <w:hyperlink r:id="rId170" w:history="1">
        <w:r w:rsidR="003551A8" w:rsidRPr="002E52AC">
          <w:rPr>
            <w:color w:val="0000FF"/>
            <w:u w:val="single"/>
            <w:lang w:val="pl-PL"/>
          </w:rPr>
          <w:t>Dyrektywie FSIS 5000.1</w:t>
        </w:r>
      </w:hyperlink>
      <w:r w:rsidRPr="00A708DD">
        <w:rPr>
          <w:u w:val="single"/>
          <w:lang w:val="pl-PL"/>
        </w:rPr>
        <w:t>)</w:t>
      </w:r>
      <w:r w:rsidRPr="00A708DD">
        <w:rPr>
          <w:lang w:val="pl-PL"/>
        </w:rPr>
        <w:t>.</w:t>
      </w:r>
    </w:p>
    <w:p w14:paraId="095FDAFE" w14:textId="355A9EDD" w:rsidR="00F140C8" w:rsidRPr="00A708DD" w:rsidRDefault="00B91016" w:rsidP="00DC7482">
      <w:pPr>
        <w:pStyle w:val="Teksttreci0"/>
        <w:spacing w:before="120" w:after="120"/>
        <w:jc w:val="both"/>
        <w:rPr>
          <w:lang w:val="pl-PL"/>
        </w:rPr>
      </w:pPr>
      <w:r w:rsidRPr="00A708DD">
        <w:rPr>
          <w:lang w:val="pl-PL"/>
        </w:rPr>
        <w:t xml:space="preserve">B. </w:t>
      </w:r>
      <w:r w:rsidR="003551A8" w:rsidRPr="002E52AC">
        <w:rPr>
          <w:lang w:val="pl-PL"/>
        </w:rPr>
        <w:t xml:space="preserve">Personel IPP musi być świadomy, że jeśli zakład zdecyduje się na badanie na obecność </w:t>
      </w:r>
      <w:proofErr w:type="spellStart"/>
      <w:r w:rsidR="003551A8" w:rsidRPr="002E52AC">
        <w:rPr>
          <w:i/>
          <w:lang w:val="pl-PL"/>
        </w:rPr>
        <w:t>Listerii</w:t>
      </w:r>
      <w:proofErr w:type="spellEnd"/>
      <w:r w:rsidR="003551A8" w:rsidRPr="002E52AC">
        <w:rPr>
          <w:lang w:val="pl-PL"/>
        </w:rPr>
        <w:t xml:space="preserve"> </w:t>
      </w:r>
      <w:proofErr w:type="spellStart"/>
      <w:r w:rsidR="003551A8" w:rsidRPr="002E52AC">
        <w:rPr>
          <w:lang w:val="pl-PL"/>
        </w:rPr>
        <w:t>spp</w:t>
      </w:r>
      <w:proofErr w:type="spellEnd"/>
      <w:r w:rsidR="003551A8" w:rsidRPr="002E52AC">
        <w:rPr>
          <w:lang w:val="pl-PL"/>
        </w:rPr>
        <w:t xml:space="preserve">., wykrycie </w:t>
      </w:r>
      <w:proofErr w:type="spellStart"/>
      <w:r w:rsidR="003551A8" w:rsidRPr="002E52AC">
        <w:rPr>
          <w:i/>
          <w:lang w:val="pl-PL"/>
        </w:rPr>
        <w:t>Listerii</w:t>
      </w:r>
      <w:proofErr w:type="spellEnd"/>
      <w:r w:rsidR="003551A8" w:rsidRPr="002E52AC">
        <w:rPr>
          <w:i/>
          <w:lang w:val="pl-PL"/>
        </w:rPr>
        <w:t xml:space="preserve"> </w:t>
      </w:r>
      <w:proofErr w:type="spellStart"/>
      <w:r w:rsidR="003551A8" w:rsidRPr="002E52AC">
        <w:rPr>
          <w:lang w:val="pl-PL"/>
        </w:rPr>
        <w:t>spp</w:t>
      </w:r>
      <w:proofErr w:type="spellEnd"/>
      <w:r w:rsidR="003551A8" w:rsidRPr="002E52AC">
        <w:rPr>
          <w:lang w:val="pl-PL"/>
        </w:rPr>
        <w:t xml:space="preserve">. na FCS wskazuje na warunki, w których </w:t>
      </w:r>
      <w:r w:rsidR="003551A8" w:rsidRPr="002E52AC">
        <w:rPr>
          <w:i/>
          <w:lang w:val="pl-PL"/>
        </w:rPr>
        <w:t>Lm</w:t>
      </w:r>
      <w:r w:rsidR="003551A8" w:rsidRPr="002E52AC">
        <w:rPr>
          <w:lang w:val="pl-PL"/>
        </w:rPr>
        <w:t xml:space="preserve"> może być obecna, ale produkt nie jest uważany za zafałszowany. </w:t>
      </w:r>
      <w:r w:rsidR="003551A8" w:rsidRPr="003551A8">
        <w:rPr>
          <w:lang w:val="pl-PL"/>
        </w:rPr>
        <w:t xml:space="preserve">Personel IPP musi </w:t>
      </w:r>
      <w:r w:rsidR="00E865C9">
        <w:rPr>
          <w:lang w:val="pl-PL"/>
        </w:rPr>
        <w:t>wiedzieć</w:t>
      </w:r>
      <w:r w:rsidR="003551A8" w:rsidRPr="003551A8">
        <w:rPr>
          <w:lang w:val="pl-PL"/>
        </w:rPr>
        <w:t xml:space="preserve">, że powtarzające się pozytywne wyniki w kierunku </w:t>
      </w:r>
      <w:proofErr w:type="spellStart"/>
      <w:r w:rsidR="003551A8" w:rsidRPr="003551A8">
        <w:rPr>
          <w:i/>
          <w:lang w:val="pl-PL"/>
        </w:rPr>
        <w:t>Listerii</w:t>
      </w:r>
      <w:proofErr w:type="spellEnd"/>
      <w:r w:rsidR="003551A8" w:rsidRPr="003551A8">
        <w:rPr>
          <w:lang w:val="pl-PL"/>
        </w:rPr>
        <w:t xml:space="preserve"> </w:t>
      </w:r>
      <w:proofErr w:type="spellStart"/>
      <w:r w:rsidR="003551A8" w:rsidRPr="003551A8">
        <w:rPr>
          <w:lang w:val="pl-PL"/>
        </w:rPr>
        <w:t>spp</w:t>
      </w:r>
      <w:proofErr w:type="spellEnd"/>
      <w:r w:rsidR="003551A8" w:rsidRPr="003551A8">
        <w:rPr>
          <w:lang w:val="pl-PL"/>
        </w:rPr>
        <w:t xml:space="preserve">. na FCS, nie-FCS lub produkcie wskazują na pozytywne trendy obecności </w:t>
      </w:r>
      <w:proofErr w:type="spellStart"/>
      <w:r w:rsidR="003551A8" w:rsidRPr="003551A8">
        <w:rPr>
          <w:i/>
          <w:lang w:val="pl-PL"/>
        </w:rPr>
        <w:t>Listerii</w:t>
      </w:r>
      <w:proofErr w:type="spellEnd"/>
      <w:r w:rsidR="003551A8" w:rsidRPr="003551A8">
        <w:rPr>
          <w:lang w:val="pl-PL"/>
        </w:rPr>
        <w:t xml:space="preserve"> w zakładzie. Stwierdzenie trendów obecności </w:t>
      </w:r>
      <w:proofErr w:type="spellStart"/>
      <w:r w:rsidR="003551A8" w:rsidRPr="003551A8">
        <w:rPr>
          <w:i/>
          <w:lang w:val="pl-PL"/>
        </w:rPr>
        <w:t>Listerii</w:t>
      </w:r>
      <w:proofErr w:type="spellEnd"/>
      <w:r w:rsidR="003551A8" w:rsidRPr="003551A8">
        <w:rPr>
          <w:lang w:val="pl-PL"/>
        </w:rPr>
        <w:t xml:space="preserve"> może wskazywać, że program kontroli </w:t>
      </w:r>
      <w:proofErr w:type="spellStart"/>
      <w:r w:rsidR="003551A8" w:rsidRPr="003551A8">
        <w:rPr>
          <w:i/>
          <w:lang w:val="pl-PL"/>
        </w:rPr>
        <w:t>Listerii</w:t>
      </w:r>
      <w:proofErr w:type="spellEnd"/>
      <w:r w:rsidR="003551A8" w:rsidRPr="003551A8">
        <w:rPr>
          <w:lang w:val="pl-PL"/>
        </w:rPr>
        <w:t xml:space="preserve"> w zakładzie nie jest skuteczny w kontrolowaniu obecności </w:t>
      </w:r>
      <w:r w:rsidR="003551A8" w:rsidRPr="003551A8">
        <w:rPr>
          <w:i/>
          <w:lang w:val="pl-PL"/>
        </w:rPr>
        <w:t>Lm</w:t>
      </w:r>
      <w:r w:rsidR="003551A8" w:rsidRPr="003551A8">
        <w:rPr>
          <w:lang w:val="pl-PL"/>
        </w:rPr>
        <w:t xml:space="preserve"> w środowisku przetwarzania </w:t>
      </w:r>
      <w:r w:rsidR="003551A8" w:rsidRPr="00A708DD">
        <w:rPr>
          <w:bCs/>
          <w:lang w:val="pl-PL"/>
        </w:rPr>
        <w:t xml:space="preserve">po obróbce niszczącej </w:t>
      </w:r>
      <w:r w:rsidR="00364D5E">
        <w:rPr>
          <w:bCs/>
          <w:lang w:val="pl-PL"/>
        </w:rPr>
        <w:t>bakterie</w:t>
      </w:r>
      <w:r w:rsidR="003551A8" w:rsidRPr="003551A8">
        <w:rPr>
          <w:lang w:val="pl-PL"/>
        </w:rPr>
        <w:t xml:space="preserve"> w zakładzie</w:t>
      </w:r>
      <w:r w:rsidRPr="00A708DD">
        <w:rPr>
          <w:lang w:val="pl-PL"/>
        </w:rPr>
        <w:t>.</w:t>
      </w:r>
    </w:p>
    <w:p w14:paraId="3D60F9B9" w14:textId="7C82ED85" w:rsidR="00F140C8" w:rsidRPr="00A708DD" w:rsidRDefault="00B91016" w:rsidP="00DC7482">
      <w:pPr>
        <w:pStyle w:val="Teksttreci0"/>
        <w:spacing w:before="120" w:after="120" w:line="228" w:lineRule="auto"/>
        <w:jc w:val="both"/>
        <w:rPr>
          <w:lang w:val="pl-PL"/>
        </w:rPr>
      </w:pPr>
      <w:r w:rsidRPr="00A708DD">
        <w:rPr>
          <w:lang w:val="pl-PL"/>
        </w:rPr>
        <w:t xml:space="preserve">C. </w:t>
      </w:r>
      <w:r w:rsidR="003551A8" w:rsidRPr="002E52AC">
        <w:rPr>
          <w:lang w:val="pl-PL"/>
        </w:rPr>
        <w:t xml:space="preserve">Jeśli w zakładzie wykryto FCS z wynikiem pozytywnym na obecność </w:t>
      </w:r>
      <w:proofErr w:type="spellStart"/>
      <w:r w:rsidR="003551A8" w:rsidRPr="002E52AC">
        <w:rPr>
          <w:i/>
          <w:lang w:val="pl-PL"/>
        </w:rPr>
        <w:t>Listerii</w:t>
      </w:r>
      <w:proofErr w:type="spellEnd"/>
      <w:r w:rsidR="003551A8" w:rsidRPr="002E52AC">
        <w:rPr>
          <w:lang w:val="pl-PL"/>
        </w:rPr>
        <w:t xml:space="preserve"> </w:t>
      </w:r>
      <w:proofErr w:type="spellStart"/>
      <w:r w:rsidR="003551A8" w:rsidRPr="002E52AC">
        <w:rPr>
          <w:lang w:val="pl-PL"/>
        </w:rPr>
        <w:t>spp</w:t>
      </w:r>
      <w:proofErr w:type="spellEnd"/>
      <w:r w:rsidR="003551A8" w:rsidRPr="002E52AC">
        <w:rPr>
          <w:lang w:val="pl-PL"/>
        </w:rPr>
        <w:t>. i produkt przeszedł po powierzchni, personel IPP musi zweryfikować następujące kwestie</w:t>
      </w:r>
      <w:r w:rsidRPr="00A708DD">
        <w:rPr>
          <w:lang w:val="pl-PL"/>
        </w:rPr>
        <w:t>:</w:t>
      </w:r>
    </w:p>
    <w:p w14:paraId="4C58F191" w14:textId="1EE26A93" w:rsidR="00F140C8" w:rsidRPr="00A708DD" w:rsidRDefault="00DC7482" w:rsidP="00CF7D42">
      <w:pPr>
        <w:pStyle w:val="10"/>
        <w:rPr>
          <w:lang w:val="pl-PL"/>
        </w:rPr>
      </w:pPr>
      <w:r w:rsidRPr="00A708DD">
        <w:rPr>
          <w:lang w:val="pl-PL"/>
        </w:rPr>
        <w:t>1.</w:t>
      </w:r>
      <w:r w:rsidRPr="00A708DD">
        <w:rPr>
          <w:lang w:val="pl-PL"/>
        </w:rPr>
        <w:tab/>
      </w:r>
      <w:r w:rsidR="003551A8" w:rsidRPr="002E52AC">
        <w:rPr>
          <w:lang w:val="pl-PL"/>
        </w:rPr>
        <w:t>W przypadku zakładów korzystających z Alternatywy 3 (np. producenci wędlin lub hot dogów) należy zweryfikować skuteczność działań naprawczych poprzez ustalenie, czy zakład</w:t>
      </w:r>
      <w:r w:rsidR="00B91016" w:rsidRPr="00A708DD">
        <w:rPr>
          <w:lang w:val="pl-PL"/>
        </w:rPr>
        <w:t>:</w:t>
      </w:r>
    </w:p>
    <w:p w14:paraId="0B382CD5" w14:textId="77A082FB" w:rsidR="00F140C8" w:rsidRPr="00A708DD" w:rsidRDefault="00DC7482" w:rsidP="00CF7D42">
      <w:pPr>
        <w:pStyle w:val="a0"/>
        <w:rPr>
          <w:lang w:val="pl-PL"/>
        </w:rPr>
      </w:pPr>
      <w:r w:rsidRPr="00A708DD">
        <w:rPr>
          <w:lang w:val="pl-PL"/>
        </w:rPr>
        <w:t>a.</w:t>
      </w:r>
      <w:r w:rsidRPr="00A708DD">
        <w:rPr>
          <w:lang w:val="pl-PL"/>
        </w:rPr>
        <w:tab/>
      </w:r>
      <w:r w:rsidR="003551A8" w:rsidRPr="002E52AC">
        <w:rPr>
          <w:lang w:val="pl-PL"/>
        </w:rPr>
        <w:t xml:space="preserve">Pobrał próbki uzupełniające zgodnie </w:t>
      </w:r>
      <w:hyperlink r:id="rId171" w:history="1">
        <w:r w:rsidR="003551A8" w:rsidRPr="002E52AC">
          <w:rPr>
            <w:lang w:val="pl-PL"/>
          </w:rPr>
          <w:t xml:space="preserve">z </w:t>
        </w:r>
        <w:r w:rsidR="003551A8" w:rsidRPr="002E52AC">
          <w:rPr>
            <w:color w:val="0000FF"/>
            <w:u w:val="single"/>
            <w:lang w:val="pl-PL"/>
          </w:rPr>
          <w:t>9 CFR430.4(3)(ii)(A)</w:t>
        </w:r>
      </w:hyperlink>
      <w:r w:rsidR="00E865C9">
        <w:rPr>
          <w:lang w:val="pl-PL"/>
        </w:rPr>
        <w:t>,</w:t>
      </w:r>
    </w:p>
    <w:p w14:paraId="051CA31A" w14:textId="66D3307E" w:rsidR="00F140C8" w:rsidRPr="00A708DD" w:rsidRDefault="00DC7482" w:rsidP="00CF7D42">
      <w:pPr>
        <w:pStyle w:val="a0"/>
        <w:rPr>
          <w:lang w:val="pl-PL"/>
        </w:rPr>
      </w:pPr>
      <w:r w:rsidRPr="00A708DD">
        <w:rPr>
          <w:lang w:val="pl-PL"/>
        </w:rPr>
        <w:t>b.</w:t>
      </w:r>
      <w:r w:rsidRPr="00A708DD">
        <w:rPr>
          <w:lang w:val="pl-PL"/>
        </w:rPr>
        <w:tab/>
      </w:r>
      <w:r w:rsidR="003551A8" w:rsidRPr="002E52AC">
        <w:rPr>
          <w:lang w:val="pl-PL"/>
        </w:rPr>
        <w:t xml:space="preserve">Zatrzymał produkt, który mógł zostać zanieczyszczony, jeśli podczas kolejnego pobierania próbek uzyskano drugi pozytywny wynik, do czasu usunięcia problemu zgodnie </w:t>
      </w:r>
      <w:hyperlink r:id="rId172" w:history="1">
        <w:r w:rsidR="003551A8" w:rsidRPr="002E52AC">
          <w:rPr>
            <w:lang w:val="pl-PL"/>
          </w:rPr>
          <w:t xml:space="preserve">z </w:t>
        </w:r>
        <w:r w:rsidR="003551A8" w:rsidRPr="002E52AC">
          <w:rPr>
            <w:color w:val="0000FF"/>
            <w:u w:val="single"/>
            <w:lang w:val="pl-PL"/>
          </w:rPr>
          <w:t>9</w:t>
        </w:r>
      </w:hyperlink>
      <w:r w:rsidR="003551A8" w:rsidRPr="002E52AC">
        <w:rPr>
          <w:color w:val="0000FF"/>
          <w:u w:val="single"/>
          <w:lang w:val="pl-PL"/>
        </w:rPr>
        <w:t>CFR</w:t>
      </w:r>
      <w:hyperlink r:id="rId173" w:history="1">
        <w:r w:rsidR="003551A8" w:rsidRPr="002E52AC">
          <w:rPr>
            <w:color w:val="0000FF"/>
            <w:u w:val="single"/>
            <w:lang w:val="pl-PL"/>
          </w:rPr>
          <w:t>430.4(b)(3)(ii)(B)</w:t>
        </w:r>
      </w:hyperlink>
      <w:r w:rsidR="00E865C9">
        <w:rPr>
          <w:lang w:val="pl-PL"/>
        </w:rPr>
        <w:t>,</w:t>
      </w:r>
      <w:r w:rsidR="003551A8" w:rsidRPr="002E52AC">
        <w:rPr>
          <w:lang w:val="pl-PL"/>
        </w:rPr>
        <w:t xml:space="preserve"> oraz</w:t>
      </w:r>
    </w:p>
    <w:p w14:paraId="36A9C701" w14:textId="10963CDB" w:rsidR="00F140C8" w:rsidRPr="00A708DD" w:rsidRDefault="00DC7482" w:rsidP="00CF7D42">
      <w:pPr>
        <w:pStyle w:val="a0"/>
        <w:rPr>
          <w:lang w:val="pl-PL"/>
        </w:rPr>
      </w:pPr>
      <w:r w:rsidRPr="00A708DD">
        <w:rPr>
          <w:lang w:val="pl-PL"/>
        </w:rPr>
        <w:t>c.</w:t>
      </w:r>
      <w:r w:rsidRPr="00A708DD">
        <w:rPr>
          <w:lang w:val="pl-PL"/>
        </w:rPr>
        <w:tab/>
      </w:r>
      <w:r w:rsidR="003551A8" w:rsidRPr="002E52AC">
        <w:rPr>
          <w:lang w:val="pl-PL"/>
        </w:rPr>
        <w:t xml:space="preserve">Przebadał przechowywany produkt na obecność </w:t>
      </w:r>
      <w:r w:rsidR="003551A8" w:rsidRPr="002E52AC">
        <w:rPr>
          <w:i/>
          <w:lang w:val="pl-PL"/>
        </w:rPr>
        <w:t>Lm</w:t>
      </w:r>
      <w:r w:rsidR="003551A8" w:rsidRPr="002E52AC">
        <w:rPr>
          <w:lang w:val="pl-PL"/>
        </w:rPr>
        <w:t xml:space="preserve"> lub organizmu wskaźnikowego przy użyciu metody pobierania próbek i częstotliwości zapewniającej poziom statystycznej pewności, że każda partia nie jest zafałszowana zgodnie z </w:t>
      </w:r>
      <w:hyperlink r:id="rId174" w:history="1">
        <w:r w:rsidR="003551A8" w:rsidRPr="002E52AC">
          <w:rPr>
            <w:color w:val="0000FF"/>
            <w:u w:val="single"/>
            <w:lang w:val="pl-PL"/>
          </w:rPr>
          <w:t>9 CFR 430.4(b)(3)(ii)(C)</w:t>
        </w:r>
      </w:hyperlink>
      <w:r w:rsidR="00B91016" w:rsidRPr="00A708DD">
        <w:rPr>
          <w:lang w:val="pl-PL"/>
        </w:rPr>
        <w:t>.</w:t>
      </w:r>
    </w:p>
    <w:p w14:paraId="2A4451CC" w14:textId="29DAF0FE" w:rsidR="00F140C8" w:rsidRPr="00A708DD" w:rsidRDefault="00DC7482" w:rsidP="00CF7D42">
      <w:pPr>
        <w:pStyle w:val="10"/>
        <w:rPr>
          <w:lang w:val="pl-PL"/>
        </w:rPr>
      </w:pPr>
      <w:r w:rsidRPr="00A708DD">
        <w:rPr>
          <w:lang w:val="pl-PL"/>
        </w:rPr>
        <w:t>2.</w:t>
      </w:r>
      <w:r w:rsidRPr="00A708DD">
        <w:rPr>
          <w:lang w:val="pl-PL"/>
        </w:rPr>
        <w:tab/>
      </w:r>
      <w:r w:rsidR="003551A8" w:rsidRPr="002E52AC">
        <w:rPr>
          <w:lang w:val="pl-PL"/>
        </w:rPr>
        <w:t xml:space="preserve">W przypadku zakładów korzystających z Alternatyw 2b i 3 (niebędących producentami wędlin ani hot dogów) należy zweryfikować, czy zakład podjął działania naprawcze w odpowiedzi na pozytywny wynik w kierunku </w:t>
      </w:r>
      <w:proofErr w:type="spellStart"/>
      <w:r w:rsidR="003551A8" w:rsidRPr="002E52AC">
        <w:rPr>
          <w:i/>
          <w:lang w:val="pl-PL"/>
        </w:rPr>
        <w:t>Listerii</w:t>
      </w:r>
      <w:proofErr w:type="spellEnd"/>
      <w:r w:rsidR="003551A8" w:rsidRPr="002E52AC">
        <w:rPr>
          <w:lang w:val="pl-PL"/>
        </w:rPr>
        <w:t xml:space="preserve"> </w:t>
      </w:r>
      <w:proofErr w:type="spellStart"/>
      <w:r w:rsidR="003551A8" w:rsidRPr="002E52AC">
        <w:rPr>
          <w:lang w:val="pl-PL"/>
        </w:rPr>
        <w:t>spp</w:t>
      </w:r>
      <w:proofErr w:type="spellEnd"/>
      <w:r w:rsidR="003551A8" w:rsidRPr="002E52AC">
        <w:rPr>
          <w:lang w:val="pl-PL"/>
        </w:rPr>
        <w:t xml:space="preserve">. zgodnie z przepisami </w:t>
      </w:r>
      <w:hyperlink r:id="rId175" w:history="1">
        <w:r w:rsidR="003551A8" w:rsidRPr="002E52AC">
          <w:rPr>
            <w:color w:val="0000FF"/>
            <w:u w:val="single"/>
            <w:lang w:val="pl-PL"/>
          </w:rPr>
          <w:t>9 CFR 417.3</w:t>
        </w:r>
      </w:hyperlink>
      <w:r w:rsidR="003551A8" w:rsidRPr="002E52AC">
        <w:rPr>
          <w:color w:val="0000FF"/>
          <w:u w:val="single"/>
          <w:lang w:val="pl-PL"/>
        </w:rPr>
        <w:t xml:space="preserve"> </w:t>
      </w:r>
      <w:hyperlink r:id="rId176" w:history="1">
        <w:r w:rsidR="003551A8" w:rsidRPr="002E52AC">
          <w:rPr>
            <w:lang w:val="pl-PL"/>
          </w:rPr>
          <w:t xml:space="preserve">lub </w:t>
        </w:r>
        <w:r w:rsidR="003551A8" w:rsidRPr="002E52AC">
          <w:rPr>
            <w:color w:val="0000FF"/>
            <w:u w:val="single"/>
            <w:lang w:val="pl-PL"/>
          </w:rPr>
          <w:t>416.15</w:t>
        </w:r>
      </w:hyperlink>
      <w:r w:rsidR="003551A8" w:rsidRPr="002E52AC">
        <w:rPr>
          <w:lang w:val="pl-PL"/>
        </w:rPr>
        <w:t xml:space="preserve">. </w:t>
      </w:r>
      <w:r w:rsidR="003551A8" w:rsidRPr="003551A8">
        <w:rPr>
          <w:lang w:val="pl-PL"/>
        </w:rPr>
        <w:t>Oceniając działania naprawcze podjęte przez zakład, personel IPP musi sprawdzić, czy zakład</w:t>
      </w:r>
      <w:r w:rsidR="00B91016" w:rsidRPr="00A708DD">
        <w:rPr>
          <w:lang w:val="pl-PL"/>
        </w:rPr>
        <w:t>:</w:t>
      </w:r>
    </w:p>
    <w:p w14:paraId="1A02D02F" w14:textId="22D04AA6" w:rsidR="00F140C8" w:rsidRPr="00A708DD" w:rsidRDefault="00DC7482" w:rsidP="00CF7D42">
      <w:pPr>
        <w:pStyle w:val="a0"/>
        <w:rPr>
          <w:lang w:val="pl-PL"/>
        </w:rPr>
      </w:pPr>
      <w:r w:rsidRPr="00A708DD">
        <w:rPr>
          <w:lang w:val="pl-PL"/>
        </w:rPr>
        <w:t>a.</w:t>
      </w:r>
      <w:r w:rsidRPr="00A708DD">
        <w:rPr>
          <w:lang w:val="pl-PL"/>
        </w:rPr>
        <w:tab/>
      </w:r>
      <w:r w:rsidR="001346D2">
        <w:rPr>
          <w:lang w:val="pl-PL"/>
        </w:rPr>
        <w:t>p</w:t>
      </w:r>
      <w:r w:rsidR="003551A8" w:rsidRPr="002E52AC">
        <w:rPr>
          <w:lang w:val="pl-PL"/>
        </w:rPr>
        <w:t>rzeprowadził i udokumentował zintensyfikowane procedury sanitarne w odpowiedzi na pozytywne wyniki</w:t>
      </w:r>
      <w:r w:rsidR="00E865C9">
        <w:rPr>
          <w:lang w:val="pl-PL"/>
        </w:rPr>
        <w:t>,</w:t>
      </w:r>
    </w:p>
    <w:p w14:paraId="78F96314" w14:textId="5E9B6225" w:rsidR="00F140C8" w:rsidRPr="00A708DD" w:rsidRDefault="00DC7482" w:rsidP="00CF7D42">
      <w:pPr>
        <w:pStyle w:val="a0"/>
        <w:rPr>
          <w:lang w:val="pl-PL"/>
        </w:rPr>
      </w:pPr>
      <w:r w:rsidRPr="00A708DD">
        <w:rPr>
          <w:lang w:val="pl-PL"/>
        </w:rPr>
        <w:t>b.</w:t>
      </w:r>
      <w:r w:rsidRPr="00A708DD">
        <w:rPr>
          <w:lang w:val="pl-PL"/>
        </w:rPr>
        <w:tab/>
      </w:r>
      <w:r w:rsidR="001346D2">
        <w:rPr>
          <w:lang w:val="pl-PL"/>
        </w:rPr>
        <w:t>p</w:t>
      </w:r>
      <w:r w:rsidR="003551A8" w:rsidRPr="002E52AC">
        <w:rPr>
          <w:lang w:val="pl-PL"/>
        </w:rPr>
        <w:t>obrał dodatkowe próbki lub zwiększył częstotliwość ich pobierania</w:t>
      </w:r>
      <w:r w:rsidR="00E865C9">
        <w:rPr>
          <w:lang w:val="pl-PL"/>
        </w:rPr>
        <w:t>,</w:t>
      </w:r>
      <w:r w:rsidR="003551A8" w:rsidRPr="002E52AC">
        <w:rPr>
          <w:lang w:val="pl-PL"/>
        </w:rPr>
        <w:t xml:space="preserve"> oraz</w:t>
      </w:r>
    </w:p>
    <w:p w14:paraId="125AE576" w14:textId="542BED34" w:rsidR="00F140C8" w:rsidRPr="00A708DD" w:rsidRDefault="00DC7482" w:rsidP="00CF7D42">
      <w:pPr>
        <w:pStyle w:val="a0"/>
        <w:rPr>
          <w:lang w:val="pl-PL"/>
        </w:rPr>
      </w:pPr>
      <w:r w:rsidRPr="00A708DD">
        <w:rPr>
          <w:lang w:val="pl-PL"/>
        </w:rPr>
        <w:t>c.</w:t>
      </w:r>
      <w:r w:rsidRPr="00A708DD">
        <w:rPr>
          <w:lang w:val="pl-PL"/>
        </w:rPr>
        <w:tab/>
      </w:r>
      <w:r w:rsidR="001346D2">
        <w:rPr>
          <w:lang w:val="pl-PL"/>
        </w:rPr>
        <w:t>d</w:t>
      </w:r>
      <w:r w:rsidR="003551A8" w:rsidRPr="002E52AC">
        <w:rPr>
          <w:lang w:val="pl-PL"/>
        </w:rPr>
        <w:t>okonał przeglądu swojego programu sanitarnego w celu zidentyfikowania wszelkich niedociągnięć sanitarnych, które mogły doprowadzić do pozytywnych wyników i wprowadził zmiany w celu wyeliminowania wszelkich niedociągnięć</w:t>
      </w:r>
      <w:r w:rsidR="00B91016" w:rsidRPr="00A708DD">
        <w:rPr>
          <w:lang w:val="pl-PL"/>
        </w:rPr>
        <w:t>.</w:t>
      </w:r>
    </w:p>
    <w:p w14:paraId="4421A89F" w14:textId="519E3302" w:rsidR="00F140C8" w:rsidRPr="00A708DD" w:rsidRDefault="003551A8" w:rsidP="00DC7482">
      <w:pPr>
        <w:pStyle w:val="Teksttreci0"/>
        <w:spacing w:before="120" w:after="120"/>
        <w:jc w:val="both"/>
        <w:rPr>
          <w:lang w:val="pl-PL"/>
        </w:rPr>
      </w:pPr>
      <w:r w:rsidRPr="003551A8">
        <w:rPr>
          <w:b/>
          <w:lang w:val="pl-PL"/>
        </w:rPr>
        <w:t xml:space="preserve">UWAGA: </w:t>
      </w:r>
      <w:r w:rsidRPr="003551A8">
        <w:rPr>
          <w:lang w:val="pl-PL"/>
        </w:rPr>
        <w:t xml:space="preserve">Powyższe instrukcje mają również zastosowanie do zakładów w Alternatywach 1 i 2a, gdzie dobrowolnie przeprowadza się testy na obecność </w:t>
      </w:r>
      <w:proofErr w:type="spellStart"/>
      <w:r w:rsidRPr="003551A8">
        <w:rPr>
          <w:i/>
          <w:lang w:val="pl-PL"/>
        </w:rPr>
        <w:t>Listerii</w:t>
      </w:r>
      <w:proofErr w:type="spellEnd"/>
      <w:r w:rsidRPr="003551A8">
        <w:rPr>
          <w:lang w:val="pl-PL"/>
        </w:rPr>
        <w:t xml:space="preserve"> </w:t>
      </w:r>
      <w:proofErr w:type="spellStart"/>
      <w:r w:rsidRPr="003551A8">
        <w:rPr>
          <w:lang w:val="pl-PL"/>
        </w:rPr>
        <w:t>spp</w:t>
      </w:r>
      <w:proofErr w:type="spellEnd"/>
      <w:r w:rsidRPr="003551A8">
        <w:rPr>
          <w:lang w:val="pl-PL"/>
        </w:rPr>
        <w:t>. w FCS</w:t>
      </w:r>
      <w:r w:rsidR="00B91016" w:rsidRPr="00A708DD">
        <w:rPr>
          <w:lang w:val="pl-PL"/>
        </w:rPr>
        <w:t>.</w:t>
      </w:r>
    </w:p>
    <w:p w14:paraId="5A4EC3E9" w14:textId="180714D0" w:rsidR="00F140C8" w:rsidRPr="00A708DD" w:rsidRDefault="00DC7482" w:rsidP="00CF7D42">
      <w:pPr>
        <w:pStyle w:val="10"/>
        <w:rPr>
          <w:lang w:val="pl-PL"/>
        </w:rPr>
      </w:pPr>
      <w:r w:rsidRPr="00A708DD">
        <w:rPr>
          <w:lang w:val="pl-PL"/>
        </w:rPr>
        <w:t>3.</w:t>
      </w:r>
      <w:r w:rsidRPr="00A708DD">
        <w:rPr>
          <w:lang w:val="pl-PL"/>
        </w:rPr>
        <w:tab/>
      </w:r>
      <w:r w:rsidR="003551A8" w:rsidRPr="002E52AC">
        <w:rPr>
          <w:lang w:val="pl-PL"/>
        </w:rPr>
        <w:t xml:space="preserve">W przypadku wszystkich rozwiązań alternatywnych, jeśli środki kontroli </w:t>
      </w:r>
      <w:proofErr w:type="spellStart"/>
      <w:r w:rsidR="003551A8" w:rsidRPr="002E52AC">
        <w:rPr>
          <w:i/>
          <w:lang w:val="pl-PL"/>
        </w:rPr>
        <w:t>Listerii</w:t>
      </w:r>
      <w:proofErr w:type="spellEnd"/>
      <w:r w:rsidR="003551A8" w:rsidRPr="002E52AC">
        <w:rPr>
          <w:lang w:val="pl-PL"/>
        </w:rPr>
        <w:t xml:space="preserve"> zostały uwzględnione w programie wstępnym, personel IPP zobowiązany jest zweryfikować, czy zakład </w:t>
      </w:r>
      <w:r w:rsidR="003551A8" w:rsidRPr="002E52AC">
        <w:rPr>
          <w:lang w:val="pl-PL"/>
        </w:rPr>
        <w:lastRenderedPageBreak/>
        <w:t xml:space="preserve">ponownie ocenił plan HACCP w ramach działań naprawczych. </w:t>
      </w:r>
      <w:r w:rsidR="003551A8" w:rsidRPr="003551A8">
        <w:rPr>
          <w:lang w:val="pl-PL"/>
        </w:rPr>
        <w:t xml:space="preserve">Alternatywnie, jeśli środki kontroli </w:t>
      </w:r>
      <w:proofErr w:type="spellStart"/>
      <w:r w:rsidR="003551A8" w:rsidRPr="003551A8">
        <w:rPr>
          <w:i/>
          <w:lang w:val="pl-PL"/>
        </w:rPr>
        <w:t>Listerii</w:t>
      </w:r>
      <w:proofErr w:type="spellEnd"/>
      <w:r w:rsidR="003551A8" w:rsidRPr="003551A8">
        <w:rPr>
          <w:lang w:val="pl-PL"/>
        </w:rPr>
        <w:t xml:space="preserve"> zostały uwzględnione w procedurach SOP, IPP zobowiązany jest zweryfikować, czy zakład ponownie ocenił i zmodyfikował procedury SOP</w:t>
      </w:r>
      <w:r w:rsidR="00B91016" w:rsidRPr="00A708DD">
        <w:rPr>
          <w:lang w:val="pl-PL"/>
        </w:rPr>
        <w:t>.</w:t>
      </w:r>
    </w:p>
    <w:p w14:paraId="1ABEADEB" w14:textId="1D50DE71" w:rsidR="00F140C8" w:rsidRPr="00A708DD" w:rsidRDefault="00B91016" w:rsidP="003551A8">
      <w:pPr>
        <w:pStyle w:val="Teksttreci0"/>
        <w:spacing w:before="120" w:after="120"/>
        <w:jc w:val="both"/>
        <w:rPr>
          <w:lang w:val="pl-PL"/>
        </w:rPr>
      </w:pPr>
      <w:r w:rsidRPr="00A708DD">
        <w:rPr>
          <w:lang w:val="pl-PL"/>
        </w:rPr>
        <w:t xml:space="preserve">D. </w:t>
      </w:r>
      <w:r w:rsidR="003551A8" w:rsidRPr="002E52AC">
        <w:rPr>
          <w:lang w:val="pl-PL"/>
        </w:rPr>
        <w:t xml:space="preserve">Badanie FCS na obecność </w:t>
      </w:r>
      <w:proofErr w:type="spellStart"/>
      <w:r w:rsidR="003551A8" w:rsidRPr="002E52AC">
        <w:rPr>
          <w:i/>
          <w:lang w:val="pl-PL"/>
        </w:rPr>
        <w:t>Listeria</w:t>
      </w:r>
      <w:proofErr w:type="spellEnd"/>
      <w:r w:rsidR="003551A8" w:rsidRPr="002E52AC">
        <w:rPr>
          <w:i/>
          <w:lang w:val="pl-PL"/>
        </w:rPr>
        <w:t xml:space="preserve"> </w:t>
      </w:r>
      <w:proofErr w:type="spellStart"/>
      <w:r w:rsidR="003551A8" w:rsidRPr="002E52AC">
        <w:rPr>
          <w:i/>
          <w:lang w:val="pl-PL"/>
        </w:rPr>
        <w:t>monocytogenes</w:t>
      </w:r>
      <w:proofErr w:type="spellEnd"/>
      <w:r w:rsidR="003551A8" w:rsidRPr="002E52AC">
        <w:rPr>
          <w:lang w:val="pl-PL"/>
        </w:rPr>
        <w:t xml:space="preserve">: Jeśli zakład zdecyduje się przeprowadzić test na obecność </w:t>
      </w:r>
      <w:r w:rsidR="003551A8" w:rsidRPr="002E52AC">
        <w:rPr>
          <w:i/>
          <w:lang w:val="pl-PL"/>
        </w:rPr>
        <w:t>Lm</w:t>
      </w:r>
      <w:r w:rsidR="003551A8" w:rsidRPr="002E52AC">
        <w:rPr>
          <w:lang w:val="pl-PL"/>
        </w:rPr>
        <w:t xml:space="preserve"> i stwierdzi pozytywny wynik testu FCS, a produkt zostanie puszczony po powierzchni, produkt zostanie uznany za zafałszowany. </w:t>
      </w:r>
      <w:r w:rsidR="003551A8" w:rsidRPr="003551A8">
        <w:rPr>
          <w:lang w:val="pl-PL"/>
        </w:rPr>
        <w:t>W ramach weryfikacji działań naprawczych zakładu, IPP zobowiązany jest  dokonać przeglądu wyników badania zakładu zgodnie z opisem w</w:t>
      </w:r>
      <w:hyperlink r:id="rId177" w:history="1">
        <w:r w:rsidR="003551A8" w:rsidRPr="003551A8">
          <w:rPr>
            <w:lang w:val="pl-PL"/>
          </w:rPr>
          <w:t xml:space="preserve"> </w:t>
        </w:r>
        <w:r w:rsidR="003551A8" w:rsidRPr="003551A8">
          <w:rPr>
            <w:color w:val="0000FF"/>
            <w:u w:val="single"/>
            <w:lang w:val="pl-PL"/>
          </w:rPr>
          <w:t>Dyrektywie FSIS 5000.2</w:t>
        </w:r>
      </w:hyperlink>
      <w:r w:rsidR="003551A8" w:rsidRPr="003551A8">
        <w:rPr>
          <w:lang w:val="pl-PL"/>
        </w:rPr>
        <w:t xml:space="preserve">. Personel IPP </w:t>
      </w:r>
      <w:r w:rsidR="001346D2">
        <w:rPr>
          <w:lang w:val="pl-PL"/>
        </w:rPr>
        <w:t xml:space="preserve">ma </w:t>
      </w:r>
      <w:r w:rsidR="003551A8" w:rsidRPr="003551A8">
        <w:rPr>
          <w:lang w:val="pl-PL"/>
        </w:rPr>
        <w:t xml:space="preserve">na celu ustalenie, czy pozytywny wynik reprezentuje odosobniony przypadek, czy też jest wskaźnikiem tendencji </w:t>
      </w:r>
      <w:proofErr w:type="spellStart"/>
      <w:r w:rsidR="003551A8" w:rsidRPr="003551A8">
        <w:rPr>
          <w:i/>
          <w:lang w:val="pl-PL"/>
        </w:rPr>
        <w:t>Listeria</w:t>
      </w:r>
      <w:proofErr w:type="spellEnd"/>
      <w:r w:rsidR="003551A8" w:rsidRPr="003551A8">
        <w:rPr>
          <w:lang w:val="pl-PL"/>
        </w:rPr>
        <w:t xml:space="preserve"> (np. powtarzające się pozytywne </w:t>
      </w:r>
      <w:r w:rsidR="003551A8" w:rsidRPr="003551A8">
        <w:rPr>
          <w:iCs/>
          <w:lang w:val="pl-PL"/>
        </w:rPr>
        <w:t>wyniki</w:t>
      </w:r>
      <w:r w:rsidR="003551A8" w:rsidRPr="003551A8">
        <w:rPr>
          <w:i/>
          <w:lang w:val="pl-PL"/>
        </w:rPr>
        <w:t xml:space="preserve"> </w:t>
      </w:r>
      <w:r w:rsidR="003551A8" w:rsidRPr="003551A8">
        <w:rPr>
          <w:lang w:val="pl-PL"/>
        </w:rPr>
        <w:t>FCS, nie-FCS lub próbki produktu w czasie nie uległy poprawie na skutek rutynowego czyszczenia i odkażania</w:t>
      </w:r>
      <w:r w:rsidRPr="00A708DD">
        <w:rPr>
          <w:lang w:val="pl-PL"/>
        </w:rPr>
        <w:t>).</w:t>
      </w:r>
    </w:p>
    <w:p w14:paraId="2022D5E8" w14:textId="091BD5C8" w:rsidR="00F140C8" w:rsidRPr="00A708DD" w:rsidRDefault="00DC7482" w:rsidP="00CF7D42">
      <w:pPr>
        <w:pStyle w:val="10"/>
        <w:rPr>
          <w:lang w:val="pl-PL"/>
        </w:rPr>
      </w:pPr>
      <w:r w:rsidRPr="00A708DD">
        <w:rPr>
          <w:lang w:val="pl-PL"/>
        </w:rPr>
        <w:t>1.</w:t>
      </w:r>
      <w:r w:rsidRPr="00A708DD">
        <w:rPr>
          <w:lang w:val="pl-PL"/>
        </w:rPr>
        <w:tab/>
      </w:r>
      <w:r w:rsidR="0064610D" w:rsidRPr="002E52AC">
        <w:rPr>
          <w:lang w:val="pl-PL"/>
        </w:rPr>
        <w:t xml:space="preserve">W przypadku stwierdzenia pozytywnych trendów </w:t>
      </w:r>
      <w:proofErr w:type="spellStart"/>
      <w:r w:rsidR="0064610D" w:rsidRPr="002E52AC">
        <w:rPr>
          <w:i/>
          <w:lang w:val="pl-PL"/>
        </w:rPr>
        <w:t>Listeria</w:t>
      </w:r>
      <w:proofErr w:type="spellEnd"/>
      <w:r w:rsidR="0064610D" w:rsidRPr="002E52AC">
        <w:rPr>
          <w:lang w:val="pl-PL"/>
        </w:rPr>
        <w:t>, IPP zobowiązany jest ustalić, czy zakład odniósł się do pozytywnych wyników, podejmując ukierunkowane i skuteczne działania naprawcze (np. zintensyfikowane czyszczenie i sanityzacja, pobieranie próbek w celu znalezienia źródeł zanieczyszczenia oraz ponowna ocena programu HACCP lub ponowna ocena procedur SOP</w:t>
      </w:r>
      <w:r w:rsidR="00B91016" w:rsidRPr="00A708DD">
        <w:rPr>
          <w:lang w:val="pl-PL"/>
        </w:rPr>
        <w:t>).</w:t>
      </w:r>
    </w:p>
    <w:p w14:paraId="7374EE55" w14:textId="1BEDBC92" w:rsidR="00F140C8" w:rsidRPr="00A708DD" w:rsidRDefault="00DC7482" w:rsidP="00CF7D42">
      <w:pPr>
        <w:pStyle w:val="10"/>
        <w:rPr>
          <w:lang w:val="pl-PL"/>
        </w:rPr>
      </w:pPr>
      <w:r w:rsidRPr="00A708DD">
        <w:rPr>
          <w:lang w:val="pl-PL"/>
        </w:rPr>
        <w:t>2.</w:t>
      </w:r>
      <w:r w:rsidRPr="00A708DD">
        <w:rPr>
          <w:lang w:val="pl-PL"/>
        </w:rPr>
        <w:tab/>
      </w:r>
      <w:r w:rsidR="0064610D" w:rsidRPr="002E52AC">
        <w:rPr>
          <w:lang w:val="pl-PL"/>
        </w:rPr>
        <w:t xml:space="preserve">Jeśli IPP stwierdzi, że zakład nie zajmuje się odpowiednio ciągłym wykrywaniem pozytywnych wyników </w:t>
      </w:r>
      <w:r w:rsidR="0064610D" w:rsidRPr="002E52AC">
        <w:rPr>
          <w:i/>
          <w:lang w:val="pl-PL"/>
        </w:rPr>
        <w:t>Lm</w:t>
      </w:r>
      <w:r w:rsidR="0064610D" w:rsidRPr="002E52AC">
        <w:rPr>
          <w:lang w:val="pl-PL"/>
        </w:rPr>
        <w:t xml:space="preserve">, co wskazuje, że działania naprawcze są nieskuteczne w kontrolowaniu </w:t>
      </w:r>
      <w:r w:rsidR="0064610D" w:rsidRPr="002E52AC">
        <w:rPr>
          <w:i/>
          <w:lang w:val="pl-PL"/>
        </w:rPr>
        <w:t>Lm,</w:t>
      </w:r>
      <w:r w:rsidR="0064610D" w:rsidRPr="002E52AC">
        <w:rPr>
          <w:lang w:val="pl-PL"/>
        </w:rPr>
        <w:t xml:space="preserve"> IPP powinien skontaktować się ze swoim DO za pośrednictwem kanałów nadzoru. </w:t>
      </w:r>
      <w:r w:rsidR="0064610D" w:rsidRPr="0064610D">
        <w:rPr>
          <w:lang w:val="pl-PL"/>
        </w:rPr>
        <w:t xml:space="preserve">DO ma ustalić, czy wniosek o PHRE jest uzasadniony wraz z pobraniem próbek IVT w zakładzie zgodnie </w:t>
      </w:r>
      <w:hyperlink r:id="rId178" w:history="1">
        <w:r w:rsidR="0064610D" w:rsidRPr="0064610D">
          <w:rPr>
            <w:lang w:val="pl-PL"/>
          </w:rPr>
          <w:t xml:space="preserve">z </w:t>
        </w:r>
        <w:r w:rsidR="0064610D" w:rsidRPr="0064610D">
          <w:rPr>
            <w:color w:val="0000FF"/>
            <w:u w:val="single"/>
            <w:lang w:val="pl-PL"/>
          </w:rPr>
          <w:t>Dyrektywą FSIS</w:t>
        </w:r>
      </w:hyperlink>
      <w:hyperlink r:id="rId179" w:history="1">
        <w:r w:rsidR="0064610D" w:rsidRPr="0064610D">
          <w:rPr>
            <w:color w:val="0000FF"/>
            <w:u w:val="single"/>
            <w:lang w:val="pl-PL"/>
          </w:rPr>
          <w:t>5100.4</w:t>
        </w:r>
      </w:hyperlink>
      <w:r w:rsidR="0064610D" w:rsidRPr="0064610D">
        <w:rPr>
          <w:color w:val="0000FF"/>
          <w:u w:val="single"/>
          <w:lang w:val="pl-PL"/>
        </w:rPr>
        <w:t xml:space="preserve"> </w:t>
      </w:r>
      <w:r w:rsidR="0064610D" w:rsidRPr="0064610D">
        <w:rPr>
          <w:lang w:val="pl-PL"/>
        </w:rPr>
        <w:t xml:space="preserve">i </w:t>
      </w:r>
      <w:hyperlink r:id="rId180" w:history="1">
        <w:r w:rsidR="0064610D" w:rsidRPr="0064610D">
          <w:rPr>
            <w:color w:val="0000FF"/>
            <w:u w:val="single"/>
            <w:lang w:val="pl-PL"/>
          </w:rPr>
          <w:t>Dyrektywą FSIS 10300.1</w:t>
        </w:r>
      </w:hyperlink>
      <w:r w:rsidR="0064610D" w:rsidRPr="0064610D">
        <w:rPr>
          <w:lang w:val="pl-PL"/>
        </w:rPr>
        <w:t xml:space="preserve">. </w:t>
      </w:r>
      <w:r w:rsidR="0064610D" w:rsidRPr="002E52AC">
        <w:rPr>
          <w:lang w:val="pl-PL"/>
        </w:rPr>
        <w:t>W zakładzie mogą być też pobierane dodatkowe próbki produktów</w:t>
      </w:r>
      <w:r w:rsidR="00B91016" w:rsidRPr="00A708DD">
        <w:rPr>
          <w:lang w:val="pl-PL"/>
        </w:rPr>
        <w:t>.</w:t>
      </w:r>
    </w:p>
    <w:p w14:paraId="67E836E7" w14:textId="091D8F59" w:rsidR="00F140C8" w:rsidRPr="00A708DD" w:rsidRDefault="00DC7482" w:rsidP="00CF7D42">
      <w:pPr>
        <w:pStyle w:val="10"/>
        <w:rPr>
          <w:lang w:val="pl-PL"/>
        </w:rPr>
      </w:pPr>
      <w:r w:rsidRPr="00A708DD">
        <w:rPr>
          <w:lang w:val="pl-PL"/>
        </w:rPr>
        <w:t>3.</w:t>
      </w:r>
      <w:r w:rsidRPr="00A708DD">
        <w:rPr>
          <w:lang w:val="pl-PL"/>
        </w:rPr>
        <w:tab/>
      </w:r>
      <w:r w:rsidR="0064610D" w:rsidRPr="002E52AC">
        <w:rPr>
          <w:lang w:val="pl-PL"/>
        </w:rPr>
        <w:t>Przy podejmowaniu decyzji, czy wydać NR w odpowiedzi na wyniki testów zakładu, IPP zobowiązany jest rozważyć, czy zakład skutecznie realizuje swój program bezpieczeństwa żywności poprzez podejmowanie skutecznych działań naprawczych</w:t>
      </w:r>
      <w:r w:rsidR="00B91016" w:rsidRPr="00A708DD">
        <w:rPr>
          <w:lang w:val="pl-PL"/>
        </w:rPr>
        <w:t>.</w:t>
      </w:r>
    </w:p>
    <w:p w14:paraId="528F17DB" w14:textId="58C06E5D" w:rsidR="00F140C8" w:rsidRPr="00A708DD" w:rsidRDefault="00B91016" w:rsidP="00DC7482">
      <w:pPr>
        <w:pStyle w:val="Teksttreci0"/>
        <w:spacing w:before="120" w:after="120"/>
        <w:jc w:val="both"/>
        <w:rPr>
          <w:lang w:val="pl-PL"/>
        </w:rPr>
      </w:pPr>
      <w:r w:rsidRPr="00A708DD">
        <w:rPr>
          <w:lang w:val="pl-PL"/>
        </w:rPr>
        <w:t xml:space="preserve">E. </w:t>
      </w:r>
      <w:r w:rsidR="0064610D" w:rsidRPr="002E52AC">
        <w:rPr>
          <w:lang w:val="pl-PL"/>
        </w:rPr>
        <w:t>IPP zobowiązany jest do wydania NR, jeśli zakład nie podjął działań naprawczych, zgodnie z wymogami:</w:t>
      </w:r>
    </w:p>
    <w:p w14:paraId="56930187" w14:textId="4B3206E7" w:rsidR="00F140C8" w:rsidRPr="00A708DD" w:rsidRDefault="00B91016" w:rsidP="00CF7D42">
      <w:pPr>
        <w:pStyle w:val="10"/>
        <w:rPr>
          <w:lang w:val="pl-PL"/>
        </w:rPr>
      </w:pPr>
      <w:r w:rsidRPr="00A708DD">
        <w:rPr>
          <w:lang w:val="pl-PL"/>
        </w:rPr>
        <w:t>1.</w:t>
      </w:r>
      <w:r w:rsidR="0064610D" w:rsidRPr="002E52AC">
        <w:rPr>
          <w:lang w:val="pl-PL"/>
        </w:rPr>
        <w:t xml:space="preserve"> </w:t>
      </w:r>
      <w:r w:rsidR="0064610D" w:rsidRPr="002E52AC">
        <w:rPr>
          <w:lang w:val="pl-PL"/>
        </w:rPr>
        <w:tab/>
      </w:r>
      <w:hyperlink r:id="rId181" w:history="1">
        <w:r w:rsidR="0064610D" w:rsidRPr="002E52AC">
          <w:rPr>
            <w:color w:val="0000FF"/>
            <w:u w:val="single"/>
            <w:lang w:val="pl-PL"/>
          </w:rPr>
          <w:t>9 CFR 417.3(a)</w:t>
        </w:r>
      </w:hyperlink>
      <w:r w:rsidR="0064610D" w:rsidRPr="002E52AC">
        <w:rPr>
          <w:color w:val="0000FF"/>
          <w:u w:val="single"/>
          <w:lang w:val="pl-PL"/>
        </w:rPr>
        <w:t xml:space="preserve"> </w:t>
      </w:r>
      <w:r w:rsidR="0064610D" w:rsidRPr="002E52AC">
        <w:rPr>
          <w:lang w:val="pl-PL"/>
        </w:rPr>
        <w:t xml:space="preserve">jeśli jego środki kontroli </w:t>
      </w:r>
      <w:proofErr w:type="spellStart"/>
      <w:r w:rsidR="0064610D" w:rsidRPr="002E52AC">
        <w:rPr>
          <w:i/>
          <w:lang w:val="pl-PL"/>
        </w:rPr>
        <w:t>Listerii</w:t>
      </w:r>
      <w:proofErr w:type="spellEnd"/>
      <w:r w:rsidR="0064610D" w:rsidRPr="002E52AC">
        <w:rPr>
          <w:lang w:val="pl-PL"/>
        </w:rPr>
        <w:t xml:space="preserve"> są włączone do </w:t>
      </w:r>
      <w:r w:rsidR="0064610D" w:rsidRPr="002E52AC">
        <w:rPr>
          <w:u w:val="single"/>
          <w:lang w:val="pl-PL"/>
        </w:rPr>
        <w:t>planu HACCP</w:t>
      </w:r>
      <w:r w:rsidR="0064610D" w:rsidRPr="002E52AC">
        <w:rPr>
          <w:lang w:val="pl-PL"/>
        </w:rPr>
        <w:t xml:space="preserve"> jako CCP, ponieważ zakład ustalił, że </w:t>
      </w:r>
      <w:r w:rsidR="0064610D" w:rsidRPr="002E52AC">
        <w:rPr>
          <w:i/>
          <w:lang w:val="pl-PL"/>
        </w:rPr>
        <w:t>Lm</w:t>
      </w:r>
      <w:r w:rsidR="0064610D" w:rsidRPr="002E52AC">
        <w:rPr>
          <w:lang w:val="pl-PL"/>
        </w:rPr>
        <w:t xml:space="preserve"> jest RLTO</w:t>
      </w:r>
      <w:r w:rsidR="00E865C9">
        <w:rPr>
          <w:lang w:val="pl-PL"/>
        </w:rPr>
        <w:t>,</w:t>
      </w:r>
    </w:p>
    <w:p w14:paraId="60AE7122" w14:textId="7A706D84" w:rsidR="00F140C8" w:rsidRPr="0064610D" w:rsidRDefault="00B91016" w:rsidP="00CF7D42">
      <w:pPr>
        <w:pStyle w:val="10"/>
        <w:rPr>
          <w:lang w:val="pl-PL"/>
        </w:rPr>
      </w:pPr>
      <w:r w:rsidRPr="00A708DD">
        <w:rPr>
          <w:lang w:val="pl-PL"/>
        </w:rPr>
        <w:t>2.</w:t>
      </w:r>
      <w:r w:rsidR="0064610D" w:rsidRPr="002E52AC">
        <w:rPr>
          <w:lang w:val="pl-PL"/>
        </w:rPr>
        <w:t xml:space="preserve"> </w:t>
      </w:r>
      <w:r w:rsidR="0064610D" w:rsidRPr="002E52AC">
        <w:rPr>
          <w:lang w:val="pl-PL"/>
        </w:rPr>
        <w:tab/>
      </w:r>
      <w:hyperlink r:id="rId182" w:history="1">
        <w:r w:rsidR="0064610D" w:rsidRPr="002E52AC">
          <w:rPr>
            <w:color w:val="0000FF"/>
            <w:u w:val="single"/>
            <w:lang w:val="pl-PL"/>
          </w:rPr>
          <w:t>9 CFR 417.3(b)</w:t>
        </w:r>
      </w:hyperlink>
      <w:r w:rsidR="0064610D" w:rsidRPr="002E52AC">
        <w:rPr>
          <w:color w:val="0000FF"/>
          <w:u w:val="single"/>
          <w:lang w:val="pl-PL"/>
        </w:rPr>
        <w:t xml:space="preserve"> </w:t>
      </w:r>
      <w:r w:rsidR="0064610D" w:rsidRPr="002E52AC">
        <w:rPr>
          <w:lang w:val="pl-PL"/>
        </w:rPr>
        <w:t xml:space="preserve">jeśli jego środki kontroli </w:t>
      </w:r>
      <w:proofErr w:type="spellStart"/>
      <w:r w:rsidR="0064610D" w:rsidRPr="002E52AC">
        <w:rPr>
          <w:i/>
          <w:lang w:val="pl-PL"/>
        </w:rPr>
        <w:t>Listerii</w:t>
      </w:r>
      <w:proofErr w:type="spellEnd"/>
      <w:r w:rsidR="0064610D" w:rsidRPr="002E52AC">
        <w:rPr>
          <w:lang w:val="pl-PL"/>
        </w:rPr>
        <w:t xml:space="preserve"> są zawarte w </w:t>
      </w:r>
      <w:r w:rsidR="0064610D" w:rsidRPr="002E52AC">
        <w:rPr>
          <w:u w:val="single"/>
          <w:lang w:val="pl-PL"/>
        </w:rPr>
        <w:t>programie wstępnym</w:t>
      </w:r>
      <w:r w:rsidR="0064610D" w:rsidRPr="002E52AC">
        <w:rPr>
          <w:lang w:val="pl-PL"/>
        </w:rPr>
        <w:t xml:space="preserve"> (innym niż procedury SOP), ponieważ zakład ustalił, że </w:t>
      </w:r>
      <w:r w:rsidR="0064610D" w:rsidRPr="002E52AC">
        <w:rPr>
          <w:i/>
          <w:lang w:val="pl-PL"/>
        </w:rPr>
        <w:t>Lm</w:t>
      </w:r>
      <w:r w:rsidR="0064610D" w:rsidRPr="002E52AC">
        <w:rPr>
          <w:lang w:val="pl-PL"/>
        </w:rPr>
        <w:t xml:space="preserve"> jest NRLTO. </w:t>
      </w:r>
      <w:r w:rsidR="0064610D" w:rsidRPr="0064610D">
        <w:rPr>
          <w:lang w:val="pl-PL"/>
        </w:rPr>
        <w:t>IPP zobowiązany jest do wydania NR, jeśli zakład nie podjął działań naprawczych, w tym jeśli zakład nie przeprowadził lub nie uzyskał ponownej oceny zgodnie z 9 CFR 417.3(b)(4), w celu ustalenia, czy nowo zidentyfikowane odchylenie lub inne nieprzewidziane zagrożenie powinno zostać włączone do planu HACCP</w:t>
      </w:r>
      <w:r w:rsidR="00E865C9">
        <w:rPr>
          <w:lang w:val="pl-PL"/>
        </w:rPr>
        <w:t>,</w:t>
      </w:r>
      <w:r w:rsidR="0064610D" w:rsidRPr="0064610D">
        <w:rPr>
          <w:lang w:val="pl-PL"/>
        </w:rPr>
        <w:t xml:space="preserve"> lub</w:t>
      </w:r>
    </w:p>
    <w:p w14:paraId="1F36FE12" w14:textId="4E4B2DAA" w:rsidR="00F140C8" w:rsidRPr="00A708DD" w:rsidRDefault="00B91016" w:rsidP="00CF7D42">
      <w:pPr>
        <w:pStyle w:val="10"/>
        <w:rPr>
          <w:lang w:val="pl-PL"/>
        </w:rPr>
      </w:pPr>
      <w:r w:rsidRPr="00A708DD">
        <w:rPr>
          <w:lang w:val="pl-PL"/>
        </w:rPr>
        <w:t>3.</w:t>
      </w:r>
      <w:r w:rsidR="0064610D" w:rsidRPr="002E52AC">
        <w:rPr>
          <w:lang w:val="pl-PL"/>
        </w:rPr>
        <w:t xml:space="preserve"> </w:t>
      </w:r>
      <w:r w:rsidR="0064610D" w:rsidRPr="002E52AC">
        <w:rPr>
          <w:lang w:val="pl-PL"/>
        </w:rPr>
        <w:tab/>
      </w:r>
      <w:hyperlink r:id="rId183" w:history="1">
        <w:r w:rsidR="0064610D" w:rsidRPr="00733C77">
          <w:rPr>
            <w:color w:val="0000FF"/>
            <w:u w:val="single"/>
            <w:lang w:val="pl-PL"/>
          </w:rPr>
          <w:t>9 CFR 416.15</w:t>
        </w:r>
      </w:hyperlink>
      <w:r w:rsidR="0064610D" w:rsidRPr="00733C77">
        <w:rPr>
          <w:color w:val="0000FF"/>
          <w:u w:val="single"/>
          <w:lang w:val="pl-PL"/>
        </w:rPr>
        <w:t xml:space="preserve"> </w:t>
      </w:r>
      <w:r w:rsidR="0064610D" w:rsidRPr="00733C77">
        <w:rPr>
          <w:lang w:val="pl-PL"/>
        </w:rPr>
        <w:t xml:space="preserve">oraz </w:t>
      </w:r>
      <w:hyperlink r:id="rId184" w:history="1">
        <w:r w:rsidR="0064610D" w:rsidRPr="00733C77">
          <w:rPr>
            <w:color w:val="0000FF"/>
            <w:u w:val="single"/>
            <w:lang w:val="pl-PL"/>
          </w:rPr>
          <w:t>9 CFR 417.3(b)</w:t>
        </w:r>
      </w:hyperlink>
      <w:r w:rsidR="0064610D" w:rsidRPr="00733C77">
        <w:rPr>
          <w:color w:val="0000FF"/>
          <w:u w:val="single"/>
          <w:lang w:val="pl-PL"/>
        </w:rPr>
        <w:t xml:space="preserve"> </w:t>
      </w:r>
      <w:r w:rsidR="0064610D" w:rsidRPr="00733C77">
        <w:rPr>
          <w:lang w:val="pl-PL"/>
        </w:rPr>
        <w:t xml:space="preserve">jeśli jego środki kontroli </w:t>
      </w:r>
      <w:proofErr w:type="spellStart"/>
      <w:r w:rsidR="0064610D" w:rsidRPr="00733C77">
        <w:rPr>
          <w:i/>
          <w:lang w:val="pl-PL"/>
        </w:rPr>
        <w:t>Listerii</w:t>
      </w:r>
      <w:proofErr w:type="spellEnd"/>
      <w:r w:rsidR="0064610D" w:rsidRPr="00733C77">
        <w:rPr>
          <w:lang w:val="pl-PL"/>
        </w:rPr>
        <w:t xml:space="preserve"> są włączone do </w:t>
      </w:r>
      <w:r w:rsidR="0064610D" w:rsidRPr="00733C77">
        <w:rPr>
          <w:u w:val="single"/>
          <w:lang w:val="pl-PL"/>
        </w:rPr>
        <w:t>procedur SOP</w:t>
      </w:r>
      <w:r w:rsidR="0064610D" w:rsidRPr="00733C77">
        <w:rPr>
          <w:lang w:val="pl-PL"/>
        </w:rPr>
        <w:t xml:space="preserve">, ponieważ zakład ustalił, że </w:t>
      </w:r>
      <w:r w:rsidR="0064610D" w:rsidRPr="00733C77">
        <w:rPr>
          <w:i/>
          <w:lang w:val="pl-PL"/>
        </w:rPr>
        <w:t>Lm</w:t>
      </w:r>
      <w:r w:rsidR="0064610D" w:rsidRPr="00733C77">
        <w:rPr>
          <w:lang w:val="pl-PL"/>
        </w:rPr>
        <w:t xml:space="preserve"> jest NRLTO. </w:t>
      </w:r>
      <w:r w:rsidR="0064610D" w:rsidRPr="0064610D">
        <w:rPr>
          <w:lang w:val="pl-PL"/>
        </w:rPr>
        <w:t>IPP zobowiązany jest do wydania NR, jeśli zakład nie podjął działań naprawczych, w tym jeśli zakład nie przeprowadził lub nie uzyskał ponownej oceny zgodnie z 9 CFR 417.3(b)(4), w celu ustalenia, czy nowo zidentyfikowane odchylenie lub inne nieprzewidziane zagrożenie powinno zostać włączone do planu HACCP</w:t>
      </w:r>
      <w:r w:rsidRPr="00A708DD">
        <w:rPr>
          <w:lang w:val="pl-PL"/>
        </w:rPr>
        <w:t>.</w:t>
      </w:r>
    </w:p>
    <w:p w14:paraId="1BBDAE6A" w14:textId="010A672F" w:rsidR="00F140C8" w:rsidRPr="00A708DD" w:rsidRDefault="00B91016" w:rsidP="00DC7482">
      <w:pPr>
        <w:pStyle w:val="Teksttreci0"/>
        <w:spacing w:before="120" w:after="120"/>
        <w:jc w:val="both"/>
        <w:rPr>
          <w:lang w:val="pl-PL"/>
        </w:rPr>
      </w:pPr>
      <w:r w:rsidRPr="00A708DD">
        <w:rPr>
          <w:lang w:val="pl-PL"/>
        </w:rPr>
        <w:t xml:space="preserve">F. </w:t>
      </w:r>
      <w:r w:rsidR="00733C77" w:rsidRPr="002E52AC">
        <w:rPr>
          <w:lang w:val="pl-PL"/>
        </w:rPr>
        <w:t>Ponadto IPP zobowiązany jest do wydania NR, jeśli zakłady produkujące wędliny i hot dogi w ramach Alternatywy 3 nie pobierają próbek uzupełniających w celu zweryfikowania działań naprawczych, które podejmują w odpowiedzi na początkowy wynik pozytywny zgodnie z</w:t>
      </w:r>
      <w:hyperlink r:id="rId185" w:history="1">
        <w:r w:rsidRPr="00A708DD">
          <w:rPr>
            <w:lang w:val="pl-PL"/>
          </w:rPr>
          <w:t xml:space="preserve"> </w:t>
        </w:r>
        <w:r w:rsidRPr="00A708DD">
          <w:rPr>
            <w:color w:val="0000FF"/>
            <w:u w:val="single"/>
            <w:lang w:val="pl-PL"/>
          </w:rPr>
          <w:t>9 CFR 430.4(3)(ii)(A)</w:t>
        </w:r>
      </w:hyperlink>
      <w:r w:rsidRPr="00A708DD">
        <w:rPr>
          <w:lang w:val="pl-PL"/>
        </w:rPr>
        <w:t>.</w:t>
      </w:r>
    </w:p>
    <w:p w14:paraId="56D8E2FC" w14:textId="0FEC7EC9" w:rsidR="00F140C8" w:rsidRPr="00A708DD" w:rsidRDefault="00B91016" w:rsidP="00CF7D42">
      <w:pPr>
        <w:pStyle w:val="1"/>
        <w:rPr>
          <w:lang w:val="pl-PL"/>
        </w:rPr>
      </w:pPr>
      <w:bookmarkStart w:id="16" w:name="bookmark26"/>
      <w:r w:rsidRPr="00A708DD">
        <w:rPr>
          <w:lang w:val="pl-PL"/>
        </w:rPr>
        <w:t xml:space="preserve">IV. </w:t>
      </w:r>
      <w:bookmarkEnd w:id="16"/>
      <w:r w:rsidR="00733C77" w:rsidRPr="002E52AC">
        <w:rPr>
          <w:lang w:val="pl-PL"/>
        </w:rPr>
        <w:t>DZIAŁANIA FSIS PO UZYSKANIU POZYTYWNEGO WYNIKU PRÓBEK PRODUKTU W ZAKŁADZIE LUB PRÓBEK ŚRODOWISK</w:t>
      </w:r>
      <w:r w:rsidR="00E865C9">
        <w:rPr>
          <w:lang w:val="pl-PL"/>
        </w:rPr>
        <w:t>OWYCH</w:t>
      </w:r>
    </w:p>
    <w:p w14:paraId="5988CC84" w14:textId="4006E30B" w:rsidR="00F140C8" w:rsidRPr="00A708DD" w:rsidRDefault="00B91016" w:rsidP="00DC7482">
      <w:pPr>
        <w:pStyle w:val="Teksttreci0"/>
        <w:spacing w:before="120" w:after="120"/>
        <w:jc w:val="both"/>
        <w:rPr>
          <w:lang w:val="pl-PL"/>
        </w:rPr>
      </w:pPr>
      <w:r w:rsidRPr="00A708DD">
        <w:rPr>
          <w:lang w:val="pl-PL"/>
        </w:rPr>
        <w:t xml:space="preserve">A. </w:t>
      </w:r>
      <w:r w:rsidR="00733C77" w:rsidRPr="002E52AC">
        <w:rPr>
          <w:lang w:val="pl-PL"/>
        </w:rPr>
        <w:t xml:space="preserve">Testowanie produktu: Personel IPP musi </w:t>
      </w:r>
      <w:r w:rsidR="00E865C9">
        <w:rPr>
          <w:lang w:val="pl-PL"/>
        </w:rPr>
        <w:t>wiedzieć</w:t>
      </w:r>
      <w:r w:rsidR="00733C77" w:rsidRPr="002E52AC">
        <w:rPr>
          <w:lang w:val="pl-PL"/>
        </w:rPr>
        <w:t xml:space="preserve">, że nie ma wymogu prawnego, aby zakłady rutynowo badały próbki produktów, ale jeśli zakład bada produkt RTE i ma on pozytywny wynik testu na obecność </w:t>
      </w:r>
      <w:r w:rsidR="00733C77" w:rsidRPr="002E52AC">
        <w:rPr>
          <w:i/>
          <w:lang w:val="pl-PL"/>
        </w:rPr>
        <w:t>Lm</w:t>
      </w:r>
      <w:r w:rsidR="00733C77" w:rsidRPr="002E52AC">
        <w:rPr>
          <w:lang w:val="pl-PL"/>
        </w:rPr>
        <w:t>, produkt jest zafałszowany</w:t>
      </w:r>
      <w:r w:rsidRPr="00A708DD">
        <w:rPr>
          <w:lang w:val="pl-PL"/>
        </w:rPr>
        <w:t>.</w:t>
      </w:r>
    </w:p>
    <w:p w14:paraId="701ABE2A" w14:textId="3CBC0C8E" w:rsidR="00F140C8" w:rsidRPr="00A708DD" w:rsidRDefault="00B91016" w:rsidP="00DC7482">
      <w:pPr>
        <w:pStyle w:val="Teksttreci0"/>
        <w:spacing w:before="120" w:after="120"/>
        <w:jc w:val="both"/>
        <w:rPr>
          <w:lang w:val="pl-PL"/>
        </w:rPr>
      </w:pPr>
      <w:r w:rsidRPr="00A708DD">
        <w:rPr>
          <w:lang w:val="pl-PL"/>
        </w:rPr>
        <w:t xml:space="preserve">B. </w:t>
      </w:r>
      <w:r w:rsidR="00733C77" w:rsidRPr="002E52AC">
        <w:rPr>
          <w:lang w:val="pl-PL"/>
        </w:rPr>
        <w:t>Do zadań personelu IPP należą</w:t>
      </w:r>
      <w:r w:rsidRPr="00A708DD">
        <w:rPr>
          <w:lang w:val="pl-PL"/>
        </w:rPr>
        <w:t>:</w:t>
      </w:r>
    </w:p>
    <w:p w14:paraId="50DAEAAE" w14:textId="4C16DAC3" w:rsidR="00DC7482" w:rsidRPr="00A708DD" w:rsidRDefault="00DC7482" w:rsidP="00CF7D42">
      <w:pPr>
        <w:pStyle w:val="10"/>
        <w:rPr>
          <w:lang w:val="pl-PL"/>
        </w:rPr>
      </w:pPr>
      <w:r w:rsidRPr="00A708DD">
        <w:rPr>
          <w:lang w:val="pl-PL"/>
        </w:rPr>
        <w:t>1.</w:t>
      </w:r>
      <w:r w:rsidRPr="00A708DD">
        <w:rPr>
          <w:lang w:val="pl-PL"/>
        </w:rPr>
        <w:tab/>
      </w:r>
      <w:r w:rsidR="00733C77" w:rsidRPr="002E52AC">
        <w:rPr>
          <w:lang w:val="pl-PL"/>
        </w:rPr>
        <w:t xml:space="preserve">Sprawdzenie, czy zakład podejmuje działania naprawcze w odniesieniu do produktu zgodnie z systemem bezpieczeństwa żywności zakładu. </w:t>
      </w:r>
      <w:r w:rsidR="00733C77" w:rsidRPr="00733C77">
        <w:rPr>
          <w:lang w:val="pl-PL"/>
        </w:rPr>
        <w:t xml:space="preserve">Jeśli zakład nie podjął odpowiednich działań </w:t>
      </w:r>
      <w:r w:rsidR="00733C77" w:rsidRPr="00733C77">
        <w:rPr>
          <w:lang w:val="pl-PL"/>
        </w:rPr>
        <w:lastRenderedPageBreak/>
        <w:t>naprawczych, IPP zobowiązany jest do wydania NR</w:t>
      </w:r>
      <w:r w:rsidR="00E865C9">
        <w:rPr>
          <w:lang w:val="pl-PL"/>
        </w:rPr>
        <w:t>,</w:t>
      </w:r>
    </w:p>
    <w:p w14:paraId="51C781CA" w14:textId="19B5F7DB" w:rsidR="00F140C8" w:rsidRPr="00A708DD" w:rsidRDefault="00DC7482" w:rsidP="00CF7D42">
      <w:pPr>
        <w:pStyle w:val="a0"/>
        <w:rPr>
          <w:lang w:val="pl-PL"/>
        </w:rPr>
      </w:pPr>
      <w:r w:rsidRPr="00A708DD">
        <w:rPr>
          <w:lang w:val="pl-PL"/>
        </w:rPr>
        <w:t>a.</w:t>
      </w:r>
      <w:r w:rsidRPr="00A708DD">
        <w:rPr>
          <w:lang w:val="pl-PL"/>
        </w:rPr>
        <w:tab/>
      </w:r>
      <w:r w:rsidR="00733C77" w:rsidRPr="002E52AC">
        <w:rPr>
          <w:lang w:val="pl-PL"/>
        </w:rPr>
        <w:t xml:space="preserve">Jeśli zakład otrzyma pozytywny wynik testu na obecność </w:t>
      </w:r>
      <w:proofErr w:type="spellStart"/>
      <w:r w:rsidR="00733C77" w:rsidRPr="002E52AC">
        <w:rPr>
          <w:i/>
          <w:lang w:val="pl-PL"/>
        </w:rPr>
        <w:t>Listeria</w:t>
      </w:r>
      <w:proofErr w:type="spellEnd"/>
      <w:r w:rsidR="00733C77" w:rsidRPr="002E52AC">
        <w:rPr>
          <w:lang w:val="pl-PL"/>
        </w:rPr>
        <w:t xml:space="preserve"> </w:t>
      </w:r>
      <w:proofErr w:type="spellStart"/>
      <w:r w:rsidR="00733C77" w:rsidRPr="002E52AC">
        <w:rPr>
          <w:lang w:val="pl-PL"/>
        </w:rPr>
        <w:t>spp</w:t>
      </w:r>
      <w:proofErr w:type="spellEnd"/>
      <w:r w:rsidR="00733C77" w:rsidRPr="002E52AC">
        <w:rPr>
          <w:lang w:val="pl-PL"/>
        </w:rPr>
        <w:t>. i IPP odkryje ten wynik podczas wykonywania zadania weryfikacji HACCP lub zadania SOP (w zależności od tego, czy program jest włączony jako CCP w programie wstępnym czy też w SOP), IPP musi potwierdzić, że zakład podjął działania naprawcze</w:t>
      </w:r>
      <w:r w:rsidR="00B91016" w:rsidRPr="00A708DD">
        <w:rPr>
          <w:lang w:val="pl-PL"/>
        </w:rPr>
        <w:t>.</w:t>
      </w:r>
    </w:p>
    <w:p w14:paraId="6DCAF972" w14:textId="64011EEF" w:rsidR="00F140C8" w:rsidRPr="00A708DD" w:rsidRDefault="00DC7482" w:rsidP="00CF7D42">
      <w:pPr>
        <w:pStyle w:val="a0"/>
        <w:rPr>
          <w:lang w:val="pl-PL"/>
        </w:rPr>
      </w:pPr>
      <w:r w:rsidRPr="00A708DD">
        <w:rPr>
          <w:lang w:val="pl-PL"/>
        </w:rPr>
        <w:t>b.</w:t>
      </w:r>
      <w:r w:rsidRPr="00A708DD">
        <w:rPr>
          <w:lang w:val="pl-PL"/>
        </w:rPr>
        <w:tab/>
      </w:r>
      <w:r w:rsidR="00733C77" w:rsidRPr="002E52AC">
        <w:rPr>
          <w:lang w:val="pl-PL"/>
        </w:rPr>
        <w:t xml:space="preserve">Jeśli zakład poinformuje IPP o pozytywnych wynikach testu na obecność </w:t>
      </w:r>
      <w:proofErr w:type="spellStart"/>
      <w:r w:rsidR="00733C77" w:rsidRPr="002E52AC">
        <w:rPr>
          <w:i/>
          <w:lang w:val="pl-PL"/>
        </w:rPr>
        <w:t>Listeria</w:t>
      </w:r>
      <w:proofErr w:type="spellEnd"/>
      <w:r w:rsidR="00733C77" w:rsidRPr="002E52AC">
        <w:rPr>
          <w:lang w:val="pl-PL"/>
        </w:rPr>
        <w:t xml:space="preserve"> </w:t>
      </w:r>
      <w:proofErr w:type="spellStart"/>
      <w:r w:rsidR="00733C77" w:rsidRPr="002E52AC">
        <w:rPr>
          <w:lang w:val="pl-PL"/>
        </w:rPr>
        <w:t>spp</w:t>
      </w:r>
      <w:proofErr w:type="spellEnd"/>
      <w:r w:rsidR="00733C77" w:rsidRPr="002E52AC">
        <w:rPr>
          <w:lang w:val="pl-PL"/>
        </w:rPr>
        <w:t xml:space="preserve">., IPP zobowiązany jest potwierdzić działania naprawcze za pomocą zaplanowanego zadania weryfikacji HACCP lub zadania SOP, jeśli jest ono zaplanowane na ten dzień. </w:t>
      </w:r>
      <w:r w:rsidR="00733C77" w:rsidRPr="00733C77">
        <w:rPr>
          <w:lang w:val="pl-PL"/>
        </w:rPr>
        <w:t>Alternatywnie, jeśli na ten dzień nie zaplanowano zadania weryfikacji HACCP lub zadania SOP, IPP zaplanuje ukierunkowane zadanie weryfikacji HACCP lub zadanie SOP w celu potwierdzenia działań naprawczych zakładu</w:t>
      </w:r>
      <w:r w:rsidR="00B91016" w:rsidRPr="00A708DD">
        <w:rPr>
          <w:lang w:val="pl-PL"/>
        </w:rPr>
        <w:t>.</w:t>
      </w:r>
    </w:p>
    <w:p w14:paraId="1ED08D2B" w14:textId="27EB2165" w:rsidR="00F140C8" w:rsidRPr="00A708DD" w:rsidRDefault="00DC7482" w:rsidP="00CF7D42">
      <w:pPr>
        <w:pStyle w:val="a0"/>
        <w:rPr>
          <w:lang w:val="pl-PL"/>
        </w:rPr>
      </w:pPr>
      <w:r w:rsidRPr="00A708DD">
        <w:rPr>
          <w:lang w:val="pl-PL"/>
        </w:rPr>
        <w:t>c.</w:t>
      </w:r>
      <w:r w:rsidRPr="00A708DD">
        <w:rPr>
          <w:lang w:val="pl-PL"/>
        </w:rPr>
        <w:tab/>
      </w:r>
      <w:r w:rsidR="00733C77" w:rsidRPr="002E52AC">
        <w:rPr>
          <w:lang w:val="pl-PL"/>
        </w:rPr>
        <w:t xml:space="preserve">Jeśli zakład przeprowadzi testy na obecność </w:t>
      </w:r>
      <w:r w:rsidR="00733C77" w:rsidRPr="002E52AC">
        <w:rPr>
          <w:i/>
          <w:lang w:val="pl-PL"/>
        </w:rPr>
        <w:t>Lm</w:t>
      </w:r>
      <w:r w:rsidR="00733C77" w:rsidRPr="002E52AC">
        <w:rPr>
          <w:lang w:val="pl-PL"/>
        </w:rPr>
        <w:t xml:space="preserve"> i otrzyma pozytywne wyniki dla produktu </w:t>
      </w:r>
      <w:r w:rsidR="00733C77" w:rsidRPr="002E52AC">
        <w:rPr>
          <w:i/>
          <w:lang w:val="pl-PL"/>
        </w:rPr>
        <w:t>Lm</w:t>
      </w:r>
      <w:r w:rsidR="00733C77" w:rsidRPr="002E52AC">
        <w:rPr>
          <w:lang w:val="pl-PL"/>
        </w:rPr>
        <w:t xml:space="preserve"> , IPP musi </w:t>
      </w:r>
      <w:hyperlink r:id="rId186" w:history="1">
        <w:r w:rsidR="00733C77" w:rsidRPr="002E52AC">
          <w:rPr>
            <w:lang w:val="pl-PL"/>
          </w:rPr>
          <w:t>potwierdzić</w:t>
        </w:r>
      </w:hyperlink>
      <w:r w:rsidR="00733C77" w:rsidRPr="002E52AC">
        <w:rPr>
          <w:lang w:val="pl-PL"/>
        </w:rPr>
        <w:t xml:space="preserve"> działania naprawcze </w:t>
      </w:r>
      <w:hyperlink r:id="rId187" w:history="1">
        <w:r w:rsidR="00733C77" w:rsidRPr="002E52AC">
          <w:rPr>
            <w:color w:val="0000FF"/>
            <w:u w:val="single"/>
            <w:lang w:val="pl-PL"/>
          </w:rPr>
          <w:t>9 CFR 417.3(a)</w:t>
        </w:r>
      </w:hyperlink>
      <w:r w:rsidR="00733C77" w:rsidRPr="002E52AC">
        <w:rPr>
          <w:color w:val="0000FF"/>
          <w:u w:val="single"/>
          <w:lang w:val="pl-PL"/>
        </w:rPr>
        <w:t xml:space="preserve"> </w:t>
      </w:r>
      <w:r w:rsidR="00733C77" w:rsidRPr="002E52AC">
        <w:rPr>
          <w:lang w:val="pl-PL"/>
        </w:rPr>
        <w:t xml:space="preserve">za pomocą zaplanowanego zadania weryfikacji HACCP lub jeśli na ten dzień nie zaplanowano zadania weryfikacji HACCP, personel IPP zobowiązany jest zaplanować ukierunkowane zadanie weryfikacji HACCP w celu potwierdzenia działań naprawczych zakładu. </w:t>
      </w:r>
      <w:r w:rsidR="00733C77" w:rsidRPr="00733C77">
        <w:rPr>
          <w:lang w:val="pl-PL"/>
        </w:rPr>
        <w:t xml:space="preserve">Jeśli program testowania zakładu znajduje się w SOP, a produkt ma pozytywny wynik na obecność </w:t>
      </w:r>
      <w:r w:rsidR="00733C77" w:rsidRPr="00733C77">
        <w:rPr>
          <w:i/>
          <w:lang w:val="pl-PL"/>
        </w:rPr>
        <w:t>Lm</w:t>
      </w:r>
      <w:r w:rsidR="00733C77" w:rsidRPr="00733C77">
        <w:rPr>
          <w:lang w:val="pl-PL"/>
        </w:rPr>
        <w:t xml:space="preserve">, wówczas IPP zobowiązany jest </w:t>
      </w:r>
      <w:hyperlink r:id="rId188" w:history="1">
        <w:r w:rsidR="00733C77" w:rsidRPr="00733C77">
          <w:rPr>
            <w:lang w:val="pl-PL"/>
          </w:rPr>
          <w:t xml:space="preserve">zweryfikować działania naprawcze zgodnie z </w:t>
        </w:r>
        <w:r w:rsidR="00733C77" w:rsidRPr="00733C77">
          <w:rPr>
            <w:color w:val="0000FF"/>
            <w:u w:val="single"/>
            <w:lang w:val="pl-PL"/>
          </w:rPr>
          <w:t>9 CFR 417.3(b)</w:t>
        </w:r>
      </w:hyperlink>
      <w:r w:rsidR="00733C77" w:rsidRPr="00733C77">
        <w:rPr>
          <w:lang w:val="pl-PL"/>
        </w:rPr>
        <w:t xml:space="preserve"> w przypadku nieprzewidzianego zagrożenia poprzez zaplanowane lub ukierunkowane zadanie weryfikacji HACCP</w:t>
      </w:r>
      <w:r w:rsidR="00B91016" w:rsidRPr="00A708DD">
        <w:rPr>
          <w:lang w:val="pl-PL"/>
        </w:rPr>
        <w:t>.</w:t>
      </w:r>
    </w:p>
    <w:p w14:paraId="41C45CC0" w14:textId="33DCA43D" w:rsidR="00F140C8" w:rsidRPr="00A708DD" w:rsidRDefault="00DC7482" w:rsidP="00CF7D42">
      <w:pPr>
        <w:pStyle w:val="10"/>
        <w:rPr>
          <w:lang w:val="pl-PL"/>
        </w:rPr>
      </w:pPr>
      <w:r w:rsidRPr="00A708DD">
        <w:rPr>
          <w:lang w:val="pl-PL"/>
        </w:rPr>
        <w:t>2.</w:t>
      </w:r>
      <w:r w:rsidRPr="00A708DD">
        <w:rPr>
          <w:lang w:val="pl-PL"/>
        </w:rPr>
        <w:tab/>
      </w:r>
      <w:r w:rsidR="00733C77" w:rsidRPr="002E52AC">
        <w:rPr>
          <w:lang w:val="pl-PL"/>
        </w:rPr>
        <w:t xml:space="preserve">Jeśli zafałszowany produkt z próbkowanej partii został wprowadzony do obrotu handlowego, skontaktuj się z  Okręgowym Urzędnikiem ds. </w:t>
      </w:r>
      <w:r w:rsidR="00733C77" w:rsidRPr="00733C77">
        <w:rPr>
          <w:lang w:val="pl-PL"/>
        </w:rPr>
        <w:t xml:space="preserve">Wycofań (DRO - </w:t>
      </w:r>
      <w:proofErr w:type="spellStart"/>
      <w:r w:rsidR="00733C77" w:rsidRPr="00733C77">
        <w:rPr>
          <w:lang w:val="pl-PL"/>
        </w:rPr>
        <w:t>District</w:t>
      </w:r>
      <w:proofErr w:type="spellEnd"/>
      <w:r w:rsidR="00733C77" w:rsidRPr="00733C77">
        <w:rPr>
          <w:lang w:val="pl-PL"/>
        </w:rPr>
        <w:t xml:space="preserve"> </w:t>
      </w:r>
      <w:proofErr w:type="spellStart"/>
      <w:r w:rsidR="00733C77" w:rsidRPr="00733C77">
        <w:rPr>
          <w:lang w:val="pl-PL"/>
        </w:rPr>
        <w:t>Recall</w:t>
      </w:r>
      <w:proofErr w:type="spellEnd"/>
      <w:r w:rsidR="00733C77" w:rsidRPr="00733C77">
        <w:rPr>
          <w:lang w:val="pl-PL"/>
        </w:rPr>
        <w:t xml:space="preserve"> </w:t>
      </w:r>
      <w:proofErr w:type="spellStart"/>
      <w:r w:rsidR="00733C77" w:rsidRPr="00733C77">
        <w:rPr>
          <w:lang w:val="pl-PL"/>
        </w:rPr>
        <w:t>Officer</w:t>
      </w:r>
      <w:proofErr w:type="spellEnd"/>
      <w:r w:rsidR="00733C77" w:rsidRPr="00733C77">
        <w:rPr>
          <w:lang w:val="pl-PL"/>
        </w:rPr>
        <w:t>) za pośrednictwem kanałów nadzorczych zgodnie z instrukcjami zawartymi w</w:t>
      </w:r>
      <w:hyperlink r:id="rId189" w:history="1">
        <w:r w:rsidR="00B91016" w:rsidRPr="00733C77">
          <w:rPr>
            <w:lang w:val="pl-PL"/>
          </w:rPr>
          <w:t xml:space="preserve"> </w:t>
        </w:r>
        <w:r w:rsidR="004446E8">
          <w:rPr>
            <w:color w:val="0000FF"/>
            <w:u w:val="single"/>
            <w:lang w:val="pl-PL"/>
          </w:rPr>
          <w:t>Dyrektywie F</w:t>
        </w:r>
        <w:r w:rsidR="00B91016" w:rsidRPr="00733C77">
          <w:rPr>
            <w:color w:val="0000FF"/>
            <w:u w:val="single"/>
            <w:lang w:val="pl-PL"/>
          </w:rPr>
          <w:t>SIS 8080.1</w:t>
        </w:r>
      </w:hyperlink>
      <w:r w:rsidRPr="00733C77">
        <w:rPr>
          <w:lang w:val="pl-PL"/>
        </w:rPr>
        <w:t>.</w:t>
      </w:r>
      <w:r w:rsidR="00733C77" w:rsidRPr="00A708DD">
        <w:rPr>
          <w:lang w:val="pl-PL"/>
        </w:rPr>
        <w:t xml:space="preserve"> </w:t>
      </w:r>
      <w:r w:rsidR="00733C77" w:rsidRPr="00733C77">
        <w:rPr>
          <w:lang w:val="pl-PL"/>
        </w:rPr>
        <w:t xml:space="preserve">Jeśli produkt został wysłany na rynek, a zakład nie dostarczy dokumentacji potwierdzającej, że produkt nie jest zafałszowany </w:t>
      </w:r>
      <w:r w:rsidR="00733C77" w:rsidRPr="00733C77">
        <w:rPr>
          <w:i/>
          <w:lang w:val="pl-PL"/>
        </w:rPr>
        <w:t>Lm</w:t>
      </w:r>
      <w:r w:rsidR="00733C77" w:rsidRPr="00733C77">
        <w:rPr>
          <w:lang w:val="pl-PL"/>
        </w:rPr>
        <w:t xml:space="preserve">, personel IPP powinien skontaktować się z DRO. FSIS może zalecić wycofanie produktów z rynku, jeśli są one zafałszowane poprzez przygotowanie, pakowanie lub przechowywanie w niehigienicznych warunkach oraz zostały wysłane i pozostają dostępne w handlu. Jeśli produkt nadal znajduje się w zakładzie, personel IPP powinien skontaktować się z DO za pośrednictwem kanałów nadzoru w celu ustalenia, czy należy podjąć regulacyjne działania kontrolne zgodnie z </w:t>
      </w:r>
      <w:hyperlink r:id="rId190" w:history="1">
        <w:r w:rsidR="00733C77" w:rsidRPr="00733C77">
          <w:rPr>
            <w:color w:val="0000FF"/>
            <w:u w:val="single"/>
            <w:lang w:val="pl-PL"/>
          </w:rPr>
          <w:t>9 CFR 500.2(a)(3)</w:t>
        </w:r>
      </w:hyperlink>
      <w:r w:rsidR="00733C77" w:rsidRPr="00733C77">
        <w:rPr>
          <w:lang w:val="pl-PL"/>
        </w:rPr>
        <w:t xml:space="preserve">. Jeśli IPP ma pytania dotyczące dokumentacji uzupełniającej zakładu, powinien omówić je ze swoim przełożonym, a jeśli potrzebna jest dodatkowa pomoc, przesłać pytania </w:t>
      </w:r>
      <w:hyperlink r:id="rId191" w:history="1">
        <w:r w:rsidR="00733C77" w:rsidRPr="00733C77">
          <w:rPr>
            <w:lang w:val="pl-PL"/>
          </w:rPr>
          <w:t xml:space="preserve">za pośrednictwem </w:t>
        </w:r>
        <w:proofErr w:type="spellStart"/>
        <w:r w:rsidR="00733C77" w:rsidRPr="00733C77">
          <w:rPr>
            <w:color w:val="0000FF"/>
            <w:u w:val="single"/>
            <w:lang w:val="pl-PL"/>
          </w:rPr>
          <w:t>askFSIS</w:t>
        </w:r>
        <w:proofErr w:type="spellEnd"/>
      </w:hyperlink>
      <w:r w:rsidR="00B91016" w:rsidRPr="00A708DD">
        <w:rPr>
          <w:lang w:val="pl-PL"/>
        </w:rPr>
        <w:t>.</w:t>
      </w:r>
    </w:p>
    <w:p w14:paraId="2526F915" w14:textId="35425E38" w:rsidR="00F140C8" w:rsidRPr="00A708DD" w:rsidRDefault="00DC7482" w:rsidP="00CF7D42">
      <w:pPr>
        <w:pStyle w:val="10"/>
        <w:rPr>
          <w:lang w:val="pl-PL"/>
        </w:rPr>
      </w:pPr>
      <w:r w:rsidRPr="00A708DD">
        <w:rPr>
          <w:lang w:val="pl-PL"/>
        </w:rPr>
        <w:t>3.</w:t>
      </w:r>
      <w:r w:rsidRPr="00A708DD">
        <w:rPr>
          <w:lang w:val="pl-PL"/>
        </w:rPr>
        <w:tab/>
      </w:r>
      <w:r w:rsidR="00733C77" w:rsidRPr="002E52AC">
        <w:rPr>
          <w:lang w:val="pl-PL"/>
        </w:rPr>
        <w:t xml:space="preserve">Jeśli produkt uzyska pozytywny wynik testu na obecność </w:t>
      </w:r>
      <w:proofErr w:type="spellStart"/>
      <w:r w:rsidR="00733C77" w:rsidRPr="002E52AC">
        <w:rPr>
          <w:i/>
          <w:lang w:val="pl-PL"/>
        </w:rPr>
        <w:t>Listerii</w:t>
      </w:r>
      <w:proofErr w:type="spellEnd"/>
      <w:r w:rsidR="00733C77" w:rsidRPr="002E52AC">
        <w:rPr>
          <w:lang w:val="pl-PL"/>
        </w:rPr>
        <w:t xml:space="preserve"> </w:t>
      </w:r>
      <w:proofErr w:type="spellStart"/>
      <w:r w:rsidR="00733C77" w:rsidRPr="002E52AC">
        <w:rPr>
          <w:lang w:val="pl-PL"/>
        </w:rPr>
        <w:t>spp</w:t>
      </w:r>
      <w:proofErr w:type="spellEnd"/>
      <w:r w:rsidR="00733C77" w:rsidRPr="002E52AC">
        <w:rPr>
          <w:lang w:val="pl-PL"/>
        </w:rPr>
        <w:t xml:space="preserve">., FSIS może stwierdzić, że produkt jest zafałszowany, ponieważ został wyprodukowany w niehigienicznych warunkach lub zakład nie może wykazać, że produkt nie ma pozytywnego wyniku na obecność </w:t>
      </w:r>
      <w:r w:rsidR="00733C77" w:rsidRPr="002E52AC">
        <w:rPr>
          <w:i/>
          <w:lang w:val="pl-PL"/>
        </w:rPr>
        <w:t>Lm</w:t>
      </w:r>
      <w:r w:rsidR="00733C77" w:rsidRPr="002E52AC">
        <w:rPr>
          <w:lang w:val="pl-PL"/>
        </w:rPr>
        <w:t xml:space="preserve">. </w:t>
      </w:r>
      <w:r w:rsidR="00733C77" w:rsidRPr="00733C77">
        <w:rPr>
          <w:lang w:val="pl-PL"/>
        </w:rPr>
        <w:t xml:space="preserve">Stwierdzenie obecności bakterii </w:t>
      </w:r>
      <w:proofErr w:type="spellStart"/>
      <w:r w:rsidR="00733C77" w:rsidRPr="00733C77">
        <w:rPr>
          <w:i/>
          <w:lang w:val="pl-PL"/>
        </w:rPr>
        <w:t>Listeria</w:t>
      </w:r>
      <w:proofErr w:type="spellEnd"/>
      <w:r w:rsidR="00733C77" w:rsidRPr="00733C77">
        <w:rPr>
          <w:lang w:val="pl-PL"/>
        </w:rPr>
        <w:t xml:space="preserve"> </w:t>
      </w:r>
      <w:proofErr w:type="spellStart"/>
      <w:r w:rsidR="00733C77" w:rsidRPr="00733C77">
        <w:rPr>
          <w:lang w:val="pl-PL"/>
        </w:rPr>
        <w:t>spp</w:t>
      </w:r>
      <w:proofErr w:type="spellEnd"/>
      <w:r w:rsidR="00733C77" w:rsidRPr="00733C77">
        <w:rPr>
          <w:lang w:val="pl-PL"/>
        </w:rPr>
        <w:t>. w produkcie może wskazywać, że procedura SOP dotycząca warunków sanitarnych jest nieodpowiednia lub że działania naprawcze podjęte w odpowiedzi na poprzednie uchybienia sanitarne mogą nie być skuteczne w zapobieganiu zanieczyszczeniu produktu</w:t>
      </w:r>
      <w:r w:rsidR="00B91016" w:rsidRPr="00A708DD">
        <w:rPr>
          <w:lang w:val="pl-PL"/>
        </w:rPr>
        <w:t>.</w:t>
      </w:r>
    </w:p>
    <w:p w14:paraId="632E7178" w14:textId="12727F33" w:rsidR="00F140C8" w:rsidRPr="00A708DD" w:rsidRDefault="00DC7482" w:rsidP="00CF7D42">
      <w:pPr>
        <w:pStyle w:val="a0"/>
        <w:rPr>
          <w:lang w:val="pl-PL"/>
        </w:rPr>
      </w:pPr>
      <w:r w:rsidRPr="00A708DD">
        <w:rPr>
          <w:lang w:val="pl-PL"/>
        </w:rPr>
        <w:t>a.</w:t>
      </w:r>
      <w:r w:rsidRPr="00A708DD">
        <w:rPr>
          <w:lang w:val="pl-PL"/>
        </w:rPr>
        <w:tab/>
      </w:r>
      <w:r w:rsidR="00733C77" w:rsidRPr="002E52AC">
        <w:rPr>
          <w:lang w:val="pl-PL"/>
        </w:rPr>
        <w:t xml:space="preserve">Personel IPP zobowiązany jest przejrzeć dokumentację zakładu w odpowiedzi na pozytywny wynik </w:t>
      </w:r>
      <w:proofErr w:type="spellStart"/>
      <w:r w:rsidR="00733C77" w:rsidRPr="002E52AC">
        <w:rPr>
          <w:i/>
          <w:lang w:val="pl-PL"/>
        </w:rPr>
        <w:t>Listeria</w:t>
      </w:r>
      <w:proofErr w:type="spellEnd"/>
      <w:r w:rsidR="00733C77" w:rsidRPr="002E52AC">
        <w:rPr>
          <w:i/>
          <w:lang w:val="pl-PL"/>
        </w:rPr>
        <w:t xml:space="preserve"> </w:t>
      </w:r>
      <w:proofErr w:type="spellStart"/>
      <w:r w:rsidR="00733C77" w:rsidRPr="002E52AC">
        <w:rPr>
          <w:lang w:val="pl-PL"/>
        </w:rPr>
        <w:t>spp</w:t>
      </w:r>
      <w:proofErr w:type="spellEnd"/>
      <w:r w:rsidR="00733C77" w:rsidRPr="002E52AC">
        <w:rPr>
          <w:i/>
          <w:lang w:val="pl-PL"/>
        </w:rPr>
        <w:t>.</w:t>
      </w:r>
      <w:r w:rsidR="00733C77" w:rsidRPr="002E52AC">
        <w:rPr>
          <w:lang w:val="pl-PL"/>
        </w:rPr>
        <w:t xml:space="preserve"> w celu ustalenia, czy może ona potwierdzić, że produkt nie jest zafałszowany</w:t>
      </w:r>
      <w:r w:rsidR="00733C77" w:rsidRPr="002E52AC">
        <w:rPr>
          <w:i/>
          <w:lang w:val="pl-PL"/>
        </w:rPr>
        <w:t>.</w:t>
      </w:r>
      <w:r w:rsidR="00733C77" w:rsidRPr="002E52AC">
        <w:rPr>
          <w:lang w:val="pl-PL"/>
        </w:rPr>
        <w:t xml:space="preserve"> </w:t>
      </w:r>
      <w:r w:rsidR="00733C77" w:rsidRPr="00733C77">
        <w:rPr>
          <w:lang w:val="pl-PL"/>
        </w:rPr>
        <w:t xml:space="preserve">Dokumentacja ta może obejmować dane z badań wykazujące, że oryginalny </w:t>
      </w:r>
      <w:proofErr w:type="spellStart"/>
      <w:r w:rsidR="00733C77" w:rsidRPr="00733C77">
        <w:rPr>
          <w:lang w:val="pl-PL"/>
        </w:rPr>
        <w:t>izolat</w:t>
      </w:r>
      <w:proofErr w:type="spellEnd"/>
      <w:r w:rsidR="00733C77" w:rsidRPr="00733C77">
        <w:rPr>
          <w:lang w:val="pl-PL"/>
        </w:rPr>
        <w:t xml:space="preserve"> nie jest pozytywny dla </w:t>
      </w:r>
      <w:r w:rsidR="00733C77" w:rsidRPr="00733C77">
        <w:rPr>
          <w:i/>
          <w:lang w:val="pl-PL"/>
        </w:rPr>
        <w:t xml:space="preserve">Lm </w:t>
      </w:r>
      <w:r w:rsidR="00733C77" w:rsidRPr="00733C77">
        <w:rPr>
          <w:lang w:val="pl-PL"/>
        </w:rPr>
        <w:t xml:space="preserve">lub dokumentację wykazującą, że produkt został ponownie przetworzony przy użyciu procesu zatwierdzonego w celu osiągnięcia co najmniej 5 log redukcji </w:t>
      </w:r>
      <w:r w:rsidR="00733C77" w:rsidRPr="00733C77">
        <w:rPr>
          <w:i/>
          <w:lang w:val="pl-PL"/>
        </w:rPr>
        <w:t>Lm</w:t>
      </w:r>
      <w:r w:rsidR="00B91016" w:rsidRPr="00A708DD">
        <w:rPr>
          <w:lang w:val="pl-PL"/>
        </w:rPr>
        <w:t>.</w:t>
      </w:r>
    </w:p>
    <w:p w14:paraId="07C3F671" w14:textId="53D85A11" w:rsidR="00F140C8" w:rsidRPr="00A708DD" w:rsidRDefault="00DC7482" w:rsidP="00CF7D42">
      <w:pPr>
        <w:pStyle w:val="a0"/>
        <w:rPr>
          <w:lang w:val="pl-PL"/>
        </w:rPr>
      </w:pPr>
      <w:r w:rsidRPr="00A708DD">
        <w:rPr>
          <w:lang w:val="pl-PL"/>
        </w:rPr>
        <w:t>b.</w:t>
      </w:r>
      <w:r w:rsidRPr="00A708DD">
        <w:rPr>
          <w:lang w:val="pl-PL"/>
        </w:rPr>
        <w:tab/>
      </w:r>
      <w:r w:rsidR="00C13348" w:rsidRPr="002E52AC">
        <w:rPr>
          <w:lang w:val="pl-PL"/>
        </w:rPr>
        <w:t xml:space="preserve">Jeśli zakład ponownie przetwarza produkt z powodu pozytywnego wyniku testu, personel IPP zobowiązany jest zweryfikować, czy zastosował on proces, który zapewnia odpowiednie </w:t>
      </w:r>
      <w:r w:rsidR="00C13348" w:rsidRPr="00A708DD">
        <w:rPr>
          <w:lang w:val="pl-PL"/>
        </w:rPr>
        <w:t xml:space="preserve">niszczenie </w:t>
      </w:r>
      <w:r w:rsidR="00364D5E">
        <w:rPr>
          <w:lang w:val="pl-PL"/>
        </w:rPr>
        <w:t>bakterii</w:t>
      </w:r>
      <w:r w:rsidR="00C13348" w:rsidRPr="002E52AC">
        <w:rPr>
          <w:lang w:val="pl-PL"/>
        </w:rPr>
        <w:t xml:space="preserve">. </w:t>
      </w:r>
      <w:r w:rsidR="00C13348" w:rsidRPr="00C13348">
        <w:rPr>
          <w:lang w:val="pl-PL"/>
        </w:rPr>
        <w:t xml:space="preserve">FSIS uważa, że proces, który został zatwierdzony w celu osiągnięcia 5-logowej redukcji </w:t>
      </w:r>
      <w:r w:rsidR="00C13348" w:rsidRPr="00C13348">
        <w:rPr>
          <w:i/>
          <w:lang w:val="pl-PL"/>
        </w:rPr>
        <w:t>Lm</w:t>
      </w:r>
      <w:r w:rsidR="00C13348" w:rsidRPr="00C13348">
        <w:rPr>
          <w:lang w:val="pl-PL"/>
        </w:rPr>
        <w:t>, jest wystarczający do przeróbki zanieczyszczonego produktu</w:t>
      </w:r>
      <w:r w:rsidR="00B91016" w:rsidRPr="00A708DD">
        <w:rPr>
          <w:lang w:val="pl-PL"/>
        </w:rPr>
        <w:t>.</w:t>
      </w:r>
    </w:p>
    <w:p w14:paraId="03D20B78" w14:textId="659965B9" w:rsidR="00F140C8" w:rsidRPr="00A708DD" w:rsidRDefault="00DC7482" w:rsidP="00CF7D42">
      <w:pPr>
        <w:pStyle w:val="a0"/>
        <w:rPr>
          <w:lang w:val="pl-PL"/>
        </w:rPr>
      </w:pPr>
      <w:r w:rsidRPr="00A708DD">
        <w:rPr>
          <w:lang w:val="pl-PL"/>
        </w:rPr>
        <w:t>c.</w:t>
      </w:r>
      <w:r w:rsidRPr="00A708DD">
        <w:rPr>
          <w:lang w:val="pl-PL"/>
        </w:rPr>
        <w:tab/>
      </w:r>
      <w:r w:rsidR="00C13348" w:rsidRPr="002E52AC">
        <w:rPr>
          <w:lang w:val="pl-PL"/>
        </w:rPr>
        <w:t xml:space="preserve">W przypadku produktów gotowanych zakłady mogą korzystać z tabel czasowo-temperaturowych zawartych w dokumencie </w:t>
      </w:r>
      <w:r w:rsidR="00C13348" w:rsidRPr="002E52AC">
        <w:rPr>
          <w:color w:val="0000FF"/>
          <w:u w:val="single"/>
          <w:lang w:val="pl-PL"/>
        </w:rPr>
        <w:t xml:space="preserve">Wytyczne FSIS dotyczące gotowania mięsa i produktów drobiowych (FSIS Cooking </w:t>
      </w:r>
      <w:proofErr w:type="spellStart"/>
      <w:r w:rsidR="00C13348" w:rsidRPr="002E52AC">
        <w:rPr>
          <w:color w:val="0000FF"/>
          <w:u w:val="single"/>
          <w:lang w:val="pl-PL"/>
        </w:rPr>
        <w:t>Guideline</w:t>
      </w:r>
      <w:proofErr w:type="spellEnd"/>
      <w:r w:rsidR="00C13348" w:rsidRPr="002E52AC">
        <w:rPr>
          <w:color w:val="0000FF"/>
          <w:u w:val="single"/>
          <w:lang w:val="pl-PL"/>
        </w:rPr>
        <w:t xml:space="preserve"> for </w:t>
      </w:r>
      <w:proofErr w:type="spellStart"/>
      <w:r w:rsidR="00C13348" w:rsidRPr="002E52AC">
        <w:rPr>
          <w:color w:val="0000FF"/>
          <w:u w:val="single"/>
          <w:lang w:val="pl-PL"/>
        </w:rPr>
        <w:t>Meat</w:t>
      </w:r>
      <w:proofErr w:type="spellEnd"/>
      <w:r w:rsidR="00C13348" w:rsidRPr="002E52AC">
        <w:rPr>
          <w:color w:val="0000FF"/>
          <w:u w:val="single"/>
          <w:lang w:val="pl-PL"/>
        </w:rPr>
        <w:t xml:space="preserve"> and </w:t>
      </w:r>
      <w:proofErr w:type="spellStart"/>
      <w:r w:rsidR="00C13348" w:rsidRPr="002E52AC">
        <w:rPr>
          <w:color w:val="0000FF"/>
          <w:u w:val="single"/>
          <w:lang w:val="pl-PL"/>
        </w:rPr>
        <w:t>Poultry</w:t>
      </w:r>
      <w:proofErr w:type="spellEnd"/>
      <w:r w:rsidR="00C13348" w:rsidRPr="002E52AC">
        <w:rPr>
          <w:color w:val="0000FF"/>
          <w:u w:val="single"/>
          <w:lang w:val="pl-PL"/>
        </w:rPr>
        <w:t xml:space="preserve"> Products) (Zmieniony </w:t>
      </w:r>
      <w:r w:rsidR="00C13348" w:rsidRPr="002E52AC">
        <w:rPr>
          <w:color w:val="0000FF"/>
          <w:u w:val="single"/>
          <w:lang w:val="pl-PL"/>
        </w:rPr>
        <w:lastRenderedPageBreak/>
        <w:t xml:space="preserve">załącznik A) </w:t>
      </w:r>
      <w:r w:rsidR="00C13348" w:rsidRPr="002E52AC">
        <w:rPr>
          <w:lang w:val="pl-PL"/>
        </w:rPr>
        <w:t xml:space="preserve">do ponownego gotowania produktu. </w:t>
      </w:r>
      <w:r w:rsidR="00C13348" w:rsidRPr="00C13348">
        <w:rPr>
          <w:lang w:val="pl-PL"/>
        </w:rPr>
        <w:t xml:space="preserve">Więcej informacji na temat weryfikacji dyspozycji produktu </w:t>
      </w:r>
      <w:hyperlink r:id="rId192" w:history="1">
        <w:r w:rsidR="00C13348" w:rsidRPr="00C13348">
          <w:rPr>
            <w:lang w:val="pl-PL"/>
          </w:rPr>
          <w:t xml:space="preserve">można znaleźć w </w:t>
        </w:r>
        <w:r w:rsidR="00C13348" w:rsidRPr="00C13348">
          <w:rPr>
            <w:color w:val="0000FF"/>
            <w:u w:val="single"/>
            <w:lang w:val="pl-PL"/>
          </w:rPr>
          <w:t>Dyrektywie FSIS</w:t>
        </w:r>
      </w:hyperlink>
      <w:r w:rsidR="00C13348" w:rsidRPr="00C13348">
        <w:rPr>
          <w:color w:val="0000FF"/>
          <w:u w:val="single"/>
          <w:lang w:val="pl-PL"/>
        </w:rPr>
        <w:t xml:space="preserve"> </w:t>
      </w:r>
      <w:hyperlink r:id="rId193" w:history="1">
        <w:r w:rsidR="00C13348" w:rsidRPr="00C13348">
          <w:rPr>
            <w:color w:val="0000FF"/>
            <w:u w:val="single"/>
            <w:lang w:val="pl-PL"/>
          </w:rPr>
          <w:t>10240.3</w:t>
        </w:r>
      </w:hyperlink>
      <w:r w:rsidR="00C13348" w:rsidRPr="00C13348">
        <w:rPr>
          <w:lang w:val="pl-PL"/>
        </w:rPr>
        <w:t xml:space="preserve">, </w:t>
      </w:r>
      <w:r w:rsidR="00C13348" w:rsidRPr="00C13348">
        <w:rPr>
          <w:i/>
          <w:lang w:val="pl-PL"/>
        </w:rPr>
        <w:t>FSIS Programy pobierania próbek RTE (</w:t>
      </w:r>
      <w:proofErr w:type="spellStart"/>
      <w:r w:rsidR="00C13348" w:rsidRPr="00C13348">
        <w:rPr>
          <w:i/>
          <w:lang w:val="pl-PL"/>
        </w:rPr>
        <w:t>Ready</w:t>
      </w:r>
      <w:proofErr w:type="spellEnd"/>
      <w:r w:rsidR="00C13348" w:rsidRPr="00C13348">
        <w:rPr>
          <w:i/>
          <w:lang w:val="pl-PL"/>
        </w:rPr>
        <w:t>-to-</w:t>
      </w:r>
      <w:proofErr w:type="spellStart"/>
      <w:r w:rsidR="00C13348" w:rsidRPr="00C13348">
        <w:rPr>
          <w:i/>
          <w:lang w:val="pl-PL"/>
        </w:rPr>
        <w:t>Eat</w:t>
      </w:r>
      <w:proofErr w:type="spellEnd"/>
      <w:r w:rsidR="00C13348" w:rsidRPr="00C13348">
        <w:rPr>
          <w:i/>
          <w:lang w:val="pl-PL"/>
        </w:rPr>
        <w:t xml:space="preserve"> </w:t>
      </w:r>
      <w:proofErr w:type="spellStart"/>
      <w:r w:rsidR="00C13348" w:rsidRPr="00C13348">
        <w:rPr>
          <w:i/>
          <w:lang w:val="pl-PL"/>
        </w:rPr>
        <w:t>Sampling</w:t>
      </w:r>
      <w:proofErr w:type="spellEnd"/>
      <w:r w:rsidR="00C13348" w:rsidRPr="00C13348">
        <w:rPr>
          <w:i/>
          <w:lang w:val="pl-PL"/>
        </w:rPr>
        <w:t xml:space="preserve"> Programs),</w:t>
      </w:r>
      <w:r w:rsidR="00C13348" w:rsidRPr="00C13348">
        <w:rPr>
          <w:lang w:val="pl-PL"/>
        </w:rPr>
        <w:t xml:space="preserve"> rozdział V. Jeśli produkt jest suszony przed gotowaniem, nie byłoby właściwe wielokrotne ponowne gotowanie produktu przy użyciu </w:t>
      </w:r>
      <w:hyperlink r:id="rId194" w:history="1">
        <w:r w:rsidR="00C13348" w:rsidRPr="00C13348">
          <w:rPr>
            <w:color w:val="0000FF"/>
            <w:u w:val="single"/>
            <w:lang w:val="pl-PL"/>
          </w:rPr>
          <w:t>Wytycznych FSIS dotyczących gotowania mięsa i produktów drobiowych (Zmieniony załącznik A)</w:t>
        </w:r>
      </w:hyperlink>
      <w:r w:rsidR="00C13348" w:rsidRPr="00C13348">
        <w:rPr>
          <w:color w:val="0000FF"/>
          <w:u w:val="single"/>
          <w:lang w:val="pl-PL"/>
        </w:rPr>
        <w:t xml:space="preserve"> </w:t>
      </w:r>
      <w:r w:rsidR="00C13348" w:rsidRPr="00C13348">
        <w:rPr>
          <w:lang w:val="pl-PL"/>
        </w:rPr>
        <w:t>jako wsparcie dla procesu. W przypadku produktów suszonych, które są wielokrotnie gotowane, zakład musiałby zapewnić dodatkowe wsparcie naukowe dla procesu gotowania</w:t>
      </w:r>
      <w:r w:rsidR="00B91016" w:rsidRPr="00A708DD">
        <w:rPr>
          <w:lang w:val="pl-PL"/>
        </w:rPr>
        <w:t>.</w:t>
      </w:r>
    </w:p>
    <w:p w14:paraId="2C0EB9D6" w14:textId="16DB97C0" w:rsidR="00F140C8" w:rsidRPr="00A708DD" w:rsidRDefault="00DC7482" w:rsidP="00CF7D42">
      <w:pPr>
        <w:pStyle w:val="a0"/>
        <w:rPr>
          <w:lang w:val="pl-PL"/>
        </w:rPr>
      </w:pPr>
      <w:r w:rsidRPr="00A708DD">
        <w:rPr>
          <w:lang w:val="pl-PL"/>
        </w:rPr>
        <w:t>d.</w:t>
      </w:r>
      <w:r w:rsidRPr="00A708DD">
        <w:rPr>
          <w:lang w:val="pl-PL"/>
        </w:rPr>
        <w:tab/>
      </w:r>
      <w:r w:rsidR="00C13348" w:rsidRPr="002E52AC">
        <w:rPr>
          <w:lang w:val="pl-PL"/>
        </w:rPr>
        <w:t xml:space="preserve">Jeśli zakład dostarczy dokumentację potwierdzającą, że produkt nie ma pozytywnych wyników badań w kierunku </w:t>
      </w:r>
      <w:r w:rsidR="00C13348" w:rsidRPr="002E52AC">
        <w:rPr>
          <w:i/>
          <w:lang w:val="pl-PL"/>
        </w:rPr>
        <w:t>Lm</w:t>
      </w:r>
      <w:r w:rsidR="00C13348" w:rsidRPr="002E52AC">
        <w:rPr>
          <w:lang w:val="pl-PL"/>
        </w:rPr>
        <w:t xml:space="preserve"> (tj. oryginalny </w:t>
      </w:r>
      <w:proofErr w:type="spellStart"/>
      <w:r w:rsidR="00C13348" w:rsidRPr="002E52AC">
        <w:rPr>
          <w:lang w:val="pl-PL"/>
        </w:rPr>
        <w:t>izolat</w:t>
      </w:r>
      <w:proofErr w:type="spellEnd"/>
      <w:r w:rsidR="00C13348" w:rsidRPr="002E52AC">
        <w:rPr>
          <w:lang w:val="pl-PL"/>
        </w:rPr>
        <w:t xml:space="preserve"> jest pozytywny dla niepatogennego szczepu </w:t>
      </w:r>
      <w:proofErr w:type="spellStart"/>
      <w:r w:rsidR="00C13348" w:rsidRPr="002E52AC">
        <w:rPr>
          <w:i/>
          <w:lang w:val="pl-PL"/>
        </w:rPr>
        <w:t>Listeria</w:t>
      </w:r>
      <w:proofErr w:type="spellEnd"/>
      <w:r w:rsidR="00C13348" w:rsidRPr="002E52AC">
        <w:rPr>
          <w:lang w:val="pl-PL"/>
        </w:rPr>
        <w:t xml:space="preserve">), produkt nie jest uważany za zafałszowany. </w:t>
      </w:r>
      <w:r w:rsidR="00C13348" w:rsidRPr="00C13348">
        <w:rPr>
          <w:lang w:val="pl-PL"/>
        </w:rPr>
        <w:t xml:space="preserve">Jednakże, ponieważ </w:t>
      </w:r>
      <w:proofErr w:type="spellStart"/>
      <w:r w:rsidR="00C13348" w:rsidRPr="00C13348">
        <w:rPr>
          <w:i/>
          <w:lang w:val="pl-PL"/>
        </w:rPr>
        <w:t>Listeria</w:t>
      </w:r>
      <w:proofErr w:type="spellEnd"/>
      <w:r w:rsidR="00C13348" w:rsidRPr="00C13348">
        <w:rPr>
          <w:lang w:val="pl-PL"/>
        </w:rPr>
        <w:t xml:space="preserve"> </w:t>
      </w:r>
      <w:proofErr w:type="spellStart"/>
      <w:r w:rsidR="00C13348" w:rsidRPr="00C13348">
        <w:rPr>
          <w:lang w:val="pl-PL"/>
        </w:rPr>
        <w:t>spp</w:t>
      </w:r>
      <w:proofErr w:type="spellEnd"/>
      <w:r w:rsidR="00C13348" w:rsidRPr="00C13348">
        <w:rPr>
          <w:lang w:val="pl-PL"/>
        </w:rPr>
        <w:t xml:space="preserve">. została przeniesiona do produktu, mogą istnieć niehigieniczne warunki lub </w:t>
      </w:r>
      <w:proofErr w:type="spellStart"/>
      <w:r w:rsidR="00C13348" w:rsidRPr="00C13348">
        <w:rPr>
          <w:i/>
          <w:lang w:val="pl-PL"/>
        </w:rPr>
        <w:t>Listeria</w:t>
      </w:r>
      <w:proofErr w:type="spellEnd"/>
      <w:r w:rsidR="00C13348" w:rsidRPr="00C13348">
        <w:rPr>
          <w:lang w:val="pl-PL"/>
        </w:rPr>
        <w:t xml:space="preserve"> może być obecna w środowisku, co może prowadzić do zanieczyszczenia produktu </w:t>
      </w:r>
      <w:r w:rsidR="00C13348" w:rsidRPr="00C13348">
        <w:rPr>
          <w:i/>
          <w:lang w:val="pl-PL"/>
        </w:rPr>
        <w:t>Lm.</w:t>
      </w:r>
      <w:r w:rsidR="00C13348" w:rsidRPr="00C13348">
        <w:rPr>
          <w:lang w:val="pl-PL"/>
        </w:rPr>
        <w:t xml:space="preserve"> IPP zobowiązany jest przejrzeć dokumentację sanitarną zakładu, dokonać obserwacji IPP dotyczących niehigienicznych i sanityzacji NR i wydać  NR, jeśli procedury sanitarne SOP zakładu są nieodpowiednie </w:t>
      </w:r>
      <w:hyperlink r:id="rId195" w:history="1">
        <w:r w:rsidR="00C13348" w:rsidRPr="00C13348">
          <w:rPr>
            <w:u w:val="single"/>
            <w:lang w:val="pl-PL"/>
          </w:rPr>
          <w:t>(</w:t>
        </w:r>
        <w:r w:rsidR="00C13348" w:rsidRPr="00C13348">
          <w:rPr>
            <w:color w:val="0000FF"/>
            <w:u w:val="single"/>
            <w:lang w:val="pl-PL"/>
          </w:rPr>
          <w:t>9 CFR 416.12</w:t>
        </w:r>
      </w:hyperlink>
      <w:r w:rsidR="00C13348" w:rsidRPr="00C13348">
        <w:rPr>
          <w:u w:val="single"/>
          <w:lang w:val="pl-PL"/>
        </w:rPr>
        <w:t xml:space="preserve">) </w:t>
      </w:r>
      <w:r w:rsidR="00C13348" w:rsidRPr="00C13348">
        <w:rPr>
          <w:lang w:val="pl-PL"/>
        </w:rPr>
        <w:t xml:space="preserve">lub jego działania naprawcze są nieskuteczne </w:t>
      </w:r>
      <w:hyperlink r:id="rId196" w:history="1">
        <w:r w:rsidR="00C13348" w:rsidRPr="00C13348">
          <w:rPr>
            <w:color w:val="0000FF"/>
            <w:u w:val="single"/>
            <w:lang w:val="pl-PL"/>
          </w:rPr>
          <w:t>(9 CFR 416.15</w:t>
        </w:r>
      </w:hyperlink>
      <w:r w:rsidR="00C13348" w:rsidRPr="00C13348">
        <w:rPr>
          <w:u w:val="single"/>
          <w:lang w:val="pl-PL"/>
        </w:rPr>
        <w:t>)</w:t>
      </w:r>
      <w:r w:rsidR="00C13348" w:rsidRPr="00C13348">
        <w:rPr>
          <w:lang w:val="pl-PL"/>
        </w:rPr>
        <w:t>. IPP powinien skontaktować się z DO za pośrednictwem kanałów nadzoru w celu ustalenia, czy PHRE i IVT są uzasadnione w zakładzie</w:t>
      </w:r>
      <w:r w:rsidR="00B91016" w:rsidRPr="00A708DD">
        <w:rPr>
          <w:lang w:val="pl-PL"/>
        </w:rPr>
        <w:t>.</w:t>
      </w:r>
    </w:p>
    <w:p w14:paraId="4BFC05E8" w14:textId="2F0DB330" w:rsidR="00F140C8" w:rsidRPr="00A708DD" w:rsidRDefault="00B91016" w:rsidP="00DC7482">
      <w:pPr>
        <w:pStyle w:val="Teksttreci0"/>
        <w:spacing w:before="120" w:after="120"/>
        <w:jc w:val="both"/>
        <w:rPr>
          <w:lang w:val="pl-PL"/>
        </w:rPr>
      </w:pPr>
      <w:r w:rsidRPr="00A708DD">
        <w:rPr>
          <w:lang w:val="pl-PL"/>
        </w:rPr>
        <w:t xml:space="preserve">C. </w:t>
      </w:r>
      <w:r w:rsidR="00C13348" w:rsidRPr="002E52AC">
        <w:rPr>
          <w:lang w:val="pl-PL"/>
        </w:rPr>
        <w:t>Testy środowisk</w:t>
      </w:r>
      <w:r w:rsidR="00B640BC">
        <w:rPr>
          <w:lang w:val="pl-PL"/>
        </w:rPr>
        <w:t>owe</w:t>
      </w:r>
      <w:r w:rsidR="00C13348" w:rsidRPr="002E52AC">
        <w:rPr>
          <w:lang w:val="pl-PL"/>
        </w:rPr>
        <w:t xml:space="preserve">: IPP musi </w:t>
      </w:r>
      <w:r w:rsidR="00B640BC">
        <w:rPr>
          <w:lang w:val="pl-PL"/>
        </w:rPr>
        <w:t>wiedzieć</w:t>
      </w:r>
      <w:r w:rsidR="00C13348" w:rsidRPr="002E52AC">
        <w:rPr>
          <w:lang w:val="pl-PL"/>
        </w:rPr>
        <w:t xml:space="preserve">, że nie ma wymogu regulacyjnego dotyczącego testów innych niż FCS w środowisku </w:t>
      </w:r>
      <w:r w:rsidR="00C13348" w:rsidRPr="00A708DD">
        <w:rPr>
          <w:bCs/>
          <w:lang w:val="pl-PL"/>
        </w:rPr>
        <w:t xml:space="preserve">po obróbce niszczącej </w:t>
      </w:r>
      <w:r w:rsidR="00364D5E">
        <w:rPr>
          <w:bCs/>
          <w:lang w:val="pl-PL"/>
        </w:rPr>
        <w:t>bakterie</w:t>
      </w:r>
      <w:r w:rsidR="00C13348" w:rsidRPr="002E52AC">
        <w:rPr>
          <w:lang w:val="pl-PL"/>
        </w:rPr>
        <w:t xml:space="preserve">. </w:t>
      </w:r>
      <w:r w:rsidR="00C13348" w:rsidRPr="00C13348">
        <w:rPr>
          <w:lang w:val="pl-PL"/>
        </w:rPr>
        <w:t xml:space="preserve">Jeśli zakład zdecyduje się przetestować te powierzchnie na obecność </w:t>
      </w:r>
      <w:r w:rsidR="00C13348" w:rsidRPr="00C13348">
        <w:rPr>
          <w:i/>
          <w:lang w:val="pl-PL"/>
        </w:rPr>
        <w:t>Lm</w:t>
      </w:r>
      <w:r w:rsidR="00C13348" w:rsidRPr="00C13348">
        <w:rPr>
          <w:lang w:val="pl-PL"/>
        </w:rPr>
        <w:t xml:space="preserve"> lub </w:t>
      </w:r>
      <w:proofErr w:type="spellStart"/>
      <w:r w:rsidR="00C13348" w:rsidRPr="00C13348">
        <w:rPr>
          <w:i/>
          <w:lang w:val="pl-PL"/>
        </w:rPr>
        <w:t>Listeria</w:t>
      </w:r>
      <w:proofErr w:type="spellEnd"/>
      <w:r w:rsidR="00C13348" w:rsidRPr="00C13348">
        <w:rPr>
          <w:lang w:val="pl-PL"/>
        </w:rPr>
        <w:t xml:space="preserve"> </w:t>
      </w:r>
      <w:proofErr w:type="spellStart"/>
      <w:r w:rsidR="00C13348" w:rsidRPr="00C13348">
        <w:rPr>
          <w:lang w:val="pl-PL"/>
        </w:rPr>
        <w:t>spp</w:t>
      </w:r>
      <w:proofErr w:type="spellEnd"/>
      <w:r w:rsidR="00C13348" w:rsidRPr="00C13348">
        <w:rPr>
          <w:lang w:val="pl-PL"/>
        </w:rPr>
        <w:t>., a wyniki będą pozytywne, IPP powinien</w:t>
      </w:r>
      <w:r w:rsidRPr="00A708DD">
        <w:rPr>
          <w:lang w:val="pl-PL"/>
        </w:rPr>
        <w:t>:</w:t>
      </w:r>
    </w:p>
    <w:p w14:paraId="1E7B73D8" w14:textId="07B3366A" w:rsidR="00F140C8" w:rsidRPr="00A708DD" w:rsidRDefault="00DC7482" w:rsidP="00CF7D42">
      <w:pPr>
        <w:pStyle w:val="10"/>
        <w:rPr>
          <w:lang w:val="pl-PL"/>
        </w:rPr>
      </w:pPr>
      <w:r w:rsidRPr="00A708DD">
        <w:rPr>
          <w:lang w:val="pl-PL"/>
        </w:rPr>
        <w:t>1.</w:t>
      </w:r>
      <w:r w:rsidRPr="00A708DD">
        <w:rPr>
          <w:lang w:val="pl-PL"/>
        </w:rPr>
        <w:tab/>
      </w:r>
      <w:r w:rsidR="004446E8">
        <w:rPr>
          <w:lang w:val="pl-PL"/>
        </w:rPr>
        <w:t>u</w:t>
      </w:r>
      <w:r w:rsidR="00C13348" w:rsidRPr="002E52AC">
        <w:rPr>
          <w:lang w:val="pl-PL"/>
        </w:rPr>
        <w:t>stalić, czy istnieją niehigieniczne warunki, które mogłyby spowodować zafałszowanie produktu</w:t>
      </w:r>
      <w:r w:rsidR="00B640BC">
        <w:rPr>
          <w:lang w:val="pl-PL"/>
        </w:rPr>
        <w:t>,</w:t>
      </w:r>
    </w:p>
    <w:p w14:paraId="0117E1CA" w14:textId="712EE073" w:rsidR="00F140C8" w:rsidRPr="00A708DD" w:rsidRDefault="00C13348" w:rsidP="00DC7482">
      <w:pPr>
        <w:pStyle w:val="Teksttreci0"/>
        <w:spacing w:before="120" w:after="120"/>
        <w:jc w:val="both"/>
        <w:rPr>
          <w:lang w:val="pl-PL"/>
        </w:rPr>
      </w:pPr>
      <w:r w:rsidRPr="00C13348">
        <w:rPr>
          <w:b/>
          <w:bCs/>
          <w:lang w:val="pl-PL"/>
        </w:rPr>
        <w:t>PRZYKŁAD</w:t>
      </w:r>
      <w:r w:rsidRPr="00C13348">
        <w:rPr>
          <w:lang w:val="pl-PL"/>
        </w:rPr>
        <w:t xml:space="preserve">: Wynik testu na obecność bakterii </w:t>
      </w:r>
      <w:r w:rsidRPr="00C13348">
        <w:rPr>
          <w:i/>
          <w:lang w:val="pl-PL"/>
        </w:rPr>
        <w:t>Lm</w:t>
      </w:r>
      <w:r w:rsidRPr="00C13348">
        <w:rPr>
          <w:lang w:val="pl-PL"/>
        </w:rPr>
        <w:t xml:space="preserve">  w </w:t>
      </w:r>
      <w:r w:rsidR="00070E58" w:rsidRPr="00F2627C">
        <w:rPr>
          <w:lang w:val="pl-PL"/>
        </w:rPr>
        <w:t>studzien</w:t>
      </w:r>
      <w:r w:rsidR="00070E58">
        <w:rPr>
          <w:lang w:val="pl-PL"/>
        </w:rPr>
        <w:t>ce</w:t>
      </w:r>
      <w:r w:rsidR="00070E58" w:rsidRPr="00F2627C">
        <w:rPr>
          <w:lang w:val="pl-PL"/>
        </w:rPr>
        <w:t xml:space="preserve"> ściekow</w:t>
      </w:r>
      <w:r w:rsidR="00070E58">
        <w:rPr>
          <w:lang w:val="pl-PL"/>
        </w:rPr>
        <w:t>ej</w:t>
      </w:r>
      <w:r w:rsidRPr="00C13348">
        <w:rPr>
          <w:lang w:val="pl-PL"/>
        </w:rPr>
        <w:t xml:space="preserve"> jest pozytywny a personel IPP zaobserwował pracownika spryskującego </w:t>
      </w:r>
      <w:r w:rsidR="00070E58" w:rsidRPr="00F2627C">
        <w:rPr>
          <w:lang w:val="pl-PL"/>
        </w:rPr>
        <w:t>studzienk</w:t>
      </w:r>
      <w:r w:rsidR="00070E58">
        <w:rPr>
          <w:lang w:val="pl-PL"/>
        </w:rPr>
        <w:t>ę</w:t>
      </w:r>
      <w:r w:rsidR="00070E58" w:rsidRPr="00F2627C">
        <w:rPr>
          <w:lang w:val="pl-PL"/>
        </w:rPr>
        <w:t xml:space="preserve"> ściekow</w:t>
      </w:r>
      <w:r w:rsidR="00070E58">
        <w:rPr>
          <w:lang w:val="pl-PL"/>
        </w:rPr>
        <w:t>ą</w:t>
      </w:r>
      <w:r w:rsidRPr="00C13348">
        <w:rPr>
          <w:lang w:val="pl-PL"/>
        </w:rPr>
        <w:t xml:space="preserve"> wężem wysokociśnieniowym. Kropelki wody z nadmiernego rozpylenia lądują na przenośniku taśmowym i powodują narażenie produktu RTE. Pozytywne wyniki z</w:t>
      </w:r>
      <w:r w:rsidR="00070E58">
        <w:rPr>
          <w:lang w:val="pl-PL"/>
        </w:rPr>
        <w:t>e</w:t>
      </w:r>
      <w:r w:rsidRPr="00C13348">
        <w:rPr>
          <w:lang w:val="pl-PL"/>
        </w:rPr>
        <w:t xml:space="preserve"> </w:t>
      </w:r>
      <w:r w:rsidR="00070E58" w:rsidRPr="00F2627C">
        <w:rPr>
          <w:lang w:val="pl-PL"/>
        </w:rPr>
        <w:t>studzienk</w:t>
      </w:r>
      <w:r w:rsidR="00070E58">
        <w:rPr>
          <w:lang w:val="pl-PL"/>
        </w:rPr>
        <w:t>i</w:t>
      </w:r>
      <w:r w:rsidR="00070E58" w:rsidRPr="00F2627C">
        <w:rPr>
          <w:lang w:val="pl-PL"/>
        </w:rPr>
        <w:t xml:space="preserve"> ściekow</w:t>
      </w:r>
      <w:r w:rsidR="00070E58">
        <w:rPr>
          <w:lang w:val="pl-PL"/>
        </w:rPr>
        <w:t>ej</w:t>
      </w:r>
      <w:r w:rsidRPr="00C13348">
        <w:rPr>
          <w:lang w:val="pl-PL"/>
        </w:rPr>
        <w:t xml:space="preserve">, wraz z obserwacją możliwego zanieczyszczenia krzyżowego, byłyby wystarczające do wydania NR i zatrzymania produktu (patrz: </w:t>
      </w:r>
      <w:hyperlink r:id="rId197" w:history="1">
        <w:r w:rsidRPr="00C13348">
          <w:rPr>
            <w:color w:val="0000FF"/>
            <w:u w:val="single"/>
            <w:lang w:val="pl-PL"/>
          </w:rPr>
          <w:t>9</w:t>
        </w:r>
      </w:hyperlink>
      <w:r w:rsidRPr="00C13348">
        <w:rPr>
          <w:color w:val="0000FF"/>
          <w:u w:val="single"/>
          <w:lang w:val="pl-PL"/>
        </w:rPr>
        <w:t>CFR</w:t>
      </w:r>
      <w:hyperlink r:id="rId198" w:history="1">
        <w:r w:rsidRPr="00C13348">
          <w:rPr>
            <w:color w:val="0000FF"/>
            <w:u w:val="single"/>
            <w:lang w:val="pl-PL"/>
          </w:rPr>
          <w:t>416.4(b)</w:t>
        </w:r>
      </w:hyperlink>
      <w:hyperlink r:id="rId199" w:history="1">
        <w:r w:rsidRPr="00C13348">
          <w:rPr>
            <w:lang w:val="pl-PL"/>
          </w:rPr>
          <w:t xml:space="preserve">, </w:t>
        </w:r>
        <w:r w:rsidRPr="00C13348">
          <w:rPr>
            <w:color w:val="0000FF"/>
            <w:u w:val="single"/>
            <w:lang w:val="pl-PL"/>
          </w:rPr>
          <w:t>430.4(b)</w:t>
        </w:r>
      </w:hyperlink>
      <w:r w:rsidRPr="00C13348">
        <w:rPr>
          <w:color w:val="0000FF"/>
          <w:u w:val="single"/>
          <w:lang w:val="pl-PL"/>
        </w:rPr>
        <w:t xml:space="preserve"> </w:t>
      </w:r>
      <w:hyperlink r:id="rId200" w:history="1">
        <w:r w:rsidRPr="00C13348">
          <w:rPr>
            <w:lang w:val="pl-PL"/>
          </w:rPr>
          <w:t xml:space="preserve">i </w:t>
        </w:r>
        <w:r w:rsidRPr="00C13348">
          <w:rPr>
            <w:color w:val="0000FF"/>
            <w:u w:val="single"/>
            <w:lang w:val="pl-PL"/>
          </w:rPr>
          <w:t>430.4(c)(3)</w:t>
        </w:r>
      </w:hyperlink>
      <w:r w:rsidRPr="00C13348">
        <w:rPr>
          <w:lang w:val="pl-PL"/>
        </w:rPr>
        <w:t xml:space="preserve">). Sam pozytywny wynik </w:t>
      </w:r>
      <w:r w:rsidR="00070E58" w:rsidRPr="00C13348">
        <w:rPr>
          <w:lang w:val="pl-PL"/>
        </w:rPr>
        <w:t>z</w:t>
      </w:r>
      <w:r w:rsidR="00070E58">
        <w:rPr>
          <w:lang w:val="pl-PL"/>
        </w:rPr>
        <w:t>e</w:t>
      </w:r>
      <w:r w:rsidR="00070E58" w:rsidRPr="00C13348">
        <w:rPr>
          <w:lang w:val="pl-PL"/>
        </w:rPr>
        <w:t xml:space="preserve"> </w:t>
      </w:r>
      <w:r w:rsidR="00070E58" w:rsidRPr="00F2627C">
        <w:rPr>
          <w:lang w:val="pl-PL"/>
        </w:rPr>
        <w:t>studzienk</w:t>
      </w:r>
      <w:r w:rsidR="00070E58">
        <w:rPr>
          <w:lang w:val="pl-PL"/>
        </w:rPr>
        <w:t>i</w:t>
      </w:r>
      <w:r w:rsidR="00070E58" w:rsidRPr="00F2627C">
        <w:rPr>
          <w:lang w:val="pl-PL"/>
        </w:rPr>
        <w:t xml:space="preserve"> ściekow</w:t>
      </w:r>
      <w:r w:rsidR="00070E58">
        <w:rPr>
          <w:lang w:val="pl-PL"/>
        </w:rPr>
        <w:t>ej</w:t>
      </w:r>
      <w:r w:rsidRPr="00C13348">
        <w:rPr>
          <w:lang w:val="pl-PL"/>
        </w:rPr>
        <w:t xml:space="preserve">, bez dalszych obserwacji </w:t>
      </w:r>
      <w:r w:rsidR="00B640BC">
        <w:rPr>
          <w:lang w:val="pl-PL"/>
        </w:rPr>
        <w:t>otoczenia</w:t>
      </w:r>
      <w:r w:rsidRPr="00C13348">
        <w:rPr>
          <w:lang w:val="pl-PL"/>
        </w:rPr>
        <w:t>, które mogłyby prowadzić do niehigienicznych warunków, nie uzasadniałby wydania NR</w:t>
      </w:r>
      <w:r w:rsidR="00B91016" w:rsidRPr="00A708DD">
        <w:rPr>
          <w:lang w:val="pl-PL"/>
        </w:rPr>
        <w:t>.</w:t>
      </w:r>
    </w:p>
    <w:p w14:paraId="0C3DBE54" w14:textId="3581A270" w:rsidR="00F140C8" w:rsidRPr="00A708DD" w:rsidRDefault="00DC7482" w:rsidP="00CF7D42">
      <w:pPr>
        <w:pStyle w:val="10"/>
        <w:rPr>
          <w:lang w:val="pl-PL"/>
        </w:rPr>
      </w:pPr>
      <w:r w:rsidRPr="00A708DD">
        <w:rPr>
          <w:lang w:val="pl-PL"/>
        </w:rPr>
        <w:t>2.</w:t>
      </w:r>
      <w:r w:rsidRPr="00A708DD">
        <w:rPr>
          <w:lang w:val="pl-PL"/>
        </w:rPr>
        <w:tab/>
      </w:r>
      <w:r w:rsidR="00C13348" w:rsidRPr="002E52AC">
        <w:rPr>
          <w:lang w:val="pl-PL"/>
        </w:rPr>
        <w:t xml:space="preserve">Sprawdzenie, czy zakład podejmuje odpowiednie działania naprawcze określone w programie. </w:t>
      </w:r>
      <w:r w:rsidR="00C13348" w:rsidRPr="00C13348">
        <w:rPr>
          <w:lang w:val="pl-PL"/>
        </w:rPr>
        <w:t>IPP zobowiązany jest do wydania NR, jeśli zakład nie podjął działań naprawczych, zgodnie z wymogami</w:t>
      </w:r>
      <w:r w:rsidR="00B91016" w:rsidRPr="00A708DD">
        <w:rPr>
          <w:lang w:val="pl-PL"/>
        </w:rPr>
        <w:t>:</w:t>
      </w:r>
    </w:p>
    <w:p w14:paraId="37BB5BFB" w14:textId="26CC5923" w:rsidR="00F140C8" w:rsidRPr="00A708DD" w:rsidRDefault="00B91016" w:rsidP="00CF7D42">
      <w:pPr>
        <w:pStyle w:val="a0"/>
        <w:rPr>
          <w:lang w:val="pl-PL"/>
        </w:rPr>
      </w:pPr>
      <w:r w:rsidRPr="00A708DD">
        <w:rPr>
          <w:lang w:val="pl-PL"/>
        </w:rPr>
        <w:t>a.</w:t>
      </w:r>
      <w:hyperlink r:id="rId201" w:history="1">
        <w:r w:rsidRPr="00A708DD">
          <w:rPr>
            <w:lang w:val="pl-PL"/>
          </w:rPr>
          <w:t xml:space="preserve"> </w:t>
        </w:r>
        <w:r w:rsidR="00CF7D42" w:rsidRPr="00A708DD">
          <w:rPr>
            <w:lang w:val="pl-PL"/>
          </w:rPr>
          <w:tab/>
        </w:r>
        <w:r w:rsidRPr="00A708DD">
          <w:rPr>
            <w:color w:val="0000FF"/>
            <w:u w:val="single"/>
            <w:lang w:val="pl-PL"/>
          </w:rPr>
          <w:t>9 CFR 417.3(a)</w:t>
        </w:r>
      </w:hyperlink>
      <w:r w:rsidRPr="00A708DD">
        <w:rPr>
          <w:lang w:val="pl-PL"/>
        </w:rPr>
        <w:t xml:space="preserve">, </w:t>
      </w:r>
      <w:r w:rsidR="00C13348" w:rsidRPr="00C13348">
        <w:rPr>
          <w:lang w:val="pl-PL"/>
        </w:rPr>
        <w:t>jeśli pobieranie próbek środowisk</w:t>
      </w:r>
      <w:r w:rsidR="00B640BC">
        <w:rPr>
          <w:lang w:val="pl-PL"/>
        </w:rPr>
        <w:t>owych</w:t>
      </w:r>
      <w:r w:rsidR="00C13348" w:rsidRPr="00C13348">
        <w:rPr>
          <w:lang w:val="pl-PL"/>
        </w:rPr>
        <w:t xml:space="preserve"> jest uwzględnione w planie HACCP</w:t>
      </w:r>
      <w:r w:rsidR="00B640BC">
        <w:rPr>
          <w:lang w:val="pl-PL"/>
        </w:rPr>
        <w:t>,</w:t>
      </w:r>
    </w:p>
    <w:p w14:paraId="29C48BC2" w14:textId="272D9B81" w:rsidR="00F140C8" w:rsidRPr="00C13348" w:rsidRDefault="00B91016" w:rsidP="00CF7D42">
      <w:pPr>
        <w:pStyle w:val="a0"/>
        <w:rPr>
          <w:lang w:val="pl-PL"/>
        </w:rPr>
      </w:pPr>
      <w:r w:rsidRPr="00A708DD">
        <w:rPr>
          <w:lang w:val="pl-PL"/>
        </w:rPr>
        <w:t>b.</w:t>
      </w:r>
      <w:hyperlink r:id="rId202" w:history="1">
        <w:r w:rsidRPr="00A708DD">
          <w:rPr>
            <w:lang w:val="pl-PL"/>
          </w:rPr>
          <w:t xml:space="preserve"> </w:t>
        </w:r>
        <w:r w:rsidR="00CF7D42" w:rsidRPr="00A708DD">
          <w:rPr>
            <w:lang w:val="pl-PL"/>
          </w:rPr>
          <w:tab/>
        </w:r>
        <w:r w:rsidRPr="00A708DD">
          <w:rPr>
            <w:color w:val="0000FF"/>
            <w:u w:val="single"/>
            <w:lang w:val="pl-PL"/>
          </w:rPr>
          <w:t>9 CFR 417.3(b)</w:t>
        </w:r>
      </w:hyperlink>
      <w:r w:rsidRPr="00A708DD">
        <w:rPr>
          <w:color w:val="0000FF"/>
          <w:lang w:val="pl-PL"/>
        </w:rPr>
        <w:t xml:space="preserve"> </w:t>
      </w:r>
      <w:r w:rsidR="00C13348" w:rsidRPr="00C13348">
        <w:rPr>
          <w:lang w:val="pl-PL"/>
        </w:rPr>
        <w:t>jeśli pobieranie próbek środowisk</w:t>
      </w:r>
      <w:r w:rsidR="00B640BC">
        <w:rPr>
          <w:lang w:val="pl-PL"/>
        </w:rPr>
        <w:t>owych</w:t>
      </w:r>
      <w:r w:rsidR="00C13348" w:rsidRPr="00C13348">
        <w:rPr>
          <w:lang w:val="pl-PL"/>
        </w:rPr>
        <w:t xml:space="preserve"> jest objęte programem wstępnym innym niż procedury SOP dotyczące warunków sanitarnych</w:t>
      </w:r>
      <w:r w:rsidR="00B640BC">
        <w:rPr>
          <w:lang w:val="pl-PL"/>
        </w:rPr>
        <w:t>,</w:t>
      </w:r>
      <w:r w:rsidR="00C13348" w:rsidRPr="00C13348">
        <w:rPr>
          <w:lang w:val="pl-PL"/>
        </w:rPr>
        <w:t xml:space="preserve"> lub</w:t>
      </w:r>
    </w:p>
    <w:p w14:paraId="74324BEB" w14:textId="6AE079C1" w:rsidR="00F140C8" w:rsidRPr="00C13348" w:rsidRDefault="00B91016" w:rsidP="00CF7D42">
      <w:pPr>
        <w:pStyle w:val="a0"/>
        <w:rPr>
          <w:lang w:val="pl-PL"/>
        </w:rPr>
      </w:pPr>
      <w:r w:rsidRPr="00A708DD">
        <w:rPr>
          <w:lang w:val="pl-PL"/>
        </w:rPr>
        <w:t>c.</w:t>
      </w:r>
      <w:hyperlink r:id="rId203" w:history="1">
        <w:r w:rsidRPr="00A708DD">
          <w:rPr>
            <w:lang w:val="pl-PL"/>
          </w:rPr>
          <w:t xml:space="preserve"> </w:t>
        </w:r>
        <w:r w:rsidR="00CF7D42" w:rsidRPr="00A708DD">
          <w:rPr>
            <w:lang w:val="pl-PL"/>
          </w:rPr>
          <w:tab/>
        </w:r>
        <w:r w:rsidRPr="00C13348">
          <w:rPr>
            <w:color w:val="0000FF"/>
            <w:u w:val="single"/>
            <w:lang w:val="pl-PL"/>
          </w:rPr>
          <w:t>9 CFR 416.15</w:t>
        </w:r>
        <w:r w:rsidRPr="00C13348">
          <w:rPr>
            <w:color w:val="0000FF"/>
            <w:lang w:val="pl-PL"/>
          </w:rPr>
          <w:t xml:space="preserve"> </w:t>
        </w:r>
      </w:hyperlink>
      <w:r w:rsidR="00C13348" w:rsidRPr="00C13348">
        <w:rPr>
          <w:lang w:val="pl-PL"/>
        </w:rPr>
        <w:t>oraz</w:t>
      </w:r>
      <w:hyperlink r:id="rId204" w:history="1">
        <w:r w:rsidRPr="00C13348">
          <w:rPr>
            <w:lang w:val="pl-PL"/>
          </w:rPr>
          <w:t xml:space="preserve"> </w:t>
        </w:r>
        <w:r w:rsidRPr="00C13348">
          <w:rPr>
            <w:color w:val="0000FF"/>
            <w:u w:val="single"/>
            <w:lang w:val="pl-PL"/>
          </w:rPr>
          <w:t>9 CFR 417.3(b)</w:t>
        </w:r>
      </w:hyperlink>
      <w:r w:rsidRPr="00C13348">
        <w:rPr>
          <w:lang w:val="pl-PL"/>
        </w:rPr>
        <w:t xml:space="preserve">, </w:t>
      </w:r>
      <w:r w:rsidR="00C13348" w:rsidRPr="00C13348">
        <w:rPr>
          <w:lang w:val="pl-PL"/>
        </w:rPr>
        <w:t>jeśli pobieranie próbek środowiska jest włączone do procedury SOP</w:t>
      </w:r>
      <w:r w:rsidRPr="00C13348">
        <w:rPr>
          <w:lang w:val="pl-PL"/>
        </w:rPr>
        <w:t>.</w:t>
      </w:r>
    </w:p>
    <w:p w14:paraId="48976A49" w14:textId="7F964181" w:rsidR="00F140C8" w:rsidRPr="00A708DD" w:rsidRDefault="00DC7482" w:rsidP="00CF7D42">
      <w:pPr>
        <w:pStyle w:val="10"/>
        <w:rPr>
          <w:lang w:val="pl-PL"/>
        </w:rPr>
      </w:pPr>
      <w:bookmarkStart w:id="17" w:name="bookmark28"/>
      <w:r w:rsidRPr="00A708DD">
        <w:rPr>
          <w:lang w:val="pl-PL"/>
        </w:rPr>
        <w:t>3.</w:t>
      </w:r>
      <w:r w:rsidRPr="00A708DD">
        <w:rPr>
          <w:lang w:val="pl-PL"/>
        </w:rPr>
        <w:tab/>
      </w:r>
      <w:r w:rsidR="00C13348" w:rsidRPr="002E52AC">
        <w:rPr>
          <w:lang w:val="pl-PL"/>
        </w:rPr>
        <w:t xml:space="preserve">Jeśli istnieją warunki niehigieniczne, które mogą spowodować zafałszowanie produktu, a zakład nie podjął odpowiednich działań naprawczych, IPP musi postępować zgodnie z instrukcjami </w:t>
      </w:r>
      <w:hyperlink r:id="rId205" w:history="1">
        <w:r w:rsidR="00C13348" w:rsidRPr="002E52AC">
          <w:rPr>
            <w:lang w:val="pl-PL"/>
          </w:rPr>
          <w:t xml:space="preserve">zawartymi w </w:t>
        </w:r>
        <w:r w:rsidR="00C13348" w:rsidRPr="002E52AC">
          <w:rPr>
            <w:color w:val="0000FF"/>
            <w:u w:val="single"/>
            <w:lang w:val="pl-PL"/>
          </w:rPr>
          <w:t>Dyrektywie FSIS 5000.1</w:t>
        </w:r>
        <w:r w:rsidR="00C13348" w:rsidRPr="002E52AC">
          <w:rPr>
            <w:color w:val="0000FF"/>
            <w:lang w:val="pl-PL"/>
          </w:rPr>
          <w:t xml:space="preserve">, </w:t>
        </w:r>
      </w:hyperlink>
      <w:r w:rsidR="00C13348" w:rsidRPr="002E52AC">
        <w:rPr>
          <w:lang w:val="pl-PL"/>
        </w:rPr>
        <w:t>aby zastosować metodologię GAD i określić, które przepisy są niezgodne</w:t>
      </w:r>
      <w:r w:rsidR="00B91016" w:rsidRPr="00A708DD">
        <w:rPr>
          <w:lang w:val="pl-PL"/>
        </w:rPr>
        <w:t>.</w:t>
      </w:r>
      <w:bookmarkEnd w:id="17"/>
    </w:p>
    <w:p w14:paraId="5EEEC2CC" w14:textId="4ECF929D" w:rsidR="00DC7482" w:rsidRPr="00A708DD" w:rsidRDefault="00403EF0" w:rsidP="00CF7D42">
      <w:pPr>
        <w:pStyle w:val="1"/>
        <w:rPr>
          <w:lang w:val="pl-PL"/>
        </w:rPr>
      </w:pPr>
      <w:r w:rsidRPr="00A708DD">
        <w:rPr>
          <w:lang w:val="pl-PL"/>
        </w:rPr>
        <w:t>ROZDZIAŁ</w:t>
      </w:r>
      <w:r w:rsidR="00B91016" w:rsidRPr="00A708DD">
        <w:rPr>
          <w:lang w:val="pl-PL"/>
        </w:rPr>
        <w:t xml:space="preserve"> IV - </w:t>
      </w:r>
      <w:r w:rsidR="00C13348">
        <w:rPr>
          <w:lang w:val="pl-PL"/>
        </w:rPr>
        <w:t>PYTANIA</w:t>
      </w:r>
    </w:p>
    <w:p w14:paraId="5E13A629" w14:textId="141FD9C8" w:rsidR="00AB4EB0" w:rsidRPr="00AB4EB0" w:rsidRDefault="00AB4EB0" w:rsidP="00AB4EB0">
      <w:pPr>
        <w:pStyle w:val="Teksttreci0"/>
        <w:spacing w:before="120" w:after="120"/>
        <w:jc w:val="both"/>
        <w:rPr>
          <w:lang w:val="pl-PL"/>
        </w:rPr>
      </w:pPr>
      <w:r w:rsidRPr="00AB4EB0">
        <w:rPr>
          <w:lang w:val="pl-PL"/>
        </w:rPr>
        <w:t xml:space="preserve">Pytania dotyczące niniejszej dyrektywy należy kierować do przełożonego lub w razie potrzeby do Biura ds. Polityki i Rozwoju Programów </w:t>
      </w:r>
      <w:hyperlink r:id="rId206" w:history="1">
        <w:r w:rsidRPr="00AB4EB0">
          <w:rPr>
            <w:lang w:val="pl-PL"/>
          </w:rPr>
          <w:t xml:space="preserve">za pośrednictwem systemu </w:t>
        </w:r>
        <w:proofErr w:type="spellStart"/>
        <w:r w:rsidRPr="00AB4EB0">
          <w:rPr>
            <w:color w:val="0000FF"/>
            <w:u w:val="single"/>
            <w:lang w:val="pl-PL"/>
          </w:rPr>
          <w:t>askFSIS</w:t>
        </w:r>
        <w:proofErr w:type="spellEnd"/>
        <w:r w:rsidRPr="00AB4EB0">
          <w:rPr>
            <w:color w:val="0000FF"/>
            <w:lang w:val="pl-PL"/>
          </w:rPr>
          <w:t xml:space="preserve"> </w:t>
        </w:r>
      </w:hyperlink>
      <w:r w:rsidRPr="00AB4EB0">
        <w:rPr>
          <w:lang w:val="pl-PL"/>
        </w:rPr>
        <w:t xml:space="preserve">lub telefonicznie pod numerem 1-800-233-3935. </w:t>
      </w:r>
      <w:r w:rsidR="00B640BC">
        <w:rPr>
          <w:lang w:val="pl-PL"/>
        </w:rPr>
        <w:t>Aby przesłać pytanie</w:t>
      </w:r>
      <w:r w:rsidRPr="00AB4EB0">
        <w:rPr>
          <w:lang w:val="pl-PL"/>
        </w:rPr>
        <w:t xml:space="preserve"> wypełnij </w:t>
      </w:r>
      <w:hyperlink r:id="rId207" w:history="1">
        <w:r w:rsidRPr="00AB4EB0">
          <w:rPr>
            <w:color w:val="0000FF"/>
            <w:u w:val="single"/>
            <w:lang w:val="pl-PL"/>
          </w:rPr>
          <w:t>formularz internetowy</w:t>
        </w:r>
        <w:r w:rsidRPr="00AB4EB0">
          <w:rPr>
            <w:lang w:val="pl-PL"/>
          </w:rPr>
          <w:t xml:space="preserve"> </w:t>
        </w:r>
        <w:r w:rsidRPr="00AB4EB0">
          <w:rPr>
            <w:color w:val="auto"/>
            <w:lang w:val="pl-PL"/>
          </w:rPr>
          <w:t>i</w:t>
        </w:r>
      </w:hyperlink>
      <w:r w:rsidRPr="00AB4EB0">
        <w:rPr>
          <w:color w:val="0000FF"/>
          <w:lang w:val="pl-PL"/>
        </w:rPr>
        <w:t xml:space="preserve"> </w:t>
      </w:r>
      <w:r w:rsidRPr="00AB4EB0">
        <w:rPr>
          <w:lang w:val="pl-PL"/>
        </w:rPr>
        <w:t>wybierz „</w:t>
      </w:r>
      <w:r w:rsidRPr="00AB4EB0">
        <w:rPr>
          <w:b/>
          <w:i/>
          <w:lang w:val="pl-PL"/>
        </w:rPr>
        <w:t xml:space="preserve">Pobieranie próbek" (ang. </w:t>
      </w:r>
      <w:proofErr w:type="spellStart"/>
      <w:r w:rsidRPr="00AB4EB0">
        <w:rPr>
          <w:b/>
          <w:i/>
          <w:lang w:val="pl-PL"/>
        </w:rPr>
        <w:t>Sampling</w:t>
      </w:r>
      <w:proofErr w:type="spellEnd"/>
      <w:r w:rsidRPr="00AB4EB0">
        <w:rPr>
          <w:b/>
          <w:i/>
          <w:lang w:val="pl-PL"/>
        </w:rPr>
        <w:t>)</w:t>
      </w:r>
      <w:r w:rsidRPr="00AB4EB0">
        <w:rPr>
          <w:lang w:val="pl-PL"/>
        </w:rPr>
        <w:t xml:space="preserve"> jako typ zapytania.</w:t>
      </w:r>
    </w:p>
    <w:p w14:paraId="06516D43" w14:textId="59C48F3A" w:rsidR="00F140C8" w:rsidRPr="00A708DD" w:rsidRDefault="00AB4EB0" w:rsidP="00AB4EB0">
      <w:pPr>
        <w:pStyle w:val="Teksttreci0"/>
        <w:spacing w:before="120" w:after="120"/>
        <w:jc w:val="both"/>
        <w:rPr>
          <w:lang w:val="pl-PL"/>
        </w:rPr>
      </w:pPr>
      <w:r w:rsidRPr="00AB4EB0">
        <w:rPr>
          <w:b/>
          <w:lang w:val="pl-PL"/>
        </w:rPr>
        <w:t xml:space="preserve">UWAGA: </w:t>
      </w:r>
      <w:r w:rsidRPr="00AB4EB0">
        <w:rPr>
          <w:lang w:val="pl-PL"/>
        </w:rPr>
        <w:t xml:space="preserve">Dodatkowe informacje na temat </w:t>
      </w:r>
      <w:r w:rsidR="00B640BC">
        <w:rPr>
          <w:lang w:val="pl-PL"/>
        </w:rPr>
        <w:t>przesyłania</w:t>
      </w:r>
      <w:r w:rsidRPr="00AB4EB0">
        <w:rPr>
          <w:lang w:val="pl-PL"/>
        </w:rPr>
        <w:t xml:space="preserve"> pytań można znaleźć </w:t>
      </w:r>
      <w:hyperlink r:id="rId208" w:history="1">
        <w:r w:rsidRPr="00AB4EB0">
          <w:rPr>
            <w:lang w:val="pl-PL"/>
          </w:rPr>
          <w:t xml:space="preserve">w </w:t>
        </w:r>
        <w:r w:rsidRPr="00AB4EB0">
          <w:rPr>
            <w:color w:val="0000FF"/>
            <w:u w:val="single"/>
            <w:lang w:val="pl-PL"/>
          </w:rPr>
          <w:t>Dyrektywie FSIS 5620.1</w:t>
        </w:r>
      </w:hyperlink>
      <w:r w:rsidRPr="00AB4EB0">
        <w:rPr>
          <w:lang w:val="pl-PL"/>
        </w:rPr>
        <w:t xml:space="preserve">, </w:t>
      </w:r>
      <w:r w:rsidRPr="00AB4EB0">
        <w:rPr>
          <w:i/>
          <w:lang w:val="pl-PL"/>
        </w:rPr>
        <w:t>Using</w:t>
      </w:r>
      <w:r w:rsidR="00B640BC">
        <w:rPr>
          <w:i/>
          <w:lang w:val="pl-PL"/>
        </w:rPr>
        <w:t xml:space="preserve"> </w:t>
      </w:r>
      <w:proofErr w:type="spellStart"/>
      <w:r w:rsidRPr="00AB4EB0">
        <w:rPr>
          <w:i/>
          <w:lang w:val="pl-PL"/>
        </w:rPr>
        <w:t>askFSIS</w:t>
      </w:r>
      <w:proofErr w:type="spellEnd"/>
      <w:r w:rsidR="00B91016" w:rsidRPr="00A708DD">
        <w:rPr>
          <w:lang w:val="pl-PL"/>
        </w:rPr>
        <w:t>.</w:t>
      </w:r>
    </w:p>
    <w:p w14:paraId="2592A21A" w14:textId="7488370A" w:rsidR="00CF7D42" w:rsidRPr="00A708DD" w:rsidRDefault="00CF7D42" w:rsidP="00DC7482">
      <w:pPr>
        <w:pStyle w:val="Teksttreci0"/>
        <w:spacing w:before="120" w:after="120"/>
        <w:jc w:val="both"/>
        <w:rPr>
          <w:lang w:val="pl-PL"/>
        </w:rPr>
      </w:pPr>
      <w:r w:rsidRPr="00A708DD">
        <w:rPr>
          <w:noProof/>
          <w:lang w:val="pl-PL"/>
        </w:rPr>
        <w:lastRenderedPageBreak/>
        <w:drawing>
          <wp:inline distT="0" distB="0" distL="0" distR="0" wp14:anchorId="28B48002" wp14:editId="2F9F8C7E">
            <wp:extent cx="2419350" cy="714375"/>
            <wp:effectExtent l="0" t="0" r="0" b="9525"/>
            <wp:docPr id="14979052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905240" name=""/>
                    <pic:cNvPicPr/>
                  </pic:nvPicPr>
                  <pic:blipFill>
                    <a:blip r:embed="rId209"/>
                    <a:stretch>
                      <a:fillRect/>
                    </a:stretch>
                  </pic:blipFill>
                  <pic:spPr>
                    <a:xfrm>
                      <a:off x="0" y="0"/>
                      <a:ext cx="2419350" cy="714375"/>
                    </a:xfrm>
                    <a:prstGeom prst="rect">
                      <a:avLst/>
                    </a:prstGeom>
                  </pic:spPr>
                </pic:pic>
              </a:graphicData>
            </a:graphic>
          </wp:inline>
        </w:drawing>
      </w:r>
    </w:p>
    <w:p w14:paraId="7CD95923" w14:textId="668CD328" w:rsidR="00F140C8" w:rsidRPr="00A708DD" w:rsidRDefault="00AB4EB0" w:rsidP="00DC7482">
      <w:pPr>
        <w:pStyle w:val="Teksttreci0"/>
        <w:spacing w:before="120" w:after="120"/>
        <w:jc w:val="both"/>
        <w:rPr>
          <w:lang w:val="pl-PL"/>
        </w:rPr>
      </w:pPr>
      <w:r w:rsidRPr="00AB4EB0">
        <w:rPr>
          <w:lang w:val="pl-PL"/>
        </w:rPr>
        <w:t>Asystent administratora</w:t>
      </w:r>
    </w:p>
    <w:p w14:paraId="393D7D97" w14:textId="6B3F4220" w:rsidR="00F140C8" w:rsidRPr="00AB4EB0" w:rsidRDefault="00AB4EB0" w:rsidP="00DC7482">
      <w:pPr>
        <w:pStyle w:val="Teksttreci0"/>
        <w:spacing w:before="120" w:after="120" w:line="226" w:lineRule="auto"/>
        <w:jc w:val="both"/>
        <w:rPr>
          <w:lang w:val="pl-PL"/>
        </w:rPr>
      </w:pPr>
      <w:r w:rsidRPr="00B640BC">
        <w:rPr>
          <w:lang w:val="pl-PL"/>
        </w:rPr>
        <w:t>Biuro Polityki i Rozwoju Programów</w:t>
      </w:r>
    </w:p>
    <w:sectPr w:rsidR="00F140C8" w:rsidRPr="00AB4EB0" w:rsidSect="00B91016">
      <w:footerReference w:type="default" r:id="rId210"/>
      <w:pgSz w:w="12240" w:h="15840"/>
      <w:pgMar w:top="936" w:right="811" w:bottom="750" w:left="893" w:header="508" w:footer="322"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03CB8C" w14:textId="77777777" w:rsidR="00786DEC" w:rsidRDefault="00786DEC">
      <w:r>
        <w:separator/>
      </w:r>
    </w:p>
  </w:endnote>
  <w:endnote w:type="continuationSeparator" w:id="0">
    <w:p w14:paraId="22E4DC2F" w14:textId="77777777" w:rsidR="00786DEC" w:rsidRDefault="00786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0209382"/>
      <w:docPartObj>
        <w:docPartGallery w:val="Page Numbers (Bottom of Page)"/>
        <w:docPartUnique/>
      </w:docPartObj>
    </w:sdtPr>
    <w:sdtEndPr/>
    <w:sdtContent>
      <w:p w14:paraId="227D9CF2" w14:textId="594F3355" w:rsidR="00B91016" w:rsidRDefault="00B91016" w:rsidP="00B91016">
        <w:pPr>
          <w:pStyle w:val="Stopka"/>
          <w:jc w:val="center"/>
        </w:pPr>
        <w:r>
          <w:fldChar w:fldCharType="begin"/>
        </w:r>
        <w:r>
          <w:instrText>PAGE   \* MERGEFORMAT</w:instrText>
        </w:r>
        <w:r>
          <w:fldChar w:fldCharType="separate"/>
        </w:r>
        <w:r>
          <w:rPr>
            <w:lang w:val="pl-PL"/>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39A069" w14:textId="77777777" w:rsidR="00786DEC" w:rsidRDefault="00786DEC"/>
  </w:footnote>
  <w:footnote w:type="continuationSeparator" w:id="0">
    <w:p w14:paraId="302E14ED" w14:textId="77777777" w:rsidR="00786DEC" w:rsidRDefault="00786DE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0772D8"/>
    <w:multiLevelType w:val="hybridMultilevel"/>
    <w:tmpl w:val="1E8AD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09D3E16"/>
    <w:multiLevelType w:val="hybridMultilevel"/>
    <w:tmpl w:val="073E29A2"/>
    <w:lvl w:ilvl="0" w:tplc="FE549C06">
      <w:numFmt w:val="bullet"/>
      <w:lvlText w:val="•"/>
      <w:lvlJc w:val="left"/>
      <w:pPr>
        <w:ind w:left="720" w:hanging="360"/>
      </w:pPr>
      <w:rPr>
        <w:rFonts w:ascii="Times New Roman" w:eastAsia="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A545644"/>
    <w:multiLevelType w:val="hybridMultilevel"/>
    <w:tmpl w:val="53183C18"/>
    <w:lvl w:ilvl="0" w:tplc="FE549C06">
      <w:numFmt w:val="bullet"/>
      <w:lvlText w:val="•"/>
      <w:lvlJc w:val="left"/>
      <w:pPr>
        <w:ind w:left="720" w:hanging="360"/>
      </w:pPr>
      <w:rPr>
        <w:rFonts w:ascii="Times New Roman" w:eastAsia="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821699831">
    <w:abstractNumId w:val="0"/>
  </w:num>
  <w:num w:numId="2" w16cid:durableId="1197355737">
    <w:abstractNumId w:val="1"/>
  </w:num>
  <w:num w:numId="3" w16cid:durableId="613515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0C8"/>
    <w:rsid w:val="00070E58"/>
    <w:rsid w:val="00082E7E"/>
    <w:rsid w:val="001346D2"/>
    <w:rsid w:val="00187148"/>
    <w:rsid w:val="001F6CBB"/>
    <w:rsid w:val="00200BB8"/>
    <w:rsid w:val="0021057D"/>
    <w:rsid w:val="00223A08"/>
    <w:rsid w:val="0023457B"/>
    <w:rsid w:val="0024025C"/>
    <w:rsid w:val="00244F15"/>
    <w:rsid w:val="00292337"/>
    <w:rsid w:val="002B1C24"/>
    <w:rsid w:val="002E52AC"/>
    <w:rsid w:val="002F6F00"/>
    <w:rsid w:val="002F783C"/>
    <w:rsid w:val="00312CDC"/>
    <w:rsid w:val="0031322E"/>
    <w:rsid w:val="00340DFE"/>
    <w:rsid w:val="003551A8"/>
    <w:rsid w:val="003636DC"/>
    <w:rsid w:val="00364D5E"/>
    <w:rsid w:val="00381949"/>
    <w:rsid w:val="00403EF0"/>
    <w:rsid w:val="004446E8"/>
    <w:rsid w:val="00481339"/>
    <w:rsid w:val="00497C9C"/>
    <w:rsid w:val="004D72F6"/>
    <w:rsid w:val="004E26F9"/>
    <w:rsid w:val="004F68A1"/>
    <w:rsid w:val="00544793"/>
    <w:rsid w:val="00591DBF"/>
    <w:rsid w:val="005E702C"/>
    <w:rsid w:val="00605232"/>
    <w:rsid w:val="0064610D"/>
    <w:rsid w:val="006B21DF"/>
    <w:rsid w:val="00701C9C"/>
    <w:rsid w:val="00712483"/>
    <w:rsid w:val="0073160B"/>
    <w:rsid w:val="00733C77"/>
    <w:rsid w:val="00786DEC"/>
    <w:rsid w:val="007D1007"/>
    <w:rsid w:val="008177DD"/>
    <w:rsid w:val="00821479"/>
    <w:rsid w:val="00843FE6"/>
    <w:rsid w:val="008902C1"/>
    <w:rsid w:val="008A4103"/>
    <w:rsid w:val="008E427A"/>
    <w:rsid w:val="0097134F"/>
    <w:rsid w:val="0099070E"/>
    <w:rsid w:val="009E7962"/>
    <w:rsid w:val="00A2224D"/>
    <w:rsid w:val="00A30E98"/>
    <w:rsid w:val="00A321B6"/>
    <w:rsid w:val="00A606DE"/>
    <w:rsid w:val="00A708DD"/>
    <w:rsid w:val="00AA0EEC"/>
    <w:rsid w:val="00AB4893"/>
    <w:rsid w:val="00AB4EB0"/>
    <w:rsid w:val="00AD1F14"/>
    <w:rsid w:val="00AE2BAE"/>
    <w:rsid w:val="00B17532"/>
    <w:rsid w:val="00B57326"/>
    <w:rsid w:val="00B640BC"/>
    <w:rsid w:val="00B91016"/>
    <w:rsid w:val="00BD09C8"/>
    <w:rsid w:val="00C04DAE"/>
    <w:rsid w:val="00C13348"/>
    <w:rsid w:val="00C45870"/>
    <w:rsid w:val="00CE33EE"/>
    <w:rsid w:val="00CF7D42"/>
    <w:rsid w:val="00D3402C"/>
    <w:rsid w:val="00D75502"/>
    <w:rsid w:val="00DB081D"/>
    <w:rsid w:val="00DC5F1F"/>
    <w:rsid w:val="00DC7482"/>
    <w:rsid w:val="00DE1BF2"/>
    <w:rsid w:val="00E432E6"/>
    <w:rsid w:val="00E865C9"/>
    <w:rsid w:val="00EA1480"/>
    <w:rsid w:val="00EB1712"/>
    <w:rsid w:val="00ED1C9F"/>
    <w:rsid w:val="00F019F1"/>
    <w:rsid w:val="00F069A2"/>
    <w:rsid w:val="00F140C8"/>
    <w:rsid w:val="00F2270C"/>
    <w:rsid w:val="00F270DC"/>
  </w:rsids>
  <m:mathPr>
    <m:mathFont m:val="Cambria Math"/>
    <m:brkBin m:val="before"/>
    <m:brkBinSub m:val="--"/>
    <m:smallFrac m:val="0"/>
    <m:dispDef/>
    <m:lMargin m:val="0"/>
    <m:rMargin m:val="0"/>
    <m:defJc m:val="centerGroup"/>
    <m:wrapIndent m:val="1440"/>
    <m:intLim m:val="subSup"/>
    <m:naryLim m:val="undOvr"/>
  </m:mathPr>
  <w:themeFontLang w:val="pl-PL"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50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US"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odpistabeli">
    <w:name w:val="Podpis tabeli_"/>
    <w:basedOn w:val="Domylnaczcionkaakapitu"/>
    <w:link w:val="Podpistabeli0"/>
    <w:rPr>
      <w:b/>
      <w:bCs/>
      <w:i w:val="0"/>
      <w:iCs w:val="0"/>
      <w:smallCaps w:val="0"/>
      <w:strike w:val="0"/>
      <w:sz w:val="22"/>
      <w:szCs w:val="22"/>
      <w:u w:val="none"/>
    </w:rPr>
  </w:style>
  <w:style w:type="character" w:customStyle="1" w:styleId="Inne">
    <w:name w:val="Inne_"/>
    <w:basedOn w:val="Domylnaczcionkaakapitu"/>
    <w:link w:val="Inne0"/>
    <w:rPr>
      <w:b w:val="0"/>
      <w:bCs w:val="0"/>
      <w:i w:val="0"/>
      <w:iCs w:val="0"/>
      <w:smallCaps w:val="0"/>
      <w:strike w:val="0"/>
      <w:sz w:val="22"/>
      <w:szCs w:val="22"/>
      <w:u w:val="none"/>
    </w:rPr>
  </w:style>
  <w:style w:type="character" w:customStyle="1" w:styleId="Nagwek1">
    <w:name w:val="Nagłówek #1_"/>
    <w:basedOn w:val="Domylnaczcionkaakapitu"/>
    <w:link w:val="Nagwek10"/>
    <w:rPr>
      <w:b/>
      <w:bCs/>
      <w:i w:val="0"/>
      <w:iCs w:val="0"/>
      <w:smallCaps w:val="0"/>
      <w:strike w:val="0"/>
      <w:sz w:val="22"/>
      <w:szCs w:val="22"/>
      <w:u w:val="none"/>
    </w:rPr>
  </w:style>
  <w:style w:type="character" w:customStyle="1" w:styleId="Numernagwka1">
    <w:name w:val="Numer nagłówka #1_"/>
    <w:basedOn w:val="Domylnaczcionkaakapitu"/>
    <w:link w:val="Numernagwka10"/>
    <w:rPr>
      <w:b/>
      <w:bCs/>
      <w:i w:val="0"/>
      <w:iCs w:val="0"/>
      <w:smallCaps w:val="0"/>
      <w:strike w:val="0"/>
      <w:sz w:val="22"/>
      <w:szCs w:val="22"/>
      <w:u w:val="none"/>
    </w:rPr>
  </w:style>
  <w:style w:type="character" w:customStyle="1" w:styleId="Teksttreci">
    <w:name w:val="Tekst treści_"/>
    <w:basedOn w:val="Domylnaczcionkaakapitu"/>
    <w:link w:val="Teksttreci0"/>
    <w:rPr>
      <w:b w:val="0"/>
      <w:bCs w:val="0"/>
      <w:i w:val="0"/>
      <w:iCs w:val="0"/>
      <w:smallCaps w:val="0"/>
      <w:strike w:val="0"/>
      <w:sz w:val="22"/>
      <w:szCs w:val="22"/>
      <w:u w:val="none"/>
    </w:rPr>
  </w:style>
  <w:style w:type="paragraph" w:customStyle="1" w:styleId="Podpistabeli0">
    <w:name w:val="Podpis tabeli"/>
    <w:basedOn w:val="Normalny"/>
    <w:link w:val="Podpistabeli"/>
    <w:pPr>
      <w:spacing w:line="223" w:lineRule="auto"/>
      <w:jc w:val="center"/>
    </w:pPr>
    <w:rPr>
      <w:b/>
      <w:bCs/>
      <w:sz w:val="22"/>
      <w:szCs w:val="22"/>
    </w:rPr>
  </w:style>
  <w:style w:type="paragraph" w:customStyle="1" w:styleId="Inne0">
    <w:name w:val="Inne"/>
    <w:basedOn w:val="Normalny"/>
    <w:link w:val="Inne"/>
    <w:pPr>
      <w:spacing w:after="220"/>
    </w:pPr>
    <w:rPr>
      <w:sz w:val="22"/>
      <w:szCs w:val="22"/>
    </w:rPr>
  </w:style>
  <w:style w:type="paragraph" w:customStyle="1" w:styleId="Nagwek10">
    <w:name w:val="Nagłówek #1"/>
    <w:basedOn w:val="Normalny"/>
    <w:link w:val="Nagwek1"/>
    <w:pPr>
      <w:spacing w:after="220"/>
      <w:outlineLvl w:val="0"/>
    </w:pPr>
    <w:rPr>
      <w:b/>
      <w:bCs/>
      <w:sz w:val="22"/>
      <w:szCs w:val="22"/>
    </w:rPr>
  </w:style>
  <w:style w:type="paragraph" w:customStyle="1" w:styleId="Numernagwka10">
    <w:name w:val="Numer nagłówka #1"/>
    <w:basedOn w:val="Normalny"/>
    <w:link w:val="Numernagwka1"/>
    <w:pPr>
      <w:spacing w:after="220"/>
      <w:outlineLvl w:val="0"/>
    </w:pPr>
    <w:rPr>
      <w:b/>
      <w:bCs/>
      <w:sz w:val="22"/>
      <w:szCs w:val="22"/>
    </w:rPr>
  </w:style>
  <w:style w:type="paragraph" w:customStyle="1" w:styleId="Teksttreci0">
    <w:name w:val="Tekst treści"/>
    <w:basedOn w:val="Normalny"/>
    <w:link w:val="Teksttreci"/>
    <w:pPr>
      <w:spacing w:after="220"/>
    </w:pPr>
    <w:rPr>
      <w:sz w:val="22"/>
      <w:szCs w:val="22"/>
    </w:rPr>
  </w:style>
  <w:style w:type="paragraph" w:customStyle="1" w:styleId="1">
    <w:name w:val="_1"/>
    <w:basedOn w:val="Nagwek10"/>
    <w:qFormat/>
    <w:rsid w:val="00DC7482"/>
    <w:pPr>
      <w:keepNext/>
      <w:keepLines/>
      <w:spacing w:before="240" w:after="240"/>
      <w:ind w:left="426" w:hanging="426"/>
      <w:jc w:val="both"/>
    </w:pPr>
  </w:style>
  <w:style w:type="paragraph" w:customStyle="1" w:styleId="10">
    <w:name w:val="_1."/>
    <w:basedOn w:val="Teksttreci0"/>
    <w:qFormat/>
    <w:rsid w:val="00DC7482"/>
    <w:pPr>
      <w:spacing w:before="120" w:after="120"/>
      <w:ind w:left="1134" w:hanging="567"/>
      <w:jc w:val="both"/>
    </w:pPr>
  </w:style>
  <w:style w:type="paragraph" w:customStyle="1" w:styleId="A">
    <w:name w:val="_A."/>
    <w:basedOn w:val="Teksttreci0"/>
    <w:qFormat/>
    <w:rsid w:val="00DC7482"/>
    <w:pPr>
      <w:spacing w:before="120" w:after="120"/>
      <w:ind w:left="567" w:hanging="567"/>
      <w:jc w:val="both"/>
    </w:pPr>
  </w:style>
  <w:style w:type="paragraph" w:customStyle="1" w:styleId="a0">
    <w:name w:val="_a."/>
    <w:basedOn w:val="A"/>
    <w:qFormat/>
    <w:rsid w:val="00DC7482"/>
    <w:pPr>
      <w:ind w:left="1701"/>
    </w:pPr>
  </w:style>
  <w:style w:type="paragraph" w:customStyle="1" w:styleId="i">
    <w:name w:val="_i."/>
    <w:basedOn w:val="Teksttreci0"/>
    <w:qFormat/>
    <w:rsid w:val="00DC7482"/>
    <w:pPr>
      <w:spacing w:before="120" w:after="120"/>
      <w:ind w:left="2268" w:hanging="567"/>
      <w:jc w:val="both"/>
    </w:pPr>
  </w:style>
  <w:style w:type="paragraph" w:styleId="Nagwek">
    <w:name w:val="header"/>
    <w:basedOn w:val="Normalny"/>
    <w:link w:val="NagwekZnak"/>
    <w:uiPriority w:val="99"/>
    <w:unhideWhenUsed/>
    <w:rsid w:val="00B91016"/>
    <w:pPr>
      <w:tabs>
        <w:tab w:val="center" w:pos="4536"/>
        <w:tab w:val="right" w:pos="9072"/>
      </w:tabs>
    </w:pPr>
  </w:style>
  <w:style w:type="character" w:customStyle="1" w:styleId="NagwekZnak">
    <w:name w:val="Nagłówek Znak"/>
    <w:basedOn w:val="Domylnaczcionkaakapitu"/>
    <w:link w:val="Nagwek"/>
    <w:uiPriority w:val="99"/>
    <w:rsid w:val="00B91016"/>
    <w:rPr>
      <w:color w:val="000000"/>
    </w:rPr>
  </w:style>
  <w:style w:type="paragraph" w:styleId="Stopka">
    <w:name w:val="footer"/>
    <w:basedOn w:val="Normalny"/>
    <w:link w:val="StopkaZnak"/>
    <w:uiPriority w:val="99"/>
    <w:unhideWhenUsed/>
    <w:rsid w:val="00B91016"/>
    <w:pPr>
      <w:tabs>
        <w:tab w:val="center" w:pos="4536"/>
        <w:tab w:val="right" w:pos="9072"/>
      </w:tabs>
    </w:pPr>
  </w:style>
  <w:style w:type="character" w:customStyle="1" w:styleId="StopkaZnak">
    <w:name w:val="Stopka Znak"/>
    <w:basedOn w:val="Domylnaczcionkaakapitu"/>
    <w:link w:val="Stopka"/>
    <w:uiPriority w:val="99"/>
    <w:rsid w:val="00B91016"/>
    <w:rPr>
      <w:color w:val="000000"/>
    </w:rPr>
  </w:style>
  <w:style w:type="paragraph" w:styleId="NormalnyWeb">
    <w:name w:val="Normal (Web)"/>
    <w:basedOn w:val="Normalny"/>
    <w:uiPriority w:val="99"/>
    <w:semiHidden/>
    <w:unhideWhenUsed/>
    <w:rsid w:val="005E702C"/>
    <w:rPr>
      <w:rFonts w:ascii="Times New Roman" w:hAnsi="Times New Roman" w:cs="Times New Roman"/>
    </w:rPr>
  </w:style>
  <w:style w:type="character" w:styleId="Hipercze">
    <w:name w:val="Hyperlink"/>
    <w:basedOn w:val="Domylnaczcionkaakapitu"/>
    <w:uiPriority w:val="99"/>
    <w:unhideWhenUsed/>
    <w:rsid w:val="005E702C"/>
    <w:rPr>
      <w:color w:val="0563C1" w:themeColor="hyperlink"/>
      <w:u w:val="single"/>
    </w:rPr>
  </w:style>
  <w:style w:type="character" w:styleId="Nierozpoznanawzmianka">
    <w:name w:val="Unresolved Mention"/>
    <w:basedOn w:val="Domylnaczcionkaakapitu"/>
    <w:uiPriority w:val="99"/>
    <w:semiHidden/>
    <w:unhideWhenUsed/>
    <w:rsid w:val="005E70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111572">
      <w:bodyDiv w:val="1"/>
      <w:marLeft w:val="0"/>
      <w:marRight w:val="0"/>
      <w:marTop w:val="0"/>
      <w:marBottom w:val="0"/>
      <w:divBdr>
        <w:top w:val="none" w:sz="0" w:space="0" w:color="auto"/>
        <w:left w:val="none" w:sz="0" w:space="0" w:color="auto"/>
        <w:bottom w:val="none" w:sz="0" w:space="0" w:color="auto"/>
        <w:right w:val="none" w:sz="0" w:space="0" w:color="auto"/>
      </w:divBdr>
    </w:div>
    <w:div w:id="1187526209">
      <w:bodyDiv w:val="1"/>
      <w:marLeft w:val="0"/>
      <w:marRight w:val="0"/>
      <w:marTop w:val="0"/>
      <w:marBottom w:val="0"/>
      <w:divBdr>
        <w:top w:val="none" w:sz="0" w:space="0" w:color="auto"/>
        <w:left w:val="none" w:sz="0" w:space="0" w:color="auto"/>
        <w:bottom w:val="none" w:sz="0" w:space="0" w:color="auto"/>
        <w:right w:val="none" w:sz="0" w:space="0" w:color="auto"/>
      </w:divBdr>
    </w:div>
    <w:div w:id="1344091880">
      <w:bodyDiv w:val="1"/>
      <w:marLeft w:val="0"/>
      <w:marRight w:val="0"/>
      <w:marTop w:val="0"/>
      <w:marBottom w:val="0"/>
      <w:divBdr>
        <w:top w:val="none" w:sz="0" w:space="0" w:color="auto"/>
        <w:left w:val="none" w:sz="0" w:space="0" w:color="auto"/>
        <w:bottom w:val="none" w:sz="0" w:space="0" w:color="auto"/>
        <w:right w:val="none" w:sz="0" w:space="0" w:color="auto"/>
      </w:divBdr>
    </w:div>
    <w:div w:id="1428035426">
      <w:bodyDiv w:val="1"/>
      <w:marLeft w:val="0"/>
      <w:marRight w:val="0"/>
      <w:marTop w:val="0"/>
      <w:marBottom w:val="0"/>
      <w:divBdr>
        <w:top w:val="none" w:sz="0" w:space="0" w:color="auto"/>
        <w:left w:val="none" w:sz="0" w:space="0" w:color="auto"/>
        <w:bottom w:val="none" w:sz="0" w:space="0" w:color="auto"/>
        <w:right w:val="none" w:sz="0" w:space="0" w:color="auto"/>
      </w:divBdr>
    </w:div>
    <w:div w:id="1606695355">
      <w:bodyDiv w:val="1"/>
      <w:marLeft w:val="0"/>
      <w:marRight w:val="0"/>
      <w:marTop w:val="0"/>
      <w:marBottom w:val="0"/>
      <w:divBdr>
        <w:top w:val="none" w:sz="0" w:space="0" w:color="auto"/>
        <w:left w:val="none" w:sz="0" w:space="0" w:color="auto"/>
        <w:bottom w:val="none" w:sz="0" w:space="0" w:color="auto"/>
        <w:right w:val="none" w:sz="0" w:space="0" w:color="auto"/>
      </w:divBdr>
    </w:div>
    <w:div w:id="1772702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fsis.usda.gov/policy/fsis-directives/5100.4" TargetMode="External"/><Relationship Id="rId21" Type="http://schemas.openxmlformats.org/officeDocument/2006/relationships/hyperlink" Target="https://www.govinfo.gov/content/pkg/CFR-2016-title9-vol2/pdf/CFR-2016-title9-vol2-sec430-4.pdf" TargetMode="External"/><Relationship Id="rId42" Type="http://schemas.openxmlformats.org/officeDocument/2006/relationships/hyperlink" Target="https://www.fsis.usda.gov/policy/fsis-directives/5000.2" TargetMode="External"/><Relationship Id="rId63" Type="http://schemas.openxmlformats.org/officeDocument/2006/relationships/hyperlink" Target="https://www.govinfo.gov/content/pkg/CFR-2016-title9-vol2/pdf/CFR-2016-title9-vol2-sec430-4.pdf" TargetMode="External"/><Relationship Id="rId84" Type="http://schemas.openxmlformats.org/officeDocument/2006/relationships/hyperlink" Target="https://www.govinfo.gov/content/pkg/CFR-2011-title9-vol2/pdf/CFR-2011-title9-vol2-part416.pdf" TargetMode="External"/><Relationship Id="rId138" Type="http://schemas.openxmlformats.org/officeDocument/2006/relationships/hyperlink" Target="https://www.govinfo.gov/content/pkg/CFR-2007-title9-vol2/pdf/CFR-2007-title9-vol2-sec430-4.pdf" TargetMode="External"/><Relationship Id="rId159" Type="http://schemas.openxmlformats.org/officeDocument/2006/relationships/hyperlink" Target="https://problemiscorrected.If" TargetMode="External"/><Relationship Id="rId170" Type="http://schemas.openxmlformats.org/officeDocument/2006/relationships/hyperlink" Target="https://www.fsis.usda.gov/policy/fsis-directives/5000.1" TargetMode="External"/><Relationship Id="rId191" Type="http://schemas.openxmlformats.org/officeDocument/2006/relationships/hyperlink" Target="https://www.fsis.usda.gov/askFSIS" TargetMode="External"/><Relationship Id="rId205" Type="http://schemas.openxmlformats.org/officeDocument/2006/relationships/hyperlink" Target="https://www.fsis.usda.gov/policy/fsis-directives/5000.1" TargetMode="External"/><Relationship Id="rId107" Type="http://schemas.openxmlformats.org/officeDocument/2006/relationships/hyperlink" Target="https://www.govinfo.gov/content/pkg/CFR-2011-title9-vol2/pdf/CFR-2011-title9-vol2-part416.pdf" TargetMode="External"/><Relationship Id="rId11" Type="http://schemas.openxmlformats.org/officeDocument/2006/relationships/hyperlink" Target="https://fsishelp.fsis.usda.gov/ipphelp/rte/index.html" TargetMode="External"/><Relationship Id="rId32" Type="http://schemas.openxmlformats.org/officeDocument/2006/relationships/hyperlink" Target="https://www.fsis.usda.gov/policy/fsis-directives/5300.1" TargetMode="External"/><Relationship Id="rId37" Type="http://schemas.openxmlformats.org/officeDocument/2006/relationships/hyperlink" Target="https://www.fsis.usda.gov/policy/fsis-directives/5000.2" TargetMode="External"/><Relationship Id="rId53" Type="http://schemas.openxmlformats.org/officeDocument/2006/relationships/hyperlink" Target="https://www.govinfo.gov/content/pkg/CFR-2018-title9-vol2/pdf/CFR-2018-title9-vol2-part417.pdf" TargetMode="External"/><Relationship Id="rId58" Type="http://schemas.openxmlformats.org/officeDocument/2006/relationships/hyperlink" Target="https://www.govinfo.gov/content/pkg/CFR-2018-title9-vol2/pdf/CFR-2018-title9-vol2-part417.pdf" TargetMode="External"/><Relationship Id="rId74" Type="http://schemas.openxmlformats.org/officeDocument/2006/relationships/hyperlink" Target="https://www.govinfo.gov/content/pkg/CFR-2016-title9-vol2/pdf/CFR-2016-title9-vol2-sec430-4.pdf" TargetMode="External"/><Relationship Id="rId79" Type="http://schemas.openxmlformats.org/officeDocument/2006/relationships/hyperlink" Target="https://www.govinfo.gov/content/pkg/CFR-2016-title9-vol2/pdf/CFR-2016-title9-vol2-sec430-4.pdf" TargetMode="External"/><Relationship Id="rId102" Type="http://schemas.openxmlformats.org/officeDocument/2006/relationships/hyperlink" Target="https://fsishelp.fsis.usda.gov/ipphelp/rte/index.html" TargetMode="External"/><Relationship Id="rId123" Type="http://schemas.openxmlformats.org/officeDocument/2006/relationships/hyperlink" Target="https://www.govinfo.gov/content/pkg/CFR-2018-title9-vol2/pdf/CFR-2018-title9-vol2-part417.pdf" TargetMode="External"/><Relationship Id="rId128" Type="http://schemas.openxmlformats.org/officeDocument/2006/relationships/hyperlink" Target="https://www.govinfo.gov/content/pkg/CFR-2016-title9-vol2/pdf/CFR-2016-title9-vol2-sec430-4.pdf" TargetMode="External"/><Relationship Id="rId144" Type="http://schemas.openxmlformats.org/officeDocument/2006/relationships/hyperlink" Target="https://www.govinfo.gov/content/pkg/CFR-2012-title9-vol2/pdf/CFR-2012-title9-vol2-sec318-17.pdf" TargetMode="External"/><Relationship Id="rId149" Type="http://schemas.openxmlformats.org/officeDocument/2006/relationships/hyperlink" Target="https://www.fsis.usda.gov/askFSIS" TargetMode="External"/><Relationship Id="rId5" Type="http://schemas.openxmlformats.org/officeDocument/2006/relationships/footnotes" Target="footnotes.xml"/><Relationship Id="rId90" Type="http://schemas.openxmlformats.org/officeDocument/2006/relationships/hyperlink" Target="https://www.govinfo.gov/content/pkg/CFR-2016-title9-vol2/pdf/CFR-2016-title9-vol2-sec412-1.pdf" TargetMode="External"/><Relationship Id="rId95" Type="http://schemas.openxmlformats.org/officeDocument/2006/relationships/hyperlink" Target="https://www.fsis.usda.gov/policy/fsis-directives/5000.1" TargetMode="External"/><Relationship Id="rId160" Type="http://schemas.openxmlformats.org/officeDocument/2006/relationships/hyperlink" Target="https://problemiscorrected.If" TargetMode="External"/><Relationship Id="rId165" Type="http://schemas.openxmlformats.org/officeDocument/2006/relationships/hyperlink" Target="https://www.govinfo.gov/content/pkg/CFR-2016-title9-vol2/pdf/CFR-2016-title9-vol2-sec430-4.pdf" TargetMode="External"/><Relationship Id="rId181" Type="http://schemas.openxmlformats.org/officeDocument/2006/relationships/hyperlink" Target="https://www.govinfo.gov/content/pkg/CFR-2018-title9-vol2/pdf/CFR-2018-title9-vol2-part417.pdf" TargetMode="External"/><Relationship Id="rId186" Type="http://schemas.openxmlformats.org/officeDocument/2006/relationships/hyperlink" Target="https://www.govinfo.gov/content/pkg/CFR-2018-title9-vol2/pdf/CFR-2018-title9-vol2-part417.pdf" TargetMode="External"/><Relationship Id="rId211" Type="http://schemas.openxmlformats.org/officeDocument/2006/relationships/fontTable" Target="fontTable.xml"/><Relationship Id="rId22" Type="http://schemas.openxmlformats.org/officeDocument/2006/relationships/hyperlink" Target="https://www.govinfo.gov/content/pkg/CFR-2016-title9-vol2/pdf/CFR-2016-title9-vol2-sec430-4.pdf" TargetMode="External"/><Relationship Id="rId27" Type="http://schemas.openxmlformats.org/officeDocument/2006/relationships/hyperlink" Target="https://www.govinfo.gov/content/pkg/CFR-2008-title9-vol2/pdf/CFR-2008-title9-vol2-sec430-4.pdf" TargetMode="External"/><Relationship Id="rId43" Type="http://schemas.openxmlformats.org/officeDocument/2006/relationships/hyperlink" Target="https://www.fsis.usda.gov/policy/fsis-directives/5000.2" TargetMode="External"/><Relationship Id="rId48" Type="http://schemas.openxmlformats.org/officeDocument/2006/relationships/hyperlink" Target="https://www.fsis.usda.gov/policy/fsis-directives/5300.1" TargetMode="External"/><Relationship Id="rId64" Type="http://schemas.openxmlformats.org/officeDocument/2006/relationships/hyperlink" Target="https://www.govinfo.gov/content/pkg/CFR-2016-title9-vol2/pdf/CFR-2016-title9-vol2-sec430-4.pdf" TargetMode="External"/><Relationship Id="rId69" Type="http://schemas.openxmlformats.org/officeDocument/2006/relationships/hyperlink" Target="https://www.govinfo.gov/content/pkg/CFR-2016-title9-vol2/pdf/CFR-2016-title9-vol2-sec430-4.pdf" TargetMode="External"/><Relationship Id="rId113" Type="http://schemas.openxmlformats.org/officeDocument/2006/relationships/hyperlink" Target="https://www.govinfo.gov/content/pkg/CFR-2016-title9-vol2/pdf/CFR-2016-title9-vol2-sec430-4.pdf" TargetMode="External"/><Relationship Id="rId118" Type="http://schemas.openxmlformats.org/officeDocument/2006/relationships/hyperlink" Target="https://www.fsis.usda.gov/policy/fsis-directives/5100.4" TargetMode="External"/><Relationship Id="rId134" Type="http://schemas.openxmlformats.org/officeDocument/2006/relationships/hyperlink" Target="https://www.fsis.usda.gov/policy/fsis-directives/5000.1" TargetMode="External"/><Relationship Id="rId139" Type="http://schemas.openxmlformats.org/officeDocument/2006/relationships/hyperlink" Target="https://www.govinfo.gov/content/pkg/CFR-2018-title9-vol2/pdf/CFR-2018-title9-vol2-part417.pdf" TargetMode="External"/><Relationship Id="rId80" Type="http://schemas.openxmlformats.org/officeDocument/2006/relationships/hyperlink" Target="https://www.govinfo.gov/content/pkg/CFR-2016-title9-vol2/pdf/CFR-2016-title9-vol2-sec430-4.pdf" TargetMode="External"/><Relationship Id="rId85" Type="http://schemas.openxmlformats.org/officeDocument/2006/relationships/hyperlink" Target="https://www.govinfo.gov/content/pkg/CFR-2018-title9-vol2/pdf/CFR-2018-title9-vol2-part417.pdf" TargetMode="External"/><Relationship Id="rId150" Type="http://schemas.openxmlformats.org/officeDocument/2006/relationships/hyperlink" Target="https://www.fsis.usda.gov/policy/fsis-directives/7111.1" TargetMode="External"/><Relationship Id="rId155" Type="http://schemas.openxmlformats.org/officeDocument/2006/relationships/hyperlink" Target="https://www.govinfo.gov/content/pkg/CFR-2016-title9-vol2/pdf/CFR-2016-title9-vol2-sec430-4.pdf" TargetMode="External"/><Relationship Id="rId171" Type="http://schemas.openxmlformats.org/officeDocument/2006/relationships/hyperlink" Target="https://www.govinfo.gov/content/pkg/CFR-2016-title9-vol2/pdf/CFR-2016-title9-vol2-sec430-4.pdf" TargetMode="External"/><Relationship Id="rId176" Type="http://schemas.openxmlformats.org/officeDocument/2006/relationships/hyperlink" Target="https://www.govinfo.gov/content/pkg/CFR-2011-title9-vol2/pdf/CFR-2011-title9-vol2-part416.pdf" TargetMode="External"/><Relationship Id="rId192" Type="http://schemas.openxmlformats.org/officeDocument/2006/relationships/hyperlink" Target="https://www.fsis.usda.gov/policy/fsis-directives/10240.3" TargetMode="External"/><Relationship Id="rId197" Type="http://schemas.openxmlformats.org/officeDocument/2006/relationships/hyperlink" Target="https://www.govinfo.gov/content/pkg/CFR-2011-title9-vol2/pdf/CFR-2011-title9-vol2-part416.pdf" TargetMode="External"/><Relationship Id="rId206" Type="http://schemas.openxmlformats.org/officeDocument/2006/relationships/hyperlink" Target="https://www.fsis.usda.gov/askFSIS" TargetMode="External"/><Relationship Id="rId201" Type="http://schemas.openxmlformats.org/officeDocument/2006/relationships/hyperlink" Target="https://www.govinfo.gov/content/pkg/CFR-2018-title9-vol2/pdf/CFR-2018-title9-vol2-part417.pdf" TargetMode="External"/><Relationship Id="rId12" Type="http://schemas.openxmlformats.org/officeDocument/2006/relationships/hyperlink" Target="https://www.fsis.usda.gov/policy/fsis-directives/10240.3" TargetMode="External"/><Relationship Id="rId17" Type="http://schemas.openxmlformats.org/officeDocument/2006/relationships/hyperlink" Target="https://www.govinfo.gov/content/pkg/CFR-2016-title9-vol2/pdf/CFR-2016-title9-vol2-sec430-4.pdf" TargetMode="External"/><Relationship Id="rId33" Type="http://schemas.openxmlformats.org/officeDocument/2006/relationships/hyperlink" Target="https://www.fsis.usda.gov/policy/fsis-directives/5000.1" TargetMode="External"/><Relationship Id="rId38" Type="http://schemas.openxmlformats.org/officeDocument/2006/relationships/hyperlink" Target="https://www.fsis.usda.gov/policy/fsis-directives/5000.2" TargetMode="External"/><Relationship Id="rId59" Type="http://schemas.openxmlformats.org/officeDocument/2006/relationships/hyperlink" Target="https://www.govinfo.gov/content/pkg/CFR-2016-title9-vol2/pdf/CFR-2016-title9-vol2-sec430-4.pdf" TargetMode="External"/><Relationship Id="rId103" Type="http://schemas.openxmlformats.org/officeDocument/2006/relationships/hyperlink" Target="https://fsishelp.fsis.usda.gov/ipphelp/rte/index.html" TargetMode="External"/><Relationship Id="rId108" Type="http://schemas.openxmlformats.org/officeDocument/2006/relationships/hyperlink" Target="https://www.govinfo.gov/content/pkg/CFR-2016-title9-vol2/pdf/CFR-2016-title9-vol2-sec430-4.pdf" TargetMode="External"/><Relationship Id="rId124" Type="http://schemas.openxmlformats.org/officeDocument/2006/relationships/hyperlink" Target="https://www.fsis.usda.gov/policy/fsis-directives/5000.6" TargetMode="External"/><Relationship Id="rId129" Type="http://schemas.openxmlformats.org/officeDocument/2006/relationships/hyperlink" Target="https://www.govinfo.gov/content/pkg/CFR-2018-title9-vol2/pdf/CFR-2018-title9-vol2-part417.pdf" TargetMode="External"/><Relationship Id="rId54" Type="http://schemas.openxmlformats.org/officeDocument/2006/relationships/hyperlink" Target="https://www.govinfo.gov/content/pkg/CFR-2016-title9-vol2/pdf/CFR-2016-title9-vol2-sec430-4.pdf" TargetMode="External"/><Relationship Id="rId70" Type="http://schemas.openxmlformats.org/officeDocument/2006/relationships/hyperlink" Target="https://www.govinfo.gov/content/pkg/CFR-2016-title9-vol2/pdf/CFR-2016-title9-vol2-sec430-4.pdf" TargetMode="External"/><Relationship Id="rId75" Type="http://schemas.openxmlformats.org/officeDocument/2006/relationships/hyperlink" Target="https://www.govinfo.gov/content/pkg/CFR-2016-title9-vol2/pdf/CFR-2016-title9-vol2-sec430-4.pdf" TargetMode="External"/><Relationship Id="rId91" Type="http://schemas.openxmlformats.org/officeDocument/2006/relationships/hyperlink" Target="https://www.govinfo.gov/content/pkg/CFR-2016-title9-vol2/pdf/CFR-2016-title9-vol2-sec430-4.pdf" TargetMode="External"/><Relationship Id="rId96" Type="http://schemas.openxmlformats.org/officeDocument/2006/relationships/hyperlink" Target="https://fsishelp.fsis.usda.gov/ipphelp/rte/index.html" TargetMode="External"/><Relationship Id="rId140" Type="http://schemas.openxmlformats.org/officeDocument/2006/relationships/hyperlink" Target="https://www.govinfo.gov/content/pkg/CFR-2016-title9-vol2/pdf/CFR-2016-title9-vol2-part412.pdf" TargetMode="External"/><Relationship Id="rId145" Type="http://schemas.openxmlformats.org/officeDocument/2006/relationships/hyperlink" Target="https://www.govinfo.gov/content/pkg/CFR-2012-title9-vol2/pdf/CFR-2012-title9-vol2-sec318-23.pdf" TargetMode="External"/><Relationship Id="rId161" Type="http://schemas.openxmlformats.org/officeDocument/2006/relationships/hyperlink" Target="https://www.govinfo.gov/content/pkg/CFR-2016-title9-vol2/pdf/CFR-2016-title9-vol2-sec430-4.pdf" TargetMode="External"/><Relationship Id="rId166" Type="http://schemas.openxmlformats.org/officeDocument/2006/relationships/hyperlink" Target="https://www.govinfo.gov/content/pkg/CFR-2016-title9-vol2/pdf/CFR-2016-title9-vol2-sec430-4.pdf" TargetMode="External"/><Relationship Id="rId182" Type="http://schemas.openxmlformats.org/officeDocument/2006/relationships/hyperlink" Target="https://www.govinfo.gov/content/pkg/CFR-2018-title9-vol2/pdf/CFR-2018-title9-vol2-part417.pdf" TargetMode="External"/><Relationship Id="rId187" Type="http://schemas.openxmlformats.org/officeDocument/2006/relationships/hyperlink" Target="https://www.govinfo.gov/content/pkg/CFR-2018-title9-vol2/pdf/CFR-2018-title9-vol2-part417.pdf" TargetMode="Externa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theme" Target="theme/theme1.xml"/><Relationship Id="rId23" Type="http://schemas.openxmlformats.org/officeDocument/2006/relationships/hyperlink" Target="https://www.govinfo.gov/content/pkg/CFR-2008-title9-vol2/pdf/CFR-2008-title9-vol2-sec430-4.pdf" TargetMode="External"/><Relationship Id="rId28" Type="http://schemas.openxmlformats.org/officeDocument/2006/relationships/hyperlink" Target="https://www.govinfo.gov/content/pkg/CFR-2008-title9-vol2/pdf/CFR-2008-title9-vol2-sec430-4.pdf" TargetMode="External"/><Relationship Id="rId49" Type="http://schemas.openxmlformats.org/officeDocument/2006/relationships/hyperlink" Target="https://www.fsis.usda.gov/policy/fsis-directives/5300.1" TargetMode="External"/><Relationship Id="rId114" Type="http://schemas.openxmlformats.org/officeDocument/2006/relationships/hyperlink" Target="https://www.govinfo.gov/content/pkg/CFR-2018-title9-vol2/pdf/CFR-2018-title9-vol2-part417.pdf" TargetMode="External"/><Relationship Id="rId119" Type="http://schemas.openxmlformats.org/officeDocument/2006/relationships/hyperlink" Target="https://www.fsis.usda.gov/policy/fsis-directives/10300.1" TargetMode="External"/><Relationship Id="rId44" Type="http://schemas.openxmlformats.org/officeDocument/2006/relationships/hyperlink" Target="https://www.fsis.usda.gov/policy/fsis-directives/10240.3" TargetMode="External"/><Relationship Id="rId60" Type="http://schemas.openxmlformats.org/officeDocument/2006/relationships/hyperlink" Target="https://www.govinfo.gov/content/pkg/CFR-2016-title9-vol2/pdf/CFR-2016-title9-vol2-sec430-4.pdf" TargetMode="External"/><Relationship Id="rId65" Type="http://schemas.openxmlformats.org/officeDocument/2006/relationships/hyperlink" Target="https://www.govinfo.gov/content/pkg/CFR-2016-title9-vol2/pdf/CFR-2016-title9-vol2-sec430-4.pdf" TargetMode="External"/><Relationship Id="rId81" Type="http://schemas.openxmlformats.org/officeDocument/2006/relationships/hyperlink" Target="https://www.govinfo.gov/content/pkg/CFR-2016-title9-vol2/pdf/CFR-2016-title9-vol2-sec430-4.pdf" TargetMode="External"/><Relationship Id="rId86" Type="http://schemas.openxmlformats.org/officeDocument/2006/relationships/hyperlink" Target="https://www.govinfo.gov/content/pkg/CFR-2011-title9-vol2/pdf/CFR-2011-title9-vol2-part416.pdf" TargetMode="External"/><Relationship Id="rId130" Type="http://schemas.openxmlformats.org/officeDocument/2006/relationships/hyperlink" Target="https://www.fsis.usda.gov/policy/fsis-directives/5000.1" TargetMode="External"/><Relationship Id="rId135" Type="http://schemas.openxmlformats.org/officeDocument/2006/relationships/hyperlink" Target="https://www.govinfo.gov/content/pkg/CFR-2018-title9-vol2/pdf/CFR-2018-title9-vol2-part417.pdf" TargetMode="External"/><Relationship Id="rId151" Type="http://schemas.openxmlformats.org/officeDocument/2006/relationships/hyperlink" Target="https://www.govinfo.gov/content/pkg/CFR-2016-title9-vol2/pdf/CFR-2016-title9-vol2-sec430-4.pdf" TargetMode="External"/><Relationship Id="rId156" Type="http://schemas.openxmlformats.org/officeDocument/2006/relationships/hyperlink" Target="https://www.govinfo.gov/content/pkg/CFR-2016-title9-vol2/pdf/CFR-2016-title9-vol2-sec430-4.pdf" TargetMode="External"/><Relationship Id="rId177" Type="http://schemas.openxmlformats.org/officeDocument/2006/relationships/hyperlink" Target="https://www.fsis.usda.gov/policy/fsis-directives/5000.2" TargetMode="External"/><Relationship Id="rId198" Type="http://schemas.openxmlformats.org/officeDocument/2006/relationships/hyperlink" Target="https://www.govinfo.gov/content/pkg/CFR-2011-title9-vol2/pdf/CFR-2011-title9-vol2-part416.pdf" TargetMode="External"/><Relationship Id="rId172" Type="http://schemas.openxmlformats.org/officeDocument/2006/relationships/hyperlink" Target="https://www.govinfo.gov/content/pkg/CFR-2016-title9-vol2/pdf/CFR-2016-title9-vol2-sec430-4.pdf" TargetMode="External"/><Relationship Id="rId193" Type="http://schemas.openxmlformats.org/officeDocument/2006/relationships/hyperlink" Target="https://www.fsis.usda.gov/policy/fsis-directives/10240.3" TargetMode="External"/><Relationship Id="rId202" Type="http://schemas.openxmlformats.org/officeDocument/2006/relationships/hyperlink" Target="https://www.govinfo.gov/content/pkg/CFR-2018-title9-vol2/pdf/CFR-2018-title9-vol2-part417.pdf" TargetMode="External"/><Relationship Id="rId207" Type="http://schemas.openxmlformats.org/officeDocument/2006/relationships/hyperlink" Target="https://www.fsis.usda.gov/contact-us/askfsis" TargetMode="External"/><Relationship Id="rId13" Type="http://schemas.openxmlformats.org/officeDocument/2006/relationships/hyperlink" Target="https://www.govinfo.gov/content/pkg/FR-2003-06-06/pdf/03-14173.pdf" TargetMode="External"/><Relationship Id="rId18" Type="http://schemas.openxmlformats.org/officeDocument/2006/relationships/hyperlink" Target="https://www.govinfo.gov/content/pkg/CFR-2016-title9-vol2/pdf/CFR-2016-title9-vol2-sec430-4.pdf" TargetMode="External"/><Relationship Id="rId39" Type="http://schemas.openxmlformats.org/officeDocument/2006/relationships/hyperlink" Target="https://www.fsis.usda.gov/policy/fsis-directives/5000.1" TargetMode="External"/><Relationship Id="rId109" Type="http://schemas.openxmlformats.org/officeDocument/2006/relationships/hyperlink" Target="https://www.govinfo.gov/content/pkg/CFR-2018-title9-vol2/pdf/CFR-2018-title9-vol2-part417.pdf" TargetMode="External"/><Relationship Id="rId34" Type="http://schemas.openxmlformats.org/officeDocument/2006/relationships/hyperlink" Target="https://www.fsis.usda.gov/policy/fsis-directives/5300.1" TargetMode="External"/><Relationship Id="rId50" Type="http://schemas.openxmlformats.org/officeDocument/2006/relationships/hyperlink" Target="https://www.fsis.usda.gov/policy/fsis-directives/5300.1" TargetMode="External"/><Relationship Id="rId55" Type="http://schemas.openxmlformats.org/officeDocument/2006/relationships/hyperlink" Target="https://www.govinfo.gov/content/pkg/CFR-2016-title9-vol2/pdf/CFR-2016-title9-vol2-sec430-4.pdf" TargetMode="External"/><Relationship Id="rId76" Type="http://schemas.openxmlformats.org/officeDocument/2006/relationships/hyperlink" Target="https://www.govinfo.gov/content/pkg/CFR-2016-title9-vol2/pdf/CFR-2016-title9-vol2-sec430-4.pdf" TargetMode="External"/><Relationship Id="rId97" Type="http://schemas.openxmlformats.org/officeDocument/2006/relationships/hyperlink" Target="https://www.fsis.usda.gov/policy/fsis-directives/5000.1" TargetMode="External"/><Relationship Id="rId104" Type="http://schemas.openxmlformats.org/officeDocument/2006/relationships/hyperlink" Target="https://fsishelp.fsis.usda.gov/ipphelp/rte/index.html" TargetMode="External"/><Relationship Id="rId120" Type="http://schemas.openxmlformats.org/officeDocument/2006/relationships/hyperlink" Target="https://www.fsis.usda.gov/policy/fsis-directives/5000.1" TargetMode="External"/><Relationship Id="rId125" Type="http://schemas.openxmlformats.org/officeDocument/2006/relationships/hyperlink" Target="https://www.govinfo.gov/content/pkg/CFR-2018-title9-vol2/pdf/CFR-2018-title9-vol2-part417.pdf" TargetMode="External"/><Relationship Id="rId141" Type="http://schemas.openxmlformats.org/officeDocument/2006/relationships/hyperlink" Target="https://www.fsis.usda.gov/policy/fsis-directives/7111.1" TargetMode="External"/><Relationship Id="rId146" Type="http://schemas.openxmlformats.org/officeDocument/2006/relationships/hyperlink" Target="https://www.govinfo.gov/content/pkg/CFR-2011-title9-vol2/pdf/CFR-2011-title9-vol2-sec381-150.pdf" TargetMode="External"/><Relationship Id="rId167" Type="http://schemas.openxmlformats.org/officeDocument/2006/relationships/hyperlink" Target="https://www.fsis.usda.gov/askFSIS" TargetMode="External"/><Relationship Id="rId188" Type="http://schemas.openxmlformats.org/officeDocument/2006/relationships/hyperlink" Target="https://www.govinfo.gov/content/pkg/CFR-2018-title9-vol2/pdf/CFR-2018-title9-vol2-part417.pdf" TargetMode="External"/><Relationship Id="rId7" Type="http://schemas.openxmlformats.org/officeDocument/2006/relationships/hyperlink" Target="https://www.govinfo.gov/content/pkg/CFR-2016-title9-vol2/pdf/CFR-2016-title9-vol2-sec430-4.pdf" TargetMode="External"/><Relationship Id="rId71" Type="http://schemas.openxmlformats.org/officeDocument/2006/relationships/hyperlink" Target="https://www.govinfo.gov/content/pkg/CFR-2016-title9-vol2/pdf/CFR-2016-title9-vol2-sec430-4.pdf" TargetMode="External"/><Relationship Id="rId92" Type="http://schemas.openxmlformats.org/officeDocument/2006/relationships/hyperlink" Target="https://www.govinfo.gov/content/pkg/CFR-2016-title9-vol2/pdf/CFR-2016-title9-vol2-sec412-1.pdf" TargetMode="External"/><Relationship Id="rId162" Type="http://schemas.openxmlformats.org/officeDocument/2006/relationships/hyperlink" Target="https://www.govinfo.gov/content/pkg/CFR-2016-title9-vol2/pdf/CFR-2016-title9-vol2-sec430-4.pdf" TargetMode="External"/><Relationship Id="rId183" Type="http://schemas.openxmlformats.org/officeDocument/2006/relationships/hyperlink" Target="https://www.govinfo.gov/content/pkg/CFR-2011-title9-vol2/pdf/CFR-2011-title9-vol2-part416.pdf" TargetMode="External"/><Relationship Id="rId2" Type="http://schemas.openxmlformats.org/officeDocument/2006/relationships/styles" Target="styles.xml"/><Relationship Id="rId29" Type="http://schemas.openxmlformats.org/officeDocument/2006/relationships/hyperlink" Target="https://www.govinfo.gov/content/pkg/CFR-2008-title9-vol2/pdf/CFR-2008-title9-vol2-sec430-4.pdf" TargetMode="External"/><Relationship Id="rId24" Type="http://schemas.openxmlformats.org/officeDocument/2006/relationships/hyperlink" Target="https://www.govinfo.gov/content/pkg/CFR-2008-title9-vol2/pdf/CFR-2008-title9-vol2-sec430-4.pdf" TargetMode="External"/><Relationship Id="rId40" Type="http://schemas.openxmlformats.org/officeDocument/2006/relationships/hyperlink" Target="https://www.fsis.usda.gov/policy/fsis-directives/5000.2" TargetMode="External"/><Relationship Id="rId45" Type="http://schemas.openxmlformats.org/officeDocument/2006/relationships/hyperlink" Target="https://www.fsis.usda.gov/policy/fsis-directives/10240.3" TargetMode="External"/><Relationship Id="rId66" Type="http://schemas.openxmlformats.org/officeDocument/2006/relationships/hyperlink" Target="https://www.govinfo.gov/content/pkg/CFR-2016-title9-vol2/pdf/CFR-2016-title9-vol2-sec430-4.pdf" TargetMode="External"/><Relationship Id="rId87" Type="http://schemas.openxmlformats.org/officeDocument/2006/relationships/hyperlink" Target="https://www.govinfo.gov/content/pkg/CFR-2018-title9-vol2/pdf/CFR-2018-title9-vol2-part417.pdf" TargetMode="External"/><Relationship Id="rId110" Type="http://schemas.openxmlformats.org/officeDocument/2006/relationships/hyperlink" Target="https://www.govinfo.gov/content/pkg/CFR-2018-title9-vol2/pdf/CFR-2018-title9-vol2-part417.pdf" TargetMode="External"/><Relationship Id="rId115" Type="http://schemas.openxmlformats.org/officeDocument/2006/relationships/hyperlink" Target="https://www.fsis.usda.gov/policy/fsis-directives/5000.1" TargetMode="External"/><Relationship Id="rId131" Type="http://schemas.openxmlformats.org/officeDocument/2006/relationships/hyperlink" Target="https://www.govinfo.gov/content/pkg/CFR-2016-title9-vol2/pdf/CFR-2016-title9-vol2-sec430-4.pdf" TargetMode="External"/><Relationship Id="rId136" Type="http://schemas.openxmlformats.org/officeDocument/2006/relationships/hyperlink" Target="https://www.fsis.usda.gov/policy/fsis-directives/5000.1" TargetMode="External"/><Relationship Id="rId157" Type="http://schemas.openxmlformats.org/officeDocument/2006/relationships/hyperlink" Target="https://www.govinfo.gov/content/pkg/CFR-2016-title9-vol2/pdf/CFR-2016-title9-vol2-sec430-4.pdf" TargetMode="External"/><Relationship Id="rId178" Type="http://schemas.openxmlformats.org/officeDocument/2006/relationships/hyperlink" Target="https://www.fsis.usda.gov/policy/fsis-directives/5100.4" TargetMode="External"/><Relationship Id="rId61" Type="http://schemas.openxmlformats.org/officeDocument/2006/relationships/hyperlink" Target="https://www.govinfo.gov/content/pkg/CFR-2016-title9-vol2/pdf/CFR-2016-title9-vol2-sec430-4.pdf" TargetMode="External"/><Relationship Id="rId82" Type="http://schemas.openxmlformats.org/officeDocument/2006/relationships/hyperlink" Target="https://www.govinfo.gov/content/pkg/CFR-2016-title9-vol2/pdf/CFR-2016-title9-vol2-sec430-4.pdf" TargetMode="External"/><Relationship Id="rId152" Type="http://schemas.openxmlformats.org/officeDocument/2006/relationships/hyperlink" Target="https://www.govinfo.gov/content/pkg/CFR-2016-title9-vol2/pdf/CFR-2016-title9-vol2-sec430-4.pdf" TargetMode="External"/><Relationship Id="rId173" Type="http://schemas.openxmlformats.org/officeDocument/2006/relationships/hyperlink" Target="https://www.govinfo.gov/content/pkg/CFR-2016-title9-vol2/pdf/CFR-2016-title9-vol2-sec430-4.pdf" TargetMode="External"/><Relationship Id="rId194" Type="http://schemas.openxmlformats.org/officeDocument/2006/relationships/hyperlink" Target="https://www.fsis.usda.gov/guidelines/2021-0014" TargetMode="External"/><Relationship Id="rId199" Type="http://schemas.openxmlformats.org/officeDocument/2006/relationships/hyperlink" Target="https://www.govinfo.gov/content/pkg/CFR-2016-title9-vol2/pdf/CFR-2016-title9-vol2-sec430-4.pdf" TargetMode="External"/><Relationship Id="rId203" Type="http://schemas.openxmlformats.org/officeDocument/2006/relationships/hyperlink" Target="https://www.govinfo.gov/content/pkg/CFR-2011-title9-vol2/pdf/CFR-2011-title9-vol2-part416.pdf" TargetMode="External"/><Relationship Id="rId208" Type="http://schemas.openxmlformats.org/officeDocument/2006/relationships/hyperlink" Target="https://www.fsis.usda.gov/policy/fsis-directives/5620.1" TargetMode="External"/><Relationship Id="rId19" Type="http://schemas.openxmlformats.org/officeDocument/2006/relationships/hyperlink" Target="https://www.govinfo.gov/content/pkg/CFR-2016-title9-vol2/pdf/CFR-2016-title9-vol2-sec430-4.pdf" TargetMode="External"/><Relationship Id="rId14" Type="http://schemas.openxmlformats.org/officeDocument/2006/relationships/hyperlink" Target="https://www.govinfo.gov/content/pkg/FR-2015-06-19/pdf/2015-13507.pdf" TargetMode="External"/><Relationship Id="rId30" Type="http://schemas.openxmlformats.org/officeDocument/2006/relationships/hyperlink" Target="https://www.govinfo.gov/content/pkg/CFR-2008-title9-vol2/pdf/CFR-2008-title9-vol2-sec430-4.pdf" TargetMode="External"/><Relationship Id="rId35" Type="http://schemas.openxmlformats.org/officeDocument/2006/relationships/hyperlink" Target="https://www.fsis.usda.gov/policy/fsis-directives/5000.1" TargetMode="External"/><Relationship Id="rId56" Type="http://schemas.openxmlformats.org/officeDocument/2006/relationships/hyperlink" Target="https://www.govinfo.gov/content/pkg/CFR-2016-title9-vol2/pdf/CFR-2016-title9-vol2-sec430-4.pdf" TargetMode="External"/><Relationship Id="rId77" Type="http://schemas.openxmlformats.org/officeDocument/2006/relationships/hyperlink" Target="https://www.govinfo.gov/content/pkg/CFR-2016-title9-vol2/pdf/CFR-2016-title9-vol2-sec430-4.pdf" TargetMode="External"/><Relationship Id="rId100" Type="http://schemas.openxmlformats.org/officeDocument/2006/relationships/hyperlink" Target="https://www.govinfo.gov/content/pkg/CFR-2011-title9-vol2/pdf/CFR-2011-title9-vol2-part416.pdf" TargetMode="External"/><Relationship Id="rId105" Type="http://schemas.openxmlformats.org/officeDocument/2006/relationships/hyperlink" Target="https://fsishelp.fsis.usda.gov/ipphelp/rte/index.html" TargetMode="External"/><Relationship Id="rId126" Type="http://schemas.openxmlformats.org/officeDocument/2006/relationships/hyperlink" Target="https://www.govinfo.gov/content/pkg/CFR-2018-title9-vol2/pdf/CFR-2018-title9-vol2-part417.pdf" TargetMode="External"/><Relationship Id="rId147" Type="http://schemas.openxmlformats.org/officeDocument/2006/relationships/hyperlink" Target="https://www.govinfo.gov/content/pkg/CFR-2018-title9-vol2/pdf/CFR-2018-title9-vol2-part417.pdf" TargetMode="External"/><Relationship Id="rId168" Type="http://schemas.openxmlformats.org/officeDocument/2006/relationships/hyperlink" Target="https://www.govinfo.gov/content/pkg/CFR-2016-title9-vol2/pdf/CFR-2016-title9-vol2-sec430-4.pdf" TargetMode="External"/><Relationship Id="rId8" Type="http://schemas.openxmlformats.org/officeDocument/2006/relationships/hyperlink" Target="https://www.govinfo.gov/content/pkg/FR-2015-06-19/pdf/2015-13507.pdf" TargetMode="External"/><Relationship Id="rId51" Type="http://schemas.openxmlformats.org/officeDocument/2006/relationships/hyperlink" Target="https://www.fsis.usda.gov/policy/fsis-directives/5300.1" TargetMode="External"/><Relationship Id="rId72" Type="http://schemas.openxmlformats.org/officeDocument/2006/relationships/hyperlink" Target="https://www.govinfo.gov/content/pkg/CFR-2016-title9-vol2/pdf/CFR-2016-title9-vol2-sec430-4.pdf" TargetMode="External"/><Relationship Id="rId93" Type="http://schemas.openxmlformats.org/officeDocument/2006/relationships/hyperlink" Target="https://www.fsis.usda.gov/policy/fsis-directives/5000.1" TargetMode="External"/><Relationship Id="rId98" Type="http://schemas.openxmlformats.org/officeDocument/2006/relationships/hyperlink" Target="https://www.fsis.usda.gov/policy/fsis-directives/5000.1" TargetMode="External"/><Relationship Id="rId121" Type="http://schemas.openxmlformats.org/officeDocument/2006/relationships/hyperlink" Target="https://www.fsis.usda.gov/policy/fsis-directives/5000.6" TargetMode="External"/><Relationship Id="rId142" Type="http://schemas.openxmlformats.org/officeDocument/2006/relationships/hyperlink" Target="https://www.govinfo.gov/content/pkg/CFR-2012-title9-vol2/pdf/CFR-2012-title9-vol2-sec318-17.pdf" TargetMode="External"/><Relationship Id="rId163" Type="http://schemas.openxmlformats.org/officeDocument/2006/relationships/hyperlink" Target="https://www.govinfo.gov/content/pkg/CFR-2016-title9-vol2/pdf/CFR-2016-title9-vol2-sec430-4.pdf" TargetMode="External"/><Relationship Id="rId184" Type="http://schemas.openxmlformats.org/officeDocument/2006/relationships/hyperlink" Target="https://www.govinfo.gov/content/pkg/CFR-2018-title9-vol2/pdf/CFR-2018-title9-vol2-part417.pdf" TargetMode="External"/><Relationship Id="rId189" Type="http://schemas.openxmlformats.org/officeDocument/2006/relationships/hyperlink" Target="https://www.fsis.usda.gov/policy/fsis-directives/8080.1" TargetMode="External"/><Relationship Id="rId3" Type="http://schemas.openxmlformats.org/officeDocument/2006/relationships/settings" Target="settings.xml"/><Relationship Id="rId25" Type="http://schemas.openxmlformats.org/officeDocument/2006/relationships/hyperlink" Target="https://www.govinfo.gov/content/pkg/CFR-2008-title9-vol2/pdf/CFR-2008-title9-vol2-sec430-4.pdf" TargetMode="External"/><Relationship Id="rId46" Type="http://schemas.openxmlformats.org/officeDocument/2006/relationships/hyperlink" Target="https://www.fsis.usda.gov/policy/fsis-directives/10240.3" TargetMode="External"/><Relationship Id="rId67" Type="http://schemas.openxmlformats.org/officeDocument/2006/relationships/hyperlink" Target="https://www.govinfo.gov/content/pkg/CFR-2016-title9-vol2/pdf/CFR-2016-title9-vol2-sec430-4.pdf" TargetMode="External"/><Relationship Id="rId116" Type="http://schemas.openxmlformats.org/officeDocument/2006/relationships/hyperlink" Target="https://www.fsis.usda.gov/policy/fsis-directives/8080.1" TargetMode="External"/><Relationship Id="rId137" Type="http://schemas.openxmlformats.org/officeDocument/2006/relationships/hyperlink" Target="https://www.fsis.usda.gov/policy/fsis-directives/7221.1" TargetMode="External"/><Relationship Id="rId158" Type="http://schemas.openxmlformats.org/officeDocument/2006/relationships/hyperlink" Target="https://www.govinfo.gov/content/pkg/CFR-2016-title9-vol2/pdf/CFR-2016-title9-vol2-sec430-4.pdf" TargetMode="External"/><Relationship Id="rId20" Type="http://schemas.openxmlformats.org/officeDocument/2006/relationships/hyperlink" Target="https://www.govinfo.gov/content/pkg/CFR-2016-title9-vol2/pdf/CFR-2016-title9-vol2-sec430-4.pdf" TargetMode="External"/><Relationship Id="rId41" Type="http://schemas.openxmlformats.org/officeDocument/2006/relationships/hyperlink" Target="https://www.fsis.usda.gov/policy/fsis-directives/5000.2" TargetMode="External"/><Relationship Id="rId62" Type="http://schemas.openxmlformats.org/officeDocument/2006/relationships/hyperlink" Target="https://www.govinfo.gov/content/pkg/CFR-2016-title9-vol2/pdf/CFR-2016-title9-vol2-sec430-4.pdf" TargetMode="External"/><Relationship Id="rId83" Type="http://schemas.openxmlformats.org/officeDocument/2006/relationships/hyperlink" Target="https://www.govinfo.gov/content/pkg/CFR-2011-title9-vol2/pdf/CFR-2011-title9-vol2-part416.pdf" TargetMode="External"/><Relationship Id="rId88" Type="http://schemas.openxmlformats.org/officeDocument/2006/relationships/hyperlink" Target="https://www.govinfo.gov/content/pkg/CFR-2016-title9-vol2/pdf/CFR-2016-title9-vol2-sec430-4.pdf" TargetMode="External"/><Relationship Id="rId111" Type="http://schemas.openxmlformats.org/officeDocument/2006/relationships/hyperlink" Target="https://www.govinfo.gov/content/pkg/CFR-2011-title9-vol2/pdf/CFR-2011-title9-vol2-part416.pdf" TargetMode="External"/><Relationship Id="rId132" Type="http://schemas.openxmlformats.org/officeDocument/2006/relationships/hyperlink" Target="https://www.govinfo.gov/content/pkg/CFR-2016-title9-vol2/pdf/CFR-2016-title9-vol2-sec430-4.pdf" TargetMode="External"/><Relationship Id="rId153" Type="http://schemas.openxmlformats.org/officeDocument/2006/relationships/hyperlink" Target="https://www.govinfo.gov/content/pkg/CFR-2016-title9-vol2/pdf/CFR-2016-title9-vol2-sec430-4.pdf" TargetMode="External"/><Relationship Id="rId174" Type="http://schemas.openxmlformats.org/officeDocument/2006/relationships/hyperlink" Target="https://www.govinfo.gov/content/pkg/CFR-2016-title9-vol2/pdf/CFR-2016-title9-vol2-sec430-4.pdf" TargetMode="External"/><Relationship Id="rId179" Type="http://schemas.openxmlformats.org/officeDocument/2006/relationships/hyperlink" Target="https://www.fsis.usda.gov/policy/fsis-directives/5100.4" TargetMode="External"/><Relationship Id="rId195" Type="http://schemas.openxmlformats.org/officeDocument/2006/relationships/hyperlink" Target="https://www.govinfo.gov/content/pkg/CFR-2011-title9-vol2/pdf/CFR-2011-title9-vol2-part416.pdf" TargetMode="External"/><Relationship Id="rId209" Type="http://schemas.openxmlformats.org/officeDocument/2006/relationships/image" Target="media/image1.png"/><Relationship Id="rId190" Type="http://schemas.openxmlformats.org/officeDocument/2006/relationships/hyperlink" Target="https://www.govinfo.gov/content/pkg/CFR-2013-title9-vol2/pdf/CFR-2013-title9-vol2-sec500-2.pdf" TargetMode="External"/><Relationship Id="rId204" Type="http://schemas.openxmlformats.org/officeDocument/2006/relationships/hyperlink" Target="https://www.govinfo.gov/content/pkg/CFR-2018-title9-vol2/pdf/CFR-2018-title9-vol2-part417.pdf" TargetMode="External"/><Relationship Id="rId15" Type="http://schemas.openxmlformats.org/officeDocument/2006/relationships/hyperlink" Target="https://www.govinfo.gov/content/pkg/FR-2015-06-19/pdf/2015-13507.pdf" TargetMode="External"/><Relationship Id="rId36" Type="http://schemas.openxmlformats.org/officeDocument/2006/relationships/hyperlink" Target="https://www.fsis.usda.gov/policy/fsis-directives/5000.1" TargetMode="External"/><Relationship Id="rId57" Type="http://schemas.openxmlformats.org/officeDocument/2006/relationships/hyperlink" Target="https://www.govinfo.gov/content/pkg/CFR-2016-title9-vol2/pdf/CFR-2016-title9-vol2-sec430-4.pdf" TargetMode="External"/><Relationship Id="rId106" Type="http://schemas.openxmlformats.org/officeDocument/2006/relationships/hyperlink" Target="https://www.govinfo.gov/content/pkg/CFR-2011-title9-vol2/pdf/CFR-2011-title9-vol2-part416.pdf" TargetMode="External"/><Relationship Id="rId127" Type="http://schemas.openxmlformats.org/officeDocument/2006/relationships/hyperlink" Target="https://www.govinfo.gov/content/pkg/CFR-2018-title9-vol2/pdf/CFR-2018-title9-vol2-part417.pdf" TargetMode="External"/><Relationship Id="rId10" Type="http://schemas.openxmlformats.org/officeDocument/2006/relationships/hyperlink" Target="https://www.govinfo.gov/content/pkg/CFR-2018-title9-vol2/pdf/CFR-2018-title9-vol2-part417.pdf" TargetMode="External"/><Relationship Id="rId31" Type="http://schemas.openxmlformats.org/officeDocument/2006/relationships/hyperlink" Target="https://www.fsis.usda.gov/policy/fsis-directives/5000.1" TargetMode="External"/><Relationship Id="rId52" Type="http://schemas.openxmlformats.org/officeDocument/2006/relationships/hyperlink" Target="https://www.govinfo.gov/content/pkg/CFR-2016-title9-vol2/pdf/CFR-2016-title9-vol2-sec430-4.pdf" TargetMode="External"/><Relationship Id="rId73" Type="http://schemas.openxmlformats.org/officeDocument/2006/relationships/hyperlink" Target="https://www.govinfo.gov/content/pkg/CFR-2016-title9-vol2/pdf/CFR-2016-title9-vol2-sec430-4.pdf" TargetMode="External"/><Relationship Id="rId78" Type="http://schemas.openxmlformats.org/officeDocument/2006/relationships/hyperlink" Target="https://www.govinfo.gov/content/pkg/CFR-2016-title9-vol2/pdf/CFR-2016-title9-vol2-sec430-4.pdf" TargetMode="External"/><Relationship Id="rId94" Type="http://schemas.openxmlformats.org/officeDocument/2006/relationships/hyperlink" Target="https://www.fsis.usda.gov/policy/fsis-directives/5000.1" TargetMode="External"/><Relationship Id="rId99" Type="http://schemas.openxmlformats.org/officeDocument/2006/relationships/hyperlink" Target="https://www.govinfo.gov/content/pkg/CFR-2011-title9-vol2/pdf/CFR-2011-title9-vol2-part416.pdf" TargetMode="External"/><Relationship Id="rId101" Type="http://schemas.openxmlformats.org/officeDocument/2006/relationships/hyperlink" Target="https://www.fsis.usda.gov/policy/fsis-directives/5000.1" TargetMode="External"/><Relationship Id="rId122" Type="http://schemas.openxmlformats.org/officeDocument/2006/relationships/hyperlink" Target="https://fsishelp.fsis.usda.gov/ipphelp/rte/index.html" TargetMode="External"/><Relationship Id="rId143" Type="http://schemas.openxmlformats.org/officeDocument/2006/relationships/hyperlink" Target="https://www.govinfo.gov/content/pkg/CFR-2018-title9-vol2/pdf/CFR-2018-title9-vol2-part417.pdf" TargetMode="External"/><Relationship Id="rId148" Type="http://schemas.openxmlformats.org/officeDocument/2006/relationships/hyperlink" Target="https://www.govinfo.gov/content/pkg/CFR-2018-title9-vol2/pdf/CFR-2018-title9-vol2-part417.pdf" TargetMode="External"/><Relationship Id="rId164" Type="http://schemas.openxmlformats.org/officeDocument/2006/relationships/hyperlink" Target="https://www.govinfo.gov/content/pkg/CFR-2016-title9-vol2/pdf/CFR-2016-title9-vol2-sec430-4.pdf" TargetMode="External"/><Relationship Id="rId169" Type="http://schemas.openxmlformats.org/officeDocument/2006/relationships/hyperlink" Target="https://www.fsis.usda.gov/askFSIS" TargetMode="External"/><Relationship Id="rId185" Type="http://schemas.openxmlformats.org/officeDocument/2006/relationships/hyperlink" Target="https://www.govinfo.gov/content/pkg/CFR-2016-title9-vol2/pdf/CFR-2016-title9-vol2-sec430-4.pdf" TargetMode="External"/><Relationship Id="rId4" Type="http://schemas.openxmlformats.org/officeDocument/2006/relationships/webSettings" Target="webSettings.xml"/><Relationship Id="rId9" Type="http://schemas.openxmlformats.org/officeDocument/2006/relationships/hyperlink" Target="https://www.govinfo.gov/content/pkg/CFR-2018-title9-vol2/pdf/CFR-2018-title9-vol2-part417.pdf" TargetMode="External"/><Relationship Id="rId180" Type="http://schemas.openxmlformats.org/officeDocument/2006/relationships/hyperlink" Target="https://www.fsis.usda.gov/policy/fsis-directives/10300.1" TargetMode="External"/><Relationship Id="rId210" Type="http://schemas.openxmlformats.org/officeDocument/2006/relationships/footer" Target="footer1.xml"/><Relationship Id="rId26" Type="http://schemas.openxmlformats.org/officeDocument/2006/relationships/hyperlink" Target="https://www.govinfo.gov/content/pkg/CFR-2008-title9-vol2/pdf/CFR-2008-title9-vol2-sec430-4.pdf" TargetMode="External"/><Relationship Id="rId47" Type="http://schemas.openxmlformats.org/officeDocument/2006/relationships/hyperlink" Target="https://www.fsis.usda.gov/policy/fsis-directives/10240.3" TargetMode="External"/><Relationship Id="rId68" Type="http://schemas.openxmlformats.org/officeDocument/2006/relationships/hyperlink" Target="https://www.govinfo.gov/content/pkg/CFR-2016-title9-vol2/pdf/CFR-2016-title9-vol2-sec430-4.pdf" TargetMode="External"/><Relationship Id="rId89" Type="http://schemas.openxmlformats.org/officeDocument/2006/relationships/hyperlink" Target="https://www.govinfo.gov/content/pkg/CFR-2016-title9-vol2/pdf/CFR-2016-title9-vol2-sec430-4.pdf" TargetMode="External"/><Relationship Id="rId112" Type="http://schemas.openxmlformats.org/officeDocument/2006/relationships/hyperlink" Target="https://www.govinfo.gov/content/pkg/CFR-2016-title9-vol2/pdf/CFR-2016-title9-vol2-sec430-4.pdf" TargetMode="External"/><Relationship Id="rId133" Type="http://schemas.openxmlformats.org/officeDocument/2006/relationships/hyperlink" Target="https://www.govinfo.gov/content/pkg/CFR-2018-title9-vol2/pdf/CFR-2018-title9-vol2-part417.pdf" TargetMode="External"/><Relationship Id="rId154" Type="http://schemas.openxmlformats.org/officeDocument/2006/relationships/hyperlink" Target="https://www.govinfo.gov/content/pkg/CFR-2016-title9-vol2/pdf/CFR-2016-title9-vol2-sec430-4.pdf" TargetMode="External"/><Relationship Id="rId175" Type="http://schemas.openxmlformats.org/officeDocument/2006/relationships/hyperlink" Target="https://www.govinfo.gov/content/pkg/CFR-2018-title9-vol2/pdf/CFR-2018-title9-vol2-part417.pdf" TargetMode="External"/><Relationship Id="rId196" Type="http://schemas.openxmlformats.org/officeDocument/2006/relationships/hyperlink" Target="https://www.govinfo.gov/content/pkg/CFR-2011-title9-vol2/pdf/CFR-2011-title9-vol2-part416.pdf" TargetMode="External"/><Relationship Id="rId200" Type="http://schemas.openxmlformats.org/officeDocument/2006/relationships/hyperlink" Target="https://www.govinfo.gov/content/pkg/CFR-2016-title9-vol2/pdf/CFR-2016-title9-vol2-sec430-4.pdf" TargetMode="External"/><Relationship Id="rId16" Type="http://schemas.openxmlformats.org/officeDocument/2006/relationships/hyperlink" Target="https://www.govinfo.gov/content/pkg/CFR-2016-title9-vol2/pdf/CFR-2016-title9-vol2-sec430-4.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12539</Words>
  <Characters>75238</Characters>
  <Application>Microsoft Office Word</Application>
  <DocSecurity>0</DocSecurity>
  <Lines>626</Lines>
  <Paragraphs>175</Paragraphs>
  <ScaleCrop>false</ScaleCrop>
  <Company/>
  <LinksUpToDate>false</LinksUpToDate>
  <CharactersWithSpaces>87602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2024-10-15T10:25:00Z</dcterms:created>
  <dcterms:modified xsi:type="dcterms:W3CDTF">2024-10-15T10:25:00Z</dcterms:modified>
</cp:coreProperties>
</file>