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E49B1F" w14:textId="77777777" w:rsidR="008536AD" w:rsidRPr="00DB38F0" w:rsidRDefault="008536AD" w:rsidP="008536AD">
      <w:pPr>
        <w:pStyle w:val="Podpistabeli0"/>
        <w:spacing w:before="120" w:after="120" w:line="168" w:lineRule="auto"/>
        <w:ind w:firstLine="0"/>
        <w:jc w:val="center"/>
      </w:pPr>
      <w:r w:rsidRPr="00DB38F0">
        <w:t>DEPARTAMENT ROLNICTWA STANÓW ZJEDNOCZONYCH</w:t>
      </w:r>
    </w:p>
    <w:p w14:paraId="7D1FB78B" w14:textId="77777777" w:rsidR="008536AD" w:rsidRPr="00DB38F0" w:rsidRDefault="008536AD" w:rsidP="008536AD">
      <w:pPr>
        <w:pStyle w:val="Podpistabeli0"/>
        <w:tabs>
          <w:tab w:val="left" w:leader="underscore" w:pos="4195"/>
          <w:tab w:val="left" w:leader="underscore" w:pos="8808"/>
        </w:tabs>
        <w:spacing w:before="120" w:after="120"/>
        <w:ind w:firstLine="0"/>
        <w:jc w:val="center"/>
        <w:rPr>
          <w:sz w:val="20"/>
          <w:szCs w:val="20"/>
        </w:rPr>
      </w:pPr>
      <w:r w:rsidRPr="00DB38F0">
        <w:rPr>
          <w:sz w:val="20"/>
        </w:rPr>
        <w:t xml:space="preserve">SŁUŻBA BEZPIECZEŃSTWA I INSPEKCJI ŻYWNOŚCI (FSIS) </w:t>
      </w:r>
    </w:p>
    <w:p w14:paraId="44D1540B" w14:textId="77777777" w:rsidR="008536AD" w:rsidRPr="00DB38F0" w:rsidRDefault="008536AD" w:rsidP="008536AD">
      <w:pPr>
        <w:pStyle w:val="Podpistabeli0"/>
        <w:tabs>
          <w:tab w:val="left" w:leader="underscore" w:pos="4195"/>
          <w:tab w:val="left" w:leader="underscore" w:pos="8808"/>
        </w:tabs>
        <w:spacing w:before="120" w:after="120"/>
        <w:ind w:firstLine="0"/>
        <w:jc w:val="center"/>
        <w:rPr>
          <w:sz w:val="16"/>
          <w:szCs w:val="16"/>
        </w:rPr>
      </w:pPr>
      <w:r w:rsidRPr="00DB38F0">
        <w:rPr>
          <w:sz w:val="16"/>
          <w:u w:val="single"/>
        </w:rPr>
        <w:t>WASZYNGTON, DC</w:t>
      </w:r>
    </w:p>
    <w:tbl>
      <w:tblPr>
        <w:tblOverlap w:val="never"/>
        <w:tblW w:w="5000" w:type="pct"/>
        <w:jc w:val="center"/>
        <w:tblCellMar>
          <w:left w:w="10" w:type="dxa"/>
          <w:right w:w="10" w:type="dxa"/>
        </w:tblCellMar>
        <w:tblLook w:val="04A0" w:firstRow="1" w:lastRow="0" w:firstColumn="1" w:lastColumn="0" w:noHBand="0" w:noVBand="1"/>
      </w:tblPr>
      <w:tblGrid>
        <w:gridCol w:w="6984"/>
        <w:gridCol w:w="1476"/>
        <w:gridCol w:w="1286"/>
      </w:tblGrid>
      <w:tr w:rsidR="008536AD" w:rsidRPr="00DB38F0" w14:paraId="21E48071" w14:textId="77777777" w:rsidTr="008536AD">
        <w:trPr>
          <w:trHeight w:hRule="exact" w:val="1258"/>
          <w:jc w:val="center"/>
        </w:trPr>
        <w:tc>
          <w:tcPr>
            <w:tcW w:w="3583" w:type="pct"/>
            <w:tcBorders>
              <w:top w:val="single" w:sz="4" w:space="0" w:color="auto"/>
              <w:bottom w:val="single" w:sz="4" w:space="0" w:color="auto"/>
            </w:tcBorders>
            <w:shd w:val="clear" w:color="auto" w:fill="auto"/>
            <w:vAlign w:val="center"/>
          </w:tcPr>
          <w:p w14:paraId="2D921046" w14:textId="77777777" w:rsidR="008536AD" w:rsidRPr="00DB38F0" w:rsidRDefault="008536AD" w:rsidP="008536AD">
            <w:pPr>
              <w:pStyle w:val="Inne0"/>
              <w:spacing w:before="120" w:after="120"/>
              <w:jc w:val="center"/>
              <w:rPr>
                <w:sz w:val="56"/>
                <w:szCs w:val="56"/>
              </w:rPr>
            </w:pPr>
            <w:r w:rsidRPr="00DB38F0">
              <w:rPr>
                <w:rFonts w:ascii="Times New Roman" w:hAnsi="Times New Roman"/>
                <w:b/>
                <w:sz w:val="56"/>
              </w:rPr>
              <w:t>DYREKTYWA FSIS</w:t>
            </w:r>
          </w:p>
        </w:tc>
        <w:tc>
          <w:tcPr>
            <w:tcW w:w="757" w:type="pct"/>
            <w:tcBorders>
              <w:top w:val="single" w:sz="4" w:space="0" w:color="auto"/>
              <w:left w:val="single" w:sz="4" w:space="0" w:color="auto"/>
              <w:bottom w:val="single" w:sz="4" w:space="0" w:color="auto"/>
            </w:tcBorders>
            <w:shd w:val="clear" w:color="auto" w:fill="auto"/>
            <w:vAlign w:val="center"/>
          </w:tcPr>
          <w:p w14:paraId="578724F2" w14:textId="0B3FF9D5" w:rsidR="008536AD" w:rsidRPr="00DB38F0" w:rsidRDefault="00BD6D4E" w:rsidP="002142BE">
            <w:pPr>
              <w:pStyle w:val="Inne0"/>
              <w:spacing w:before="120" w:after="120"/>
              <w:jc w:val="center"/>
            </w:pPr>
            <w:r>
              <w:t>6500</w:t>
            </w:r>
            <w:r w:rsidR="008536AD" w:rsidRPr="00DB38F0">
              <w:t>.1</w:t>
            </w:r>
            <w:r w:rsidR="008536AD" w:rsidRPr="00DB38F0">
              <w:br/>
            </w:r>
            <w:r w:rsidR="00851914">
              <w:t xml:space="preserve">Wersja </w:t>
            </w:r>
            <w:r w:rsidR="008536AD" w:rsidRPr="00DB38F0">
              <w:t>1</w:t>
            </w:r>
          </w:p>
        </w:tc>
        <w:tc>
          <w:tcPr>
            <w:tcW w:w="660" w:type="pct"/>
            <w:tcBorders>
              <w:top w:val="single" w:sz="4" w:space="0" w:color="auto"/>
              <w:left w:val="single" w:sz="4" w:space="0" w:color="auto"/>
              <w:bottom w:val="single" w:sz="4" w:space="0" w:color="auto"/>
            </w:tcBorders>
            <w:shd w:val="clear" w:color="auto" w:fill="auto"/>
            <w:vAlign w:val="center"/>
          </w:tcPr>
          <w:p w14:paraId="76A137BF" w14:textId="0BCB5321" w:rsidR="008536AD" w:rsidRPr="00DB38F0" w:rsidRDefault="00B81BB7" w:rsidP="002142BE">
            <w:pPr>
              <w:pStyle w:val="Inne0"/>
              <w:spacing w:before="120" w:after="120"/>
              <w:jc w:val="center"/>
            </w:pPr>
            <w:r>
              <w:t>17/08/</w:t>
            </w:r>
            <w:r w:rsidR="008536AD" w:rsidRPr="00DB38F0">
              <w:t>23</w:t>
            </w:r>
          </w:p>
        </w:tc>
      </w:tr>
    </w:tbl>
    <w:p w14:paraId="2B86A328" w14:textId="4DB50B87" w:rsidR="00A64B7D" w:rsidRPr="00DB38F0" w:rsidRDefault="008536AD" w:rsidP="001A1137">
      <w:pPr>
        <w:pStyle w:val="Teksttreci0"/>
        <w:spacing w:before="120" w:after="120"/>
        <w:jc w:val="center"/>
      </w:pPr>
      <w:r w:rsidRPr="00DB38F0">
        <w:rPr>
          <w:b/>
        </w:rPr>
        <w:t>NOWY SYSTEM INSPEKCJI DROBIU: INSPEKCJA POUBOJOWA ORAZ WERYFIKACJA WYMOGU GOTOWOŚCI DO GOTOWANIA</w:t>
      </w:r>
    </w:p>
    <w:p w14:paraId="672E0913" w14:textId="77777777" w:rsidR="00A64B7D" w:rsidRPr="00DB38F0" w:rsidRDefault="008536AD" w:rsidP="008536AD">
      <w:pPr>
        <w:pStyle w:val="1"/>
      </w:pPr>
      <w:r w:rsidRPr="00DB38F0">
        <w:t>UWAGA: NINIEJSZĄ DYREKTYWĘ NALEŻY WDROŻYĆ DOPIERO: 18 WRZEŚNIA 2023 R.</w:t>
      </w:r>
    </w:p>
    <w:p w14:paraId="6C1F0C0B" w14:textId="77777777" w:rsidR="00A64B7D" w:rsidRPr="00DB38F0" w:rsidRDefault="008536AD" w:rsidP="008536AD">
      <w:pPr>
        <w:pStyle w:val="1"/>
      </w:pPr>
      <w:r w:rsidRPr="00DB38F0">
        <w:t>ROZDZIAŁ I - INFORMACJE OGÓLNE</w:t>
      </w:r>
    </w:p>
    <w:p w14:paraId="7E1E02A5" w14:textId="4F11FC08" w:rsidR="00A64B7D" w:rsidRPr="00DB38F0" w:rsidRDefault="001A1137" w:rsidP="008536AD">
      <w:pPr>
        <w:pStyle w:val="1"/>
      </w:pPr>
      <w:r w:rsidRPr="00DB38F0">
        <w:t>I. CEL</w:t>
      </w:r>
    </w:p>
    <w:p w14:paraId="60586F7F" w14:textId="77777777" w:rsidR="00A64B7D" w:rsidRPr="00DB38F0" w:rsidRDefault="008536AD" w:rsidP="001A1137">
      <w:pPr>
        <w:pStyle w:val="Teksttreci0"/>
        <w:spacing w:before="120" w:after="120"/>
        <w:jc w:val="both"/>
      </w:pPr>
      <w:r w:rsidRPr="00DB38F0">
        <w:t>A. Niniejsza dyrektywa zawiera instrukcje dla personelu programu inspekcji (</w:t>
      </w:r>
      <w:r w:rsidRPr="00DB38F0">
        <w:rPr>
          <w:i/>
          <w:iCs/>
        </w:rPr>
        <w:t>inspection program personnel - IPP</w:t>
      </w:r>
      <w:r w:rsidRPr="00DB38F0">
        <w:t xml:space="preserve">) dotyczące sposobu przeprowadzania procedur kontroli poubojowej online i offline w zakładach uboju drobiu działających w ramach </w:t>
      </w:r>
      <w:r w:rsidRPr="00DB38F0">
        <w:rPr>
          <w:i/>
          <w:iCs/>
        </w:rPr>
        <w:t>Nowego Systemu Kontroli Drobiu (New Poultry Inspection System - system NPIS)</w:t>
      </w:r>
      <w:r w:rsidRPr="00DB38F0">
        <w:t xml:space="preserve"> oraz sposobu sprawdzania, czy zakłady działające w ramach systemu NPIS produkują </w:t>
      </w:r>
      <w:r w:rsidRPr="00DB38F0">
        <w:rPr>
          <w:i/>
          <w:iCs/>
        </w:rPr>
        <w:t>drób gotowy do gotowania (ready-to-cook - RTC)</w:t>
      </w:r>
      <w:r w:rsidRPr="00DB38F0">
        <w:t xml:space="preserve">. Została zaktualizowana w celu wyjaśnienia obowiązków </w:t>
      </w:r>
      <w:r w:rsidRPr="00DB38F0">
        <w:rPr>
          <w:i/>
          <w:iCs/>
        </w:rPr>
        <w:t>Głównego Inspektora (Inspector-in-Charge - inspektor IIC)</w:t>
      </w:r>
      <w:r w:rsidRPr="00DB38F0">
        <w:t>, usunięcia wcześniejszych instrukcji dotyczących kontroli stada młodych kurcząt pod kątem choroby Mareka (</w:t>
      </w:r>
      <w:r w:rsidRPr="00DB38F0">
        <w:rPr>
          <w:i/>
          <w:iCs/>
        </w:rPr>
        <w:t>białaczki trzewnej - visceral leukosis</w:t>
      </w:r>
      <w:r w:rsidRPr="00DB38F0">
        <w:t>) ptaków oraz usunięcia kryteriów odrzucenia tuszy z powodu białaczki skóry.</w:t>
      </w:r>
    </w:p>
    <w:p w14:paraId="3BBA4935" w14:textId="77777777" w:rsidR="00A64B7D" w:rsidRPr="00DB38F0" w:rsidRDefault="008536AD" w:rsidP="001A1137">
      <w:pPr>
        <w:pStyle w:val="Teksttreci0"/>
        <w:spacing w:before="120" w:after="120"/>
        <w:jc w:val="both"/>
      </w:pPr>
      <w:r w:rsidRPr="00DB38F0">
        <w:t>B. Inspektorzy IPP mają nadal postępować zgodnie z instrukcjami dotyczącymi przeprowadzania procedur inspekcji przedubojowej i weryfikacji Dobrych Praktyk Handlowych (</w:t>
      </w:r>
      <w:r w:rsidRPr="00DB38F0">
        <w:rPr>
          <w:i/>
          <w:iCs/>
        </w:rPr>
        <w:t>Good Commercial Practices - GCP</w:t>
      </w:r>
      <w:r w:rsidRPr="00DB38F0">
        <w:t>) zgodnie z instrukcjami zawartymi w</w:t>
      </w:r>
      <w:hyperlink r:id="rId7" w:history="1">
        <w:r w:rsidRPr="00DB38F0">
          <w:rPr>
            <w:color w:val="0000FF"/>
            <w:u w:val="single"/>
          </w:rPr>
          <w:t xml:space="preserve"> Dyrektywie FSIS 6100.3</w:t>
        </w:r>
      </w:hyperlink>
      <w:r w:rsidRPr="00DB38F0">
        <w:t>, Inspekcja przedubojowa i poubojowa drobiu (</w:t>
      </w:r>
      <w:r w:rsidRPr="00DB38F0">
        <w:rPr>
          <w:i/>
          <w:iCs/>
        </w:rPr>
        <w:t>Ante-Mortem and Post-Mortem Poultry Inspection</w:t>
      </w:r>
      <w:r w:rsidRPr="00DB38F0">
        <w:t>),</w:t>
      </w:r>
      <w:hyperlink r:id="rId8" w:history="1">
        <w:r w:rsidRPr="00DB38F0">
          <w:t xml:space="preserve"> </w:t>
        </w:r>
        <w:r w:rsidRPr="00DB38F0">
          <w:rPr>
            <w:color w:val="0000FF"/>
            <w:u w:val="single"/>
          </w:rPr>
          <w:t>Dyrektywie FSIS 6110.1</w:t>
        </w:r>
      </w:hyperlink>
      <w:r w:rsidRPr="00DB38F0">
        <w:t>, Weryfikacja Dobrych Praktyk Handlowych dla Drobiu (</w:t>
      </w:r>
      <w:r w:rsidRPr="00DB38F0">
        <w:rPr>
          <w:i/>
          <w:iCs/>
        </w:rPr>
        <w:t>Verification of Poultry Good Commercial Practices</w:t>
      </w:r>
      <w:r w:rsidRPr="00DB38F0">
        <w:t>), oraz innych wytycznych dotyczących obowiązków przydzielonych przez nadzorującego, które nie są specyficzne dla uboju drobiu, w tym między innymi</w:t>
      </w:r>
      <w:hyperlink r:id="rId9" w:history="1">
        <w:r w:rsidRPr="00DB38F0">
          <w:t xml:space="preserve"> </w:t>
        </w:r>
        <w:r w:rsidRPr="00DB38F0">
          <w:rPr>
            <w:color w:val="0000FF"/>
            <w:u w:val="single"/>
          </w:rPr>
          <w:t>Dyrektywy FSIS 5000.1</w:t>
        </w:r>
      </w:hyperlink>
      <w:r w:rsidRPr="00DB38F0">
        <w:t>, Weryfikacja systemu bezpieczeństwa żywności w zakładzie (</w:t>
      </w:r>
      <w:r w:rsidRPr="00DB38F0">
        <w:rPr>
          <w:i/>
          <w:iCs/>
        </w:rPr>
        <w:t>Verifying an Establishment’s Food Safety System</w:t>
      </w:r>
      <w:r w:rsidRPr="00DB38F0">
        <w:t xml:space="preserve">), oraz </w:t>
      </w:r>
      <w:hyperlink r:id="rId10" w:history="1">
        <w:r w:rsidRPr="00DB38F0">
          <w:t xml:space="preserve"> </w:t>
        </w:r>
        <w:r w:rsidRPr="00DB38F0">
          <w:rPr>
            <w:color w:val="0000FF"/>
            <w:u w:val="single"/>
          </w:rPr>
          <w:t>Dyrektywy FSIS 12600.1</w:t>
        </w:r>
      </w:hyperlink>
      <w:r w:rsidRPr="00DB38F0">
        <w:t>, Dobrowolne i inne refundowane usługi inspekcji (</w:t>
      </w:r>
      <w:r w:rsidRPr="00DB38F0">
        <w:rPr>
          <w:i/>
          <w:iCs/>
        </w:rPr>
        <w:t>Voluntary and Other Reimbursable Inspection Services</w:t>
      </w:r>
      <w:r w:rsidRPr="00DB38F0">
        <w:t>).</w:t>
      </w:r>
    </w:p>
    <w:p w14:paraId="74974992" w14:textId="77777777" w:rsidR="00A64B7D" w:rsidRPr="00DB38F0" w:rsidRDefault="008536AD" w:rsidP="001A1137">
      <w:pPr>
        <w:pStyle w:val="Teksttreci0"/>
        <w:spacing w:before="120" w:after="120"/>
        <w:jc w:val="both"/>
      </w:pPr>
      <w:r w:rsidRPr="00DB38F0">
        <w:rPr>
          <w:i/>
        </w:rPr>
        <w:t>KLUCZOWE PUNKTY:</w:t>
      </w:r>
    </w:p>
    <w:p w14:paraId="6AEE65A4" w14:textId="724A3279" w:rsidR="00A64B7D" w:rsidRPr="00DB38F0" w:rsidRDefault="008536AD" w:rsidP="008536AD">
      <w:pPr>
        <w:pStyle w:val="Teksttreci0"/>
        <w:numPr>
          <w:ilvl w:val="0"/>
          <w:numId w:val="2"/>
        </w:numPr>
        <w:spacing w:before="120" w:after="120"/>
        <w:jc w:val="both"/>
      </w:pPr>
      <w:r w:rsidRPr="00DB38F0">
        <w:rPr>
          <w:i/>
        </w:rPr>
        <w:t>Jak przeprowadzać procedury kontroli poubojowej online i offline w zakładach uboju młodych kurcząt i indyków działających w ramach systemu NPIS?</w:t>
      </w:r>
    </w:p>
    <w:p w14:paraId="56BE2B4E" w14:textId="3AA9B199" w:rsidR="00A64B7D" w:rsidRPr="00DB38F0" w:rsidRDefault="008536AD" w:rsidP="008536AD">
      <w:pPr>
        <w:pStyle w:val="Teksttreci0"/>
        <w:numPr>
          <w:ilvl w:val="0"/>
          <w:numId w:val="2"/>
        </w:numPr>
        <w:spacing w:before="120" w:after="120" w:line="257" w:lineRule="auto"/>
        <w:jc w:val="both"/>
      </w:pPr>
      <w:r w:rsidRPr="00DB38F0">
        <w:rPr>
          <w:i/>
        </w:rPr>
        <w:t>Jak przeprowadzać procedury weryfikacji w odniesieniu do wymogów RTC w zakładach uboju działających w ramach systemu NPIS?</w:t>
      </w:r>
    </w:p>
    <w:p w14:paraId="58902A5F" w14:textId="1B0F0224" w:rsidR="00A64B7D" w:rsidRPr="00DB38F0" w:rsidRDefault="008536AD" w:rsidP="008536AD">
      <w:pPr>
        <w:pStyle w:val="Teksttreci0"/>
        <w:numPr>
          <w:ilvl w:val="0"/>
          <w:numId w:val="2"/>
        </w:numPr>
        <w:spacing w:before="120" w:after="120"/>
        <w:jc w:val="both"/>
      </w:pPr>
      <w:r w:rsidRPr="00DB38F0">
        <w:rPr>
          <w:i/>
        </w:rPr>
        <w:t>Jak korzystać z zadań Systemu Informacji o Zdrowiu Publicznym (Public Health Information System - PHIS): Zadanie weryfikacji bezpieczeństwa żywności w ramach systemu NPIS Zero Tolerancji dla Drobiu oraz zadanie RTC dla drobiu. (Standardy dla gotowych produktów drobiowych i zadania weryfikacji zerowej tolerancji dla drobiu nie są stosowane w zakładach NPIS)</w:t>
      </w:r>
    </w:p>
    <w:p w14:paraId="2DB672F4" w14:textId="29D1E477" w:rsidR="00A64B7D" w:rsidRPr="00DB38F0" w:rsidRDefault="008536AD" w:rsidP="008536AD">
      <w:pPr>
        <w:pStyle w:val="Teksttreci0"/>
        <w:numPr>
          <w:ilvl w:val="0"/>
          <w:numId w:val="2"/>
        </w:numPr>
        <w:spacing w:before="120" w:after="120" w:line="252" w:lineRule="auto"/>
        <w:jc w:val="both"/>
      </w:pPr>
      <w:r w:rsidRPr="00DB38F0">
        <w:rPr>
          <w:i/>
        </w:rPr>
        <w:t>Instrukcje w przypadku, gdy inspektor ds. tusz wykryje zanieczyszczenie kałem, posocznicę lub toksemię (</w:t>
      </w:r>
      <w:r w:rsidRPr="00DB38F0">
        <w:rPr>
          <w:i/>
          <w:iCs/>
        </w:rPr>
        <w:t>Septicemia or Toxemia - Sep/Tox</w:t>
      </w:r>
      <w:r w:rsidRPr="00DB38F0">
        <w:rPr>
          <w:i/>
        </w:rPr>
        <w:t>), a Krytyczny Punkt Kontroli (KPK) lub inny monitoring zakładu znajduje się za lub przed miejscem kontroli inspektora ds. tusz.</w:t>
      </w:r>
    </w:p>
    <w:p w14:paraId="4B64B875" w14:textId="74366459" w:rsidR="00A64B7D" w:rsidRPr="00DB38F0" w:rsidRDefault="008536AD" w:rsidP="008536AD">
      <w:pPr>
        <w:pStyle w:val="Teksttreci0"/>
        <w:numPr>
          <w:ilvl w:val="0"/>
          <w:numId w:val="2"/>
        </w:numPr>
        <w:spacing w:before="120" w:after="120" w:line="264" w:lineRule="auto"/>
        <w:jc w:val="both"/>
      </w:pPr>
      <w:r w:rsidRPr="00DB38F0">
        <w:rPr>
          <w:i/>
        </w:rPr>
        <w:t>Instrukcje dla inspektorów ds. bezpieczeństwa konsumentów (Consumer Safety Inspectors - CSIs) dotyczące współpracy z inspektorem IIC.</w:t>
      </w:r>
    </w:p>
    <w:p w14:paraId="4E82A4B4" w14:textId="77777777" w:rsidR="008536AD" w:rsidRPr="00DB38F0" w:rsidRDefault="008536AD" w:rsidP="008536AD">
      <w:pPr>
        <w:pStyle w:val="Teksttreci0"/>
        <w:pBdr>
          <w:top w:val="single" w:sz="4" w:space="1" w:color="auto"/>
        </w:pBdr>
        <w:tabs>
          <w:tab w:val="left" w:pos="6346"/>
        </w:tabs>
        <w:spacing w:before="120" w:after="120"/>
        <w:jc w:val="both"/>
      </w:pPr>
      <w:r w:rsidRPr="00DB38F0">
        <w:rPr>
          <w:b/>
        </w:rPr>
        <w:t xml:space="preserve">Dystrybucja: </w:t>
      </w:r>
      <w:r w:rsidRPr="00DB38F0">
        <w:t>Elektroniczny</w:t>
      </w:r>
      <w:r w:rsidRPr="00DB38F0">
        <w:tab/>
      </w:r>
      <w:r w:rsidRPr="00DB38F0">
        <w:rPr>
          <w:b/>
        </w:rPr>
        <w:t xml:space="preserve">OPI: </w:t>
      </w:r>
      <w:r w:rsidRPr="00DB38F0">
        <w:t>OPPD</w:t>
      </w:r>
    </w:p>
    <w:p w14:paraId="720534B8" w14:textId="0D213889" w:rsidR="00A64B7D" w:rsidRPr="00DB38F0" w:rsidRDefault="00A64B7D" w:rsidP="001A1137">
      <w:pPr>
        <w:pStyle w:val="Teksttreci0"/>
        <w:tabs>
          <w:tab w:val="left" w:pos="6346"/>
        </w:tabs>
        <w:spacing w:before="120" w:after="120"/>
        <w:jc w:val="both"/>
      </w:pPr>
    </w:p>
    <w:p w14:paraId="4CC47D57" w14:textId="5AAC6133" w:rsidR="00A64B7D" w:rsidRPr="00DB38F0" w:rsidRDefault="008536AD" w:rsidP="008536AD">
      <w:pPr>
        <w:pStyle w:val="Teksttreci0"/>
        <w:numPr>
          <w:ilvl w:val="0"/>
          <w:numId w:val="2"/>
        </w:numPr>
        <w:spacing w:before="120" w:after="120" w:line="264" w:lineRule="auto"/>
        <w:jc w:val="both"/>
      </w:pPr>
      <w:r w:rsidRPr="00DB38F0">
        <w:rPr>
          <w:i/>
        </w:rPr>
        <w:t>Instrukcje, zgodnie z którymi od 18 września 2023 r. białaczka ptaków (ASLV) jest stanem podlegającym ograniczeniom</w:t>
      </w:r>
    </w:p>
    <w:p w14:paraId="29094E3F" w14:textId="3D45A3BF" w:rsidR="00A64B7D" w:rsidRPr="00DB38F0" w:rsidRDefault="008536AD" w:rsidP="008536AD">
      <w:pPr>
        <w:pStyle w:val="1"/>
      </w:pPr>
      <w:r w:rsidRPr="00DB38F0">
        <w:t>II.</w:t>
      </w:r>
      <w:r w:rsidRPr="00DB38F0">
        <w:tab/>
        <w:t>ANULOWANIE</w:t>
      </w:r>
    </w:p>
    <w:p w14:paraId="650B7FFB" w14:textId="77777777" w:rsidR="00A64B7D" w:rsidRPr="00DB38F0" w:rsidRDefault="008536AD" w:rsidP="001A1137">
      <w:pPr>
        <w:pStyle w:val="Nagwek10"/>
        <w:keepNext/>
        <w:keepLines/>
        <w:spacing w:before="120" w:after="120"/>
        <w:jc w:val="both"/>
      </w:pPr>
      <w:r w:rsidRPr="00DB38F0">
        <w:rPr>
          <w:b w:val="0"/>
        </w:rPr>
        <w:t xml:space="preserve">Dyrektywa FSIS 6500.1, </w:t>
      </w:r>
      <w:r w:rsidRPr="00DB38F0">
        <w:rPr>
          <w:b w:val="0"/>
          <w:i/>
        </w:rPr>
        <w:t>Nowy system kontroli drobiu: Inspekcja poubojowa i weryfikacja wymagań dotyczących gotowości do spożycia,</w:t>
      </w:r>
      <w:r w:rsidRPr="00DB38F0">
        <w:rPr>
          <w:b w:val="0"/>
        </w:rPr>
        <w:t xml:space="preserve"> z dnia 2/1/2017 r.</w:t>
      </w:r>
    </w:p>
    <w:p w14:paraId="0539A9C3" w14:textId="42F554AF" w:rsidR="00A64B7D" w:rsidRPr="00DB38F0" w:rsidRDefault="008536AD" w:rsidP="008536AD">
      <w:pPr>
        <w:pStyle w:val="1"/>
      </w:pPr>
      <w:r w:rsidRPr="00DB38F0">
        <w:t>III.</w:t>
      </w:r>
      <w:r w:rsidRPr="00DB38F0">
        <w:tab/>
        <w:t>TŁO</w:t>
      </w:r>
    </w:p>
    <w:p w14:paraId="10324EB2" w14:textId="77777777" w:rsidR="00A64B7D" w:rsidRPr="00DB38F0" w:rsidRDefault="008536AD" w:rsidP="001A1137">
      <w:pPr>
        <w:pStyle w:val="Teksttreci0"/>
        <w:spacing w:before="120" w:after="120"/>
        <w:jc w:val="both"/>
      </w:pPr>
      <w:r w:rsidRPr="00DB38F0">
        <w:t xml:space="preserve">A. W dniu 21 sierpnia 2014 r. FSIS opublikował ostateczne zasady dotyczące nowego sposobu przeprowadzania inspekcji uboju drobiu (zob. </w:t>
      </w:r>
      <w:r w:rsidRPr="00B81BB7">
        <w:rPr>
          <w:lang w:val="en-US"/>
        </w:rPr>
        <w:t>Modernizacja inspekcji uboju drobiu (</w:t>
      </w:r>
      <w:r w:rsidRPr="00B81BB7">
        <w:rPr>
          <w:i/>
          <w:iCs/>
          <w:lang w:val="en-US"/>
        </w:rPr>
        <w:t>Modernization of Poultry Slaughter Inspection</w:t>
      </w:r>
      <w:r w:rsidRPr="00B81BB7">
        <w:rPr>
          <w:lang w:val="en-US"/>
        </w:rPr>
        <w:t xml:space="preserve">), </w:t>
      </w:r>
      <w:hyperlink r:id="rId11" w:history="1">
        <w:r w:rsidRPr="00B81BB7">
          <w:rPr>
            <w:lang w:val="en-US"/>
          </w:rPr>
          <w:t xml:space="preserve"> </w:t>
        </w:r>
        <w:r w:rsidRPr="00B81BB7">
          <w:rPr>
            <w:color w:val="0000FF"/>
            <w:u w:val="single"/>
            <w:lang w:val="en-US"/>
          </w:rPr>
          <w:t>79 FR 49565</w:t>
        </w:r>
      </w:hyperlink>
      <w:r w:rsidRPr="00B81BB7">
        <w:rPr>
          <w:lang w:val="en-US"/>
        </w:rPr>
        <w:t xml:space="preserve">). </w:t>
      </w:r>
      <w:r w:rsidRPr="00DB38F0">
        <w:t>Ostateczne zasady zakładają nowy system inspekcji o nazwie NPIS dla inspekcji młodych kurczaków i wszystkich indyków. System NPIS jest uzupełnieniem, a nie zastąpieniem obecnego Uproszczonego Systemu Kontroli (</w:t>
      </w:r>
      <w:r w:rsidRPr="00DB38F0">
        <w:rPr>
          <w:i/>
          <w:iCs/>
        </w:rPr>
        <w:t>Streamlined Inspection System - SIS</w:t>
      </w:r>
      <w:r w:rsidRPr="00DB38F0">
        <w:t>), Nowego Systemu Szybkiej Kontroli na Linii (</w:t>
      </w:r>
      <w:r w:rsidRPr="00DB38F0">
        <w:rPr>
          <w:i/>
          <w:iCs/>
        </w:rPr>
        <w:t>New Line Speed Inspection System - NELS</w:t>
      </w:r>
      <w:r w:rsidRPr="00DB38F0">
        <w:t>), Nowego Systemu Kontroli Indyków (</w:t>
      </w:r>
      <w:r w:rsidRPr="00DB38F0">
        <w:rPr>
          <w:i/>
          <w:iCs/>
        </w:rPr>
        <w:t>New Turkey Inspection System - NTIS</w:t>
      </w:r>
      <w:r w:rsidRPr="00DB38F0">
        <w:t>) lub tradycyjnego systemu kontroli. Zakłady dokonujące uboju drobiu klas innych niż młode kurczaki i indyki mogą ubiegać się o zwolnienie z przepisów dotyczących uboju zgodnie z Inicjatywą Programową Salmonella (</w:t>
      </w:r>
      <w:r w:rsidRPr="00DB38F0">
        <w:rPr>
          <w:i/>
          <w:iCs/>
        </w:rPr>
        <w:t>Salmonella Initiative Program - SIP</w:t>
      </w:r>
      <w:r w:rsidRPr="00DB38F0">
        <w:t>) (</w:t>
      </w:r>
      <w:hyperlink r:id="rId12" w:history="1">
        <w:r w:rsidRPr="00DB38F0">
          <w:t xml:space="preserve"> </w:t>
        </w:r>
        <w:r w:rsidRPr="00DB38F0">
          <w:rPr>
            <w:u w:val="single"/>
          </w:rPr>
          <w:t>(</w:t>
        </w:r>
        <w:r w:rsidRPr="00DB38F0">
          <w:rPr>
            <w:color w:val="0000FF"/>
            <w:u w:val="single"/>
          </w:rPr>
          <w:t>76 FR 4118.6</w:t>
        </w:r>
      </w:hyperlink>
      <w:r w:rsidRPr="00DB38F0">
        <w:t>, 13 lipca 2011 r.) w celu prowadzenia działalności w ramach systemu NPIS. Datą wejścia w życie nowych wymagań jest data rozpoczęcia przez zakład działalności w ramach systemu NPIS.</w:t>
      </w:r>
    </w:p>
    <w:p w14:paraId="7501C69F" w14:textId="259694C8" w:rsidR="00A64B7D" w:rsidRPr="00DB38F0" w:rsidRDefault="008536AD" w:rsidP="001A1137">
      <w:pPr>
        <w:pStyle w:val="Teksttreci0"/>
        <w:spacing w:before="120" w:after="120"/>
        <w:jc w:val="both"/>
      </w:pPr>
      <w:r w:rsidRPr="00DB38F0">
        <w:t xml:space="preserve">B. W dniu 17 sierpnia 2023 r. FSIS opublikował ostateczną zasadę </w:t>
      </w:r>
      <w:hyperlink r:id="rId13" w:history="1">
        <w:r w:rsidRPr="00DB38F0">
          <w:t xml:space="preserve"> </w:t>
        </w:r>
        <w:r w:rsidRPr="00DB38F0">
          <w:rPr>
            <w:u w:val="single"/>
          </w:rPr>
          <w:t>(</w:t>
        </w:r>
        <w:r w:rsidRPr="00DB38F0">
          <w:rPr>
            <w:color w:val="0000FF"/>
            <w:u w:val="single"/>
          </w:rPr>
          <w:t>88 FR 55909</w:t>
        </w:r>
      </w:hyperlink>
      <w:r w:rsidRPr="00DB38F0">
        <w:t>, Odrzucenie tusz drobiowych dotkniętych jakąkolwiek formą zespołu białaczki mięsaka ptaków (ASLV); odstąpienie (</w:t>
      </w:r>
      <w:r w:rsidRPr="00DB38F0">
        <w:rPr>
          <w:i/>
          <w:iCs/>
        </w:rPr>
        <w:t>Condemnation of Poultry Carcasses Affected With Any Form of Avian Leukosis Complex; Recission))</w:t>
      </w:r>
      <w:r w:rsidRPr="00DB38F0">
        <w:t>, aby zmienić przepisy dotyczące kontroli produktów drobiowych w celu uchylenia kilku przepisów związanych z kontrolą i odrzuceniem tusz drobiowych dotkniętych jakąkolwiek formą zespołu białaczki mięsaka ptaków. Zasada ta obowiązuje od 18 września 2023 roku.</w:t>
      </w:r>
      <w:r w:rsidRPr="00DB38F0">
        <w:tab/>
        <w:t>Ta ostateczna zasada:</w:t>
      </w:r>
    </w:p>
    <w:p w14:paraId="602DB84C" w14:textId="193B1C93" w:rsidR="00A64B7D" w:rsidRPr="00DB38F0" w:rsidRDefault="001A1137" w:rsidP="008536AD">
      <w:pPr>
        <w:pStyle w:val="10"/>
      </w:pPr>
      <w:r w:rsidRPr="00DB38F0">
        <w:t>1.</w:t>
      </w:r>
      <w:r w:rsidRPr="00DB38F0">
        <w:tab/>
        <w:t>Uchyla 9 CFR 381.82, który wymaga odrzucenia tusz drobiowych dotkniętych co najmniej jedną z form kompleksu białaczki mięsaka ptaków;</w:t>
      </w:r>
    </w:p>
    <w:p w14:paraId="5504233C" w14:textId="43A893B5" w:rsidR="00A64B7D" w:rsidRPr="00DB38F0" w:rsidRDefault="001A1137" w:rsidP="008536AD">
      <w:pPr>
        <w:pStyle w:val="10"/>
      </w:pPr>
      <w:r w:rsidRPr="00B81BB7">
        <w:t>2.</w:t>
      </w:r>
      <w:r w:rsidRPr="00DB38F0">
        <w:tab/>
        <w:t>Uchyla 9 CFR 381.36(f)(3), który wymaga, aby zakłady NPIS zajmujące się młodymi kurczętami zapewniały obszar kontroli białaczki wzdłuż linii uboju;</w:t>
      </w:r>
    </w:p>
    <w:p w14:paraId="1AC896A8" w14:textId="6A7E8FAD" w:rsidR="00A64B7D" w:rsidRPr="00DB38F0" w:rsidRDefault="001A1137" w:rsidP="008536AD">
      <w:pPr>
        <w:pStyle w:val="10"/>
      </w:pPr>
      <w:r w:rsidRPr="00DB38F0">
        <w:t>3.</w:t>
      </w:r>
      <w:r w:rsidRPr="00DB38F0">
        <w:tab/>
        <w:t>Uchyla 9 CFR 381.76(b)(6)(iv), który określa procedury inspekcji dotyczące białaczki trzewnej ptaków w zakładach NPIS zajmujących się młodymi kurczętami; oraz</w:t>
      </w:r>
    </w:p>
    <w:p w14:paraId="1C48670D" w14:textId="1B1B5D3B" w:rsidR="00A64B7D" w:rsidRPr="00DB38F0" w:rsidRDefault="001A1137" w:rsidP="008536AD">
      <w:pPr>
        <w:pStyle w:val="10"/>
      </w:pPr>
      <w:r w:rsidRPr="00DB38F0">
        <w:t>4.</w:t>
      </w:r>
      <w:r w:rsidRPr="00DB38F0">
        <w:tab/>
        <w:t>Zmienia 9 CFR 381.87, aby zagwarantować, że każdy organ lub inna część tuszy dotknięta nowotworem może zostać trymowana, a nieuszkodzone części tuszy mogą zostać zbadane i dopuszczone.</w:t>
      </w:r>
    </w:p>
    <w:p w14:paraId="20A62428" w14:textId="77777777" w:rsidR="00A64B7D" w:rsidRPr="00DB38F0" w:rsidRDefault="008536AD" w:rsidP="008536AD">
      <w:pPr>
        <w:pStyle w:val="1"/>
      </w:pPr>
      <w:r w:rsidRPr="00DB38F0">
        <w:t>ROZDZIAŁ II - INSPEKCJA POUBOJOWA I WERYFIKACJA OFFLINE W RAMACH SYSTEMU NPIS</w:t>
      </w:r>
    </w:p>
    <w:p w14:paraId="20C5E27B" w14:textId="54F5E973" w:rsidR="00A64B7D" w:rsidRPr="00DB38F0" w:rsidRDefault="00B81BB7" w:rsidP="008536AD">
      <w:pPr>
        <w:pStyle w:val="1"/>
      </w:pPr>
      <w:r>
        <w:t>I.</w:t>
      </w:r>
      <w:r>
        <w:tab/>
      </w:r>
      <w:r w:rsidR="001A1137" w:rsidRPr="00DB38F0">
        <w:t xml:space="preserve">OBOWIĄZKI INSPEKTORA DS. BEZPIECZEŃSTWA KONSUMENTÓW ONLINE (NA LINII) I OFFLINE (POZA LINIĄ </w:t>
      </w:r>
      <w:r w:rsidR="001A1137" w:rsidRPr="00DB38F0">
        <w:rPr>
          <w:i/>
          <w:iCs/>
        </w:rPr>
        <w:t>(PRODUKCYJNĄ</w:t>
      </w:r>
      <w:r w:rsidR="001A1137" w:rsidRPr="00DB38F0">
        <w:t>))</w:t>
      </w:r>
    </w:p>
    <w:p w14:paraId="628E5B41" w14:textId="2BE2F7FE" w:rsidR="00A64B7D" w:rsidRPr="00DB38F0" w:rsidRDefault="008536AD" w:rsidP="001A1137">
      <w:pPr>
        <w:pStyle w:val="Teksttreci0"/>
        <w:spacing w:before="120" w:after="120"/>
        <w:jc w:val="both"/>
      </w:pPr>
      <w:r w:rsidRPr="00DB38F0">
        <w:t>A. Jeden Inspektor ds. Bezpieczeństwa Konsumentów (inspektor CSI) jest przypisany do wykonywania obowiązków inspekcji tusz (</w:t>
      </w:r>
      <w:r w:rsidRPr="00DB38F0">
        <w:rPr>
          <w:i/>
          <w:iCs/>
        </w:rPr>
        <w:t>carcass inspection - CI</w:t>
      </w:r>
      <w:r w:rsidRPr="00DB38F0">
        <w:t>) online, a jeden inspektor CSI jest przypisany do obowiązków inspekcji weryfikacyjnej (</w:t>
      </w:r>
      <w:r w:rsidRPr="00DB38F0">
        <w:rPr>
          <w:i/>
          <w:iCs/>
        </w:rPr>
        <w:t>verification inspection - VI</w:t>
      </w:r>
      <w:r w:rsidRPr="00DB38F0">
        <w:t>) offline dla każdej linii patroszenia. Inspektorzy CSI mają rotować równo pomiędzy stanowiskami VI i CI oraz współpracować z inspektorem IIC w celu dopilnowania, aby produkty drobiowe opuszczające linię uboju były bezpieczne i zdrowe. Inspektorzy przydzieleni do zakładów działających w ramach systemu NPIS są przeszkoleni do wykonywania zarówno obowiązków inspektora CI, jak i VI.</w:t>
      </w:r>
    </w:p>
    <w:p w14:paraId="0A4FACE6" w14:textId="19D17502" w:rsidR="00A64B7D" w:rsidRPr="00DB38F0" w:rsidRDefault="00B81BB7" w:rsidP="008536AD">
      <w:pPr>
        <w:pStyle w:val="Teksttreci0"/>
        <w:spacing w:before="120" w:after="120"/>
        <w:jc w:val="both"/>
      </w:pPr>
      <w:r>
        <w:t xml:space="preserve">B. </w:t>
      </w:r>
      <w:r w:rsidR="008536AD" w:rsidRPr="00DB38F0">
        <w:t xml:space="preserve">Inspektorzy CSI nie są upoważnieni do spowalniania prędkości linii, ale mają prawo zatrzymać </w:t>
      </w:r>
      <w:r w:rsidR="008536AD" w:rsidRPr="00DB38F0">
        <w:lastRenderedPageBreak/>
        <w:t>linię produkcyjną w celu zapewnienia bezpieczeństwa i zdrowia pracowników zakładu, gdy zgłaszają oni, że istnieje bezpośrednie zagrożenie lub gdy konieczne jest natychmiastowe działanie interwencyjne, aby zapobiec produkcji zanieczyszczonego lub niehigienicznego produktu. Inspektorzy CSI mają powiadamiać inspektora IIC o problemach związanych z szybkością pracy linii, a inspektor IIC ma postępować zgodnie z instrukcjami zawartymi w rozdziale III. II. CI mają również prawo zatrzymać linię produkcyjną w celu usunięcia z niej tusz, które:</w:t>
      </w:r>
    </w:p>
    <w:p w14:paraId="2DA8B6B1" w14:textId="75E492C0" w:rsidR="00A64B7D" w:rsidRPr="00DB38F0" w:rsidRDefault="001A1137" w:rsidP="008536AD">
      <w:pPr>
        <w:pStyle w:val="10"/>
      </w:pPr>
      <w:r w:rsidRPr="00DB38F0">
        <w:t>1.</w:t>
      </w:r>
      <w:r w:rsidRPr="00DB38F0">
        <w:tab/>
        <w:t xml:space="preserve"> Są zanieczyszczone odchodami lub Sep/Tox;</w:t>
      </w:r>
    </w:p>
    <w:p w14:paraId="3C75748D" w14:textId="25A759BE" w:rsidR="00A64B7D" w:rsidRPr="00DB38F0" w:rsidRDefault="001A1137" w:rsidP="008536AD">
      <w:pPr>
        <w:pStyle w:val="10"/>
      </w:pPr>
      <w:r w:rsidRPr="00B81BB7">
        <w:t>2.</w:t>
      </w:r>
      <w:r w:rsidRPr="00DB38F0">
        <w:tab/>
        <w:t>Wykazują stan niezgodny z zasadami bezpieczeństwa żywności, które uzasadniają odrzucenie całej tuszy;</w:t>
      </w:r>
    </w:p>
    <w:p w14:paraId="01050D4F" w14:textId="79D70C7B" w:rsidR="00A64B7D" w:rsidRPr="00DB38F0" w:rsidRDefault="001A1137" w:rsidP="008536AD">
      <w:pPr>
        <w:pStyle w:val="10"/>
      </w:pPr>
      <w:r w:rsidRPr="00DB38F0">
        <w:t>3.</w:t>
      </w:r>
      <w:r w:rsidRPr="00DB38F0">
        <w:tab/>
        <w:t>Dotarły do stanowiska inspekcji CI bez otwarcia i wypatroszenia;</w:t>
      </w:r>
    </w:p>
    <w:p w14:paraId="39DC3923" w14:textId="04C91621" w:rsidR="00A64B7D" w:rsidRPr="00DB38F0" w:rsidRDefault="001A1137" w:rsidP="008536AD">
      <w:pPr>
        <w:pStyle w:val="10"/>
      </w:pPr>
      <w:r w:rsidRPr="00DB38F0">
        <w:t>4.</w:t>
      </w:r>
      <w:r w:rsidRPr="00DB38F0">
        <w:tab/>
        <w:t>Inspekcja CI nie jest w stanie określić, czy tusza nadaje się do odrzucenia; lub</w:t>
      </w:r>
    </w:p>
    <w:p w14:paraId="5088B85A" w14:textId="205242D1" w:rsidR="00A64B7D" w:rsidRPr="00DB38F0" w:rsidRDefault="001A1137" w:rsidP="008536AD">
      <w:pPr>
        <w:pStyle w:val="10"/>
      </w:pPr>
      <w:r w:rsidRPr="00DB38F0">
        <w:t>5.</w:t>
      </w:r>
      <w:r w:rsidRPr="00DB38F0">
        <w:tab/>
        <w:t xml:space="preserve">Wykazują oznaki śmierci w momencie przybycia </w:t>
      </w:r>
      <w:r w:rsidRPr="00DB38F0">
        <w:rPr>
          <w:i/>
          <w:iCs/>
        </w:rPr>
        <w:t>do zakładu</w:t>
      </w:r>
      <w:r w:rsidRPr="00DB38F0">
        <w:t xml:space="preserve"> (</w:t>
      </w:r>
      <w:r w:rsidRPr="00DB38F0">
        <w:rPr>
          <w:i/>
          <w:iCs/>
        </w:rPr>
        <w:t>dead-on-arrival - DOA</w:t>
      </w:r>
      <w:r w:rsidRPr="00DB38F0">
        <w:t>).</w:t>
      </w:r>
    </w:p>
    <w:p w14:paraId="28152253" w14:textId="0DEE8EED" w:rsidR="00A64B7D" w:rsidRPr="00DB38F0" w:rsidRDefault="00B81BB7" w:rsidP="001A1137">
      <w:pPr>
        <w:pStyle w:val="Teksttreci0"/>
        <w:spacing w:before="120" w:after="120"/>
        <w:jc w:val="both"/>
      </w:pPr>
      <w:r>
        <w:t xml:space="preserve">C. </w:t>
      </w:r>
      <w:r w:rsidR="008536AD" w:rsidRPr="00DB38F0">
        <w:t>Obowiązki inspektorów CI obejmują ciągłą inspekcję online każdej tuszy w ustalonej lokalizacji przed chłodziarką, z naciskiem na bezpieczeństwo żywności w celu ustalenia, czy tusza nie jest zanieczyszczona.</w:t>
      </w:r>
      <w:r w:rsidR="008536AD" w:rsidRPr="00DB38F0">
        <w:tab/>
        <w:t>Inspektorzy CI są zapoznawani z tuszami, które zostały posortowane, trymowane i ponownie przetworzone przez pracowników zakładu, a zatem mają skupić się na identyfikacji tusz objętych warunkami bezpieczeństwa żywności.</w:t>
      </w:r>
    </w:p>
    <w:p w14:paraId="4DD28485" w14:textId="77777777" w:rsidR="00A64B7D" w:rsidRPr="00DB38F0" w:rsidRDefault="008536AD" w:rsidP="001A1137">
      <w:pPr>
        <w:pStyle w:val="Teksttreci0"/>
        <w:spacing w:before="120" w:after="120"/>
        <w:jc w:val="both"/>
      </w:pPr>
      <w:r w:rsidRPr="00DB38F0">
        <w:t>D. Do obowiązków inspectora VI należy monitorowanie i ocena kontroli procesów w zakładzie oraz weryfikacja, czy zakłady przestrzegają GCP. Inspektorzy CSI wykonują działania offline w całym zakładzie, w tym w obszarze uboju oraz wzdłuż linii patroszenia i komisjonowania, aby zweryfikować zgodność z procedurami zachowania higieny podczas wykonywania standardowych procedur operacyjnych (</w:t>
      </w:r>
      <w:r w:rsidRPr="00DB38F0">
        <w:rPr>
          <w:i/>
          <w:iCs/>
        </w:rPr>
        <w:t>Sanitation Standard Operating Procedures - procedura Sanitation SOP</w:t>
      </w:r>
      <w:r w:rsidRPr="00DB38F0">
        <w:t>), standardami higienicznego działania (</w:t>
      </w:r>
      <w:r w:rsidRPr="00DB38F0">
        <w:rPr>
          <w:i/>
          <w:iCs/>
        </w:rPr>
        <w:t>Sanitation Performance Standards - SPS</w:t>
      </w:r>
      <w:r w:rsidRPr="00DB38F0">
        <w:t>), wymogami prawnymi dotyczącymi Systemu Analizy Zagrożeń i Krytycznych Punktów Kontroli (</w:t>
      </w:r>
      <w:r w:rsidRPr="00DB38F0">
        <w:rPr>
          <w:i/>
          <w:iCs/>
        </w:rPr>
        <w:t>Hazard Analysis and Critical Control Point - HACCP</w:t>
      </w:r>
      <w:r w:rsidRPr="00DB38F0">
        <w:t>) oraz GCP.</w:t>
      </w:r>
    </w:p>
    <w:p w14:paraId="2032CF44" w14:textId="77777777" w:rsidR="00A64B7D" w:rsidRPr="00DB38F0" w:rsidRDefault="008536AD" w:rsidP="001A1137">
      <w:pPr>
        <w:pStyle w:val="Teksttreci0"/>
        <w:spacing w:before="120" w:after="120"/>
        <w:jc w:val="both"/>
      </w:pPr>
      <w:r w:rsidRPr="00DB38F0">
        <w:t>E. Do obowiązków inspektorów VI należy również przeprowadzanie kontroli weryfikacyjnych próbek tusz pobranych tuż przed stacją CI, aby upewnić się, że zakład skutecznie sortuje tusze oraz wytwarza produkty zgodne z zerową tolerancją widocznych odchodów oraz innymi standardami wydajności Agencji.</w:t>
      </w:r>
    </w:p>
    <w:p w14:paraId="58461B39" w14:textId="090B2612" w:rsidR="00A64B7D" w:rsidRPr="00DB38F0" w:rsidRDefault="008536AD" w:rsidP="008536AD">
      <w:pPr>
        <w:pStyle w:val="1"/>
      </w:pPr>
      <w:r w:rsidRPr="00DB38F0">
        <w:t>II.</w:t>
      </w:r>
      <w:r w:rsidRPr="00DB38F0">
        <w:tab/>
        <w:t>INSPEKCJA POŚMIERTNA ONLINE W RAMACH SYSTEMU NPIS</w:t>
      </w:r>
    </w:p>
    <w:p w14:paraId="148F4A67" w14:textId="7488FA35" w:rsidR="00A64B7D" w:rsidRPr="00DB38F0" w:rsidRDefault="00B81BB7" w:rsidP="001A1137">
      <w:pPr>
        <w:pStyle w:val="Teksttreci0"/>
        <w:spacing w:before="120" w:after="120"/>
        <w:jc w:val="both"/>
      </w:pPr>
      <w:r>
        <w:t xml:space="preserve">A. </w:t>
      </w:r>
      <w:r w:rsidR="008536AD" w:rsidRPr="00DB38F0">
        <w:t>Inspektor CI znajduje się na linii produkcyjnej w ustalonym punkcie przed chłodziarką i po zakończeniu przez zakład wszystkich czynności związanych z sortowaniem, trymowaniem (trybowaniem) i ponownym przetwarzaniem, zgodnie z wymogami 9 CFR 381.76(b)(6)(ii)(A).</w:t>
      </w:r>
    </w:p>
    <w:p w14:paraId="58260C16" w14:textId="0B1FF511" w:rsidR="00A64B7D" w:rsidRPr="00DB38F0" w:rsidRDefault="008536AD" w:rsidP="001A1137">
      <w:pPr>
        <w:pStyle w:val="Teksttreci0"/>
        <w:spacing w:before="120" w:after="120"/>
        <w:jc w:val="both"/>
      </w:pPr>
      <w:r w:rsidRPr="00DB38F0">
        <w:t>B. Inspektor CI dokonuje oględzin każdej tuszy w celu ustalenia, czy tusza jest zanieczyszczona z powodu warunków zagrożenia dla bezpieczeństwa żywności lub innych warunków, takich jak ogólnie pojęty proces chorobowy (</w:t>
      </w:r>
      <w:r w:rsidRPr="00DB38F0">
        <w:rPr>
          <w:i/>
          <w:iCs/>
        </w:rPr>
        <w:t>Inflammatory Process - IP</w:t>
      </w:r>
      <w:r w:rsidRPr="00DB38F0">
        <w:t>), które uzasadniają odrzucenie całej tuszy. In</w:t>
      </w:r>
      <w:r w:rsidR="00DB38F0">
        <w:t>s</w:t>
      </w:r>
      <w:r w:rsidRPr="00DB38F0">
        <w:t>pektor CI ma postępować zgodnie z procedurami wymienionymi w paragrafie D poniżej, aby odrzucić tusze dotknięte warunkami kwalifikującymi się do odrzucenia. Jeśli inspektor CI nie jest w stanie określić, czy cała tusza podlega odrzuceniu, powinien polecić zakładowi odłożenie tuszy do dyspozycji inspektora IIC.</w:t>
      </w:r>
    </w:p>
    <w:p w14:paraId="46AA8A73" w14:textId="6A37A2D1" w:rsidR="00A64B7D" w:rsidRPr="00DB38F0" w:rsidRDefault="008536AD" w:rsidP="001A1137">
      <w:pPr>
        <w:pStyle w:val="Teksttreci0"/>
        <w:spacing w:before="120" w:after="120" w:line="228" w:lineRule="auto"/>
        <w:jc w:val="both"/>
      </w:pPr>
      <w:r w:rsidRPr="00DB38F0">
        <w:rPr>
          <w:b/>
        </w:rPr>
        <w:t xml:space="preserve">UWAGA: </w:t>
      </w:r>
      <w:r w:rsidRPr="00DB38F0">
        <w:t>Począwszy od 18 września 2023 r. białaczka mięsaka ptaków jest stanem podlegającym ograniczeniom zgodnie z 9 CFR 381.87. Inspektorzy CI muszą podjąć takie same działania, jak w przypadku zaobserwowania innych zmian i guzów.</w:t>
      </w:r>
    </w:p>
    <w:p w14:paraId="178E2B2E" w14:textId="77777777" w:rsidR="00A64B7D" w:rsidRPr="00DB38F0" w:rsidRDefault="008536AD" w:rsidP="001A1137">
      <w:pPr>
        <w:pStyle w:val="Teksttreci0"/>
        <w:spacing w:before="120" w:after="120"/>
        <w:jc w:val="both"/>
      </w:pPr>
      <w:r w:rsidRPr="00DB38F0">
        <w:t>C. Jeśli inspektor CI zidentyfikuje tuszę z wadami związanymi z bezpieczeństwem żywności, tj. tuszę zanieczyszczoną odchodami lub Sep/Tox, powinien:</w:t>
      </w:r>
    </w:p>
    <w:p w14:paraId="441B4F8A" w14:textId="6B8ECD5E" w:rsidR="00A64B7D" w:rsidRPr="00DB38F0" w:rsidRDefault="001A1137" w:rsidP="008536AD">
      <w:pPr>
        <w:pStyle w:val="10"/>
      </w:pPr>
      <w:r w:rsidRPr="00DB38F0">
        <w:t>1.</w:t>
      </w:r>
      <w:r w:rsidRPr="00DB38F0">
        <w:tab/>
        <w:t>Zatrzymać linię patroszenia i poinstruować zakład, aby odłożył tuszę do odrzucenia lub ponownego przetworzenia;</w:t>
      </w:r>
    </w:p>
    <w:p w14:paraId="66C73414" w14:textId="1B494B12" w:rsidR="00A64B7D" w:rsidRPr="00DB38F0" w:rsidRDefault="001A1137" w:rsidP="008536AD">
      <w:pPr>
        <w:pStyle w:val="10"/>
      </w:pPr>
      <w:r w:rsidRPr="00B81BB7">
        <w:t>2.</w:t>
      </w:r>
      <w:r w:rsidRPr="00DB38F0">
        <w:tab/>
        <w:t>Ponownie uruchomić linię (produkcyjną) po usunięciu tuszy z linii patroszenia; oraz</w:t>
      </w:r>
    </w:p>
    <w:p w14:paraId="0325C008" w14:textId="28F0B23C" w:rsidR="00A64B7D" w:rsidRPr="00DB38F0" w:rsidRDefault="001A1137" w:rsidP="008536AD">
      <w:pPr>
        <w:pStyle w:val="10"/>
      </w:pPr>
      <w:r w:rsidRPr="00DB38F0">
        <w:t>3.</w:t>
      </w:r>
      <w:r w:rsidRPr="00DB38F0">
        <w:tab/>
        <w:t>Zapisać niezgodność (</w:t>
      </w:r>
      <w:r w:rsidRPr="00DB38F0">
        <w:rPr>
          <w:i/>
          <w:iCs/>
        </w:rPr>
        <w:t>Noncompliance Record - NR</w:t>
      </w:r>
      <w:r w:rsidRPr="00DB38F0">
        <w:t xml:space="preserve">) po przejściu na stanowisko VI, jeśli </w:t>
      </w:r>
      <w:r w:rsidRPr="00DB38F0">
        <w:lastRenderedPageBreak/>
        <w:t>KPK zakładu lub inny system monitorowania zapobiegający przedostawaniu się tusz z wadami dotyczącymi bezpieczeństwa żywności do chłodziarki znajduje się przed stanowiskiem inspektora CI.</w:t>
      </w:r>
    </w:p>
    <w:p w14:paraId="5A44A16F" w14:textId="02BFACB4" w:rsidR="00A64B7D" w:rsidRPr="00DB38F0" w:rsidRDefault="00B81BB7" w:rsidP="008536AD">
      <w:pPr>
        <w:pStyle w:val="a0"/>
      </w:pPr>
      <w:r>
        <w:t>a.</w:t>
      </w:r>
      <w:r>
        <w:tab/>
      </w:r>
      <w:r w:rsidR="001A1137" w:rsidRPr="00DB38F0">
        <w:t>Inspektor CSI ma użyć narzędzia systemu PHIS (Systemu Informacji o Zdrowiu Publicznym) dla zerowej tolerancji systemu NPIS (Nowego Systemu Kontroli Drobiu) (</w:t>
      </w:r>
      <w:r w:rsidR="001A1137" w:rsidRPr="00DB38F0">
        <w:rPr>
          <w:i/>
          <w:iCs/>
        </w:rPr>
        <w:t>PHIS Poultry NPIS Zero Tolerance Food Safety Verification task</w:t>
      </w:r>
      <w:r w:rsidR="001A1137" w:rsidRPr="00DB38F0">
        <w:t>) w celu udokumentowania znalezienia tuszy Sep/Tox lub tuszy skażonej odchodami.</w:t>
      </w:r>
    </w:p>
    <w:p w14:paraId="15F217D0" w14:textId="3A51CC59" w:rsidR="00A64B7D" w:rsidRPr="00DB38F0" w:rsidRDefault="00B81BB7" w:rsidP="008536AD">
      <w:pPr>
        <w:pStyle w:val="a0"/>
      </w:pPr>
      <w:r>
        <w:t>b.</w:t>
      </w:r>
      <w:r>
        <w:tab/>
      </w:r>
      <w:r w:rsidR="001A1137" w:rsidRPr="00DB38F0">
        <w:t>Jeśli inspektor CSI znajdzie tuszę Sep/Tox, musi opisać tuszę, stwierdzić, że zakład nie zapobiega przedostawaniu się tusz Sep/Tox do chłodziarki i powołać się na 9 CFR 381.76(b)(6)(ii)(C) oraz 381.83 w niezgodności NR.</w:t>
      </w:r>
    </w:p>
    <w:p w14:paraId="0388540B" w14:textId="78FEFA61" w:rsidR="00A64B7D" w:rsidRPr="00DB38F0" w:rsidRDefault="00B81BB7" w:rsidP="008536AD">
      <w:pPr>
        <w:pStyle w:val="a0"/>
      </w:pPr>
      <w:r>
        <w:t>c.</w:t>
      </w:r>
      <w:r>
        <w:tab/>
      </w:r>
      <w:r w:rsidR="001A1137" w:rsidRPr="00DB38F0">
        <w:t>Jeśli inspektor CSI znajdzie tuszę z widocznym zanieczyszczeniem kałem, musi opisać to zanieczyszczenie, stwierdzić, że zakład nie zapobiega przedostawaniu się tusz z kałem do chłodziarki i powołać się na 9 CFR 381.65(f) oraz 381.65(g) w niezgodności NR.</w:t>
      </w:r>
    </w:p>
    <w:p w14:paraId="200CD66E" w14:textId="4D308748" w:rsidR="00A64B7D" w:rsidRPr="00DB38F0" w:rsidRDefault="001A1137" w:rsidP="008536AD">
      <w:pPr>
        <w:pStyle w:val="a0"/>
      </w:pPr>
      <w:r w:rsidRPr="00DB38F0">
        <w:t>d.</w:t>
      </w:r>
      <w:r w:rsidR="00B81BB7">
        <w:tab/>
      </w:r>
      <w:r w:rsidRPr="00DB38F0">
        <w:t>CSI ma zweryfikować działania naprawcze zakładu zgodnie z opisem weryfikacji offline z rozdziału II.</w:t>
      </w:r>
      <w:r w:rsidRPr="00DB38F0">
        <w:tab/>
        <w:t>Sekcja III.</w:t>
      </w:r>
      <w:r w:rsidRPr="00DB38F0">
        <w:tab/>
        <w:t>D. 6.</w:t>
      </w:r>
    </w:p>
    <w:p w14:paraId="278B08CA" w14:textId="3053DBD6" w:rsidR="00A64B7D" w:rsidRPr="00DB38F0" w:rsidRDefault="001A1137" w:rsidP="008536AD">
      <w:pPr>
        <w:pStyle w:val="10"/>
      </w:pPr>
      <w:r w:rsidRPr="00DB38F0">
        <w:t>4.</w:t>
      </w:r>
      <w:r w:rsidRPr="00DB38F0">
        <w:tab/>
        <w:t>Nie należy pisać niezgodności NR, jeśli KPK zakładu lub inny monitoring mający na celu zapobieganie przedostawaniu się tusz skażonych wadami dotyczącymi bezpieczeństwa żywności do chłodziarki znajduje się za stanowiskiem inspektora CI. Zamiast tego inspektor IIC lub osoba wyznaczona ma powiadomić kierownictwo zakładu i wykonać odpowiednie zadania systemu PHIS w oparciu o to, gdzie zakład włączył swoje pisemne procedury do systemu HACCP, aby sprawdzić, czy:</w:t>
      </w:r>
    </w:p>
    <w:p w14:paraId="1BDCE428" w14:textId="5B41C791" w:rsidR="00A64B7D" w:rsidRPr="00DB38F0" w:rsidRDefault="00B81BB7" w:rsidP="008536AD">
      <w:pPr>
        <w:pStyle w:val="a0"/>
      </w:pPr>
      <w:r>
        <w:t>a.</w:t>
      </w:r>
      <w:r>
        <w:tab/>
      </w:r>
      <w:r w:rsidR="001A1137" w:rsidRPr="00DB38F0">
        <w:t xml:space="preserve">Zakład posiada pisemne procedury i spełnia wymóg zapobiegania skażeniu odchodami i patogenami jelitowymi w całym procesie uboju (9 CFR 381.65(g)), jak to opisano w </w:t>
      </w:r>
      <w:hyperlink r:id="rId14" w:history="1">
        <w:r w:rsidR="001A1137" w:rsidRPr="00DB38F0">
          <w:t xml:space="preserve"> </w:t>
        </w:r>
        <w:r w:rsidR="001A1137" w:rsidRPr="00DB38F0">
          <w:rPr>
            <w:color w:val="0000FF"/>
            <w:u w:val="single"/>
          </w:rPr>
          <w:t>Dyrektywie FSIS 6420.5</w:t>
        </w:r>
      </w:hyperlink>
      <w:r w:rsidR="001A1137" w:rsidRPr="00DB38F0">
        <w:t xml:space="preserve"> Sprawdzanie, czy zakłady uboju drobiu utrzymują odpowiednie procedury zapobiegania skażeniu odchodami i patogenami jelitowymi (</w:t>
      </w:r>
      <w:r w:rsidR="001A1137" w:rsidRPr="00DB38F0">
        <w:rPr>
          <w:i/>
          <w:iCs/>
        </w:rPr>
        <w:t>Verifying Poultry Slaughter Establishments Maintain Adequate Procedures for Preventing Contamination with Feces and Enteric Pathogens</w:t>
      </w:r>
      <w:r w:rsidR="001A1137" w:rsidRPr="00DB38F0">
        <w:t>); oraz</w:t>
      </w:r>
    </w:p>
    <w:p w14:paraId="0429A3E8" w14:textId="6D7BC9E6" w:rsidR="00A64B7D" w:rsidRPr="00DB38F0" w:rsidRDefault="00B81BB7" w:rsidP="008536AD">
      <w:pPr>
        <w:pStyle w:val="a0"/>
      </w:pPr>
      <w:r>
        <w:t>b.</w:t>
      </w:r>
      <w:r>
        <w:tab/>
      </w:r>
      <w:r w:rsidR="001A1137" w:rsidRPr="00DB38F0">
        <w:t>Zakład posiada pisemne procedury sortowania, a jego działania związane z sortowaniem, usuwaniem tusz i ich części są kontrolowane w celu spełnienia wymagań 9 CFR 381.76(b)(6)(ii).</w:t>
      </w:r>
    </w:p>
    <w:p w14:paraId="4C81B8CC" w14:textId="5EAEA6FD" w:rsidR="00A64B7D" w:rsidRPr="00DB38F0" w:rsidRDefault="001A1137" w:rsidP="008536AD">
      <w:pPr>
        <w:pStyle w:val="10"/>
      </w:pPr>
      <w:r w:rsidRPr="00DB38F0">
        <w:t>5.</w:t>
      </w:r>
      <w:r w:rsidRPr="00DB38F0">
        <w:tab/>
        <w:t xml:space="preserve">Instrukcje dotyczące rejestrowania liczby tusz skażonych kałem przez inspektora CI na </w:t>
      </w:r>
      <w:hyperlink r:id="rId15" w:history="1">
        <w:r w:rsidRPr="00DB38F0">
          <w:rPr>
            <w:color w:val="0000FF"/>
            <w:u w:val="single"/>
          </w:rPr>
          <w:t>Formularzu</w:t>
        </w:r>
      </w:hyperlink>
      <w:r w:rsidRPr="00DB38F0">
        <w:rPr>
          <w:color w:val="0000FF"/>
          <w:u w:val="single"/>
        </w:rPr>
        <w:t xml:space="preserve"> </w:t>
      </w:r>
      <w:hyperlink r:id="rId16" w:history="1">
        <w:r w:rsidRPr="00DB38F0">
          <w:rPr>
            <w:color w:val="0000FF"/>
            <w:u w:val="single"/>
          </w:rPr>
          <w:t>FSIS 6000-36</w:t>
        </w:r>
      </w:hyperlink>
      <w:r w:rsidRPr="00DB38F0">
        <w:t>, Nowa inspekcja drobiu - Arkusz zestawienia partii (</w:t>
      </w:r>
      <w:r w:rsidRPr="00DB38F0">
        <w:rPr>
          <w:i/>
          <w:iCs/>
        </w:rPr>
        <w:t>New Poultry Inspection - Lot Tally Sheet</w:t>
      </w:r>
      <w:r w:rsidRPr="00DB38F0">
        <w:t>), opisano w rozdziale III. Sekcja IV Formularze - Dokumentacja.</w:t>
      </w:r>
    </w:p>
    <w:p w14:paraId="279B48D2" w14:textId="77777777" w:rsidR="00A64B7D" w:rsidRPr="00DB38F0" w:rsidRDefault="008536AD" w:rsidP="001A1137">
      <w:pPr>
        <w:pStyle w:val="Teksttreci0"/>
        <w:spacing w:before="120" w:after="120"/>
        <w:jc w:val="both"/>
      </w:pPr>
      <w:r w:rsidRPr="00DB38F0">
        <w:t>D. Jeśli inspektor CI zidentyfikuje tuszę dotkniętą chorobą zwierząt niezwiązaną z bezpieczeństwem żywności, która uzasadnia odrzucenie całej tuszy, powinien zatrzymać linię i nakazać zakładowi odrzucenie tuszy. Inspektor CI ma za zadanie odrzucenie tusz, które wyraźnie wykazują na stan nadający się do odrzucenia. Kryteria odrzucenia tuszy znajdują się w poniższych przepisach i innych kryteriach zawartych w niniejszej dyrektywie:</w:t>
      </w:r>
    </w:p>
    <w:p w14:paraId="0B456A8C" w14:textId="49DBC1D4" w:rsidR="00A64B7D" w:rsidRPr="00DB38F0" w:rsidRDefault="001A1137" w:rsidP="008536AD">
      <w:pPr>
        <w:pStyle w:val="10"/>
      </w:pPr>
      <w:r w:rsidRPr="00DB38F0">
        <w:t>1.</w:t>
      </w:r>
      <w:r w:rsidRPr="00DB38F0">
        <w:tab/>
        <w:t>Gruźlica (9 CFR 381.81);</w:t>
      </w:r>
    </w:p>
    <w:p w14:paraId="01153090" w14:textId="36699F7D" w:rsidR="00A64B7D" w:rsidRPr="00DB38F0" w:rsidRDefault="001A1137" w:rsidP="008536AD">
      <w:pPr>
        <w:pStyle w:val="10"/>
      </w:pPr>
      <w:r w:rsidRPr="00B81BB7">
        <w:t>2.</w:t>
      </w:r>
      <w:r w:rsidRPr="00DB38F0">
        <w:tab/>
        <w:t>Zapalenie płuc (ogólnie) (9 CFR 381.84);</w:t>
      </w:r>
    </w:p>
    <w:p w14:paraId="24F4C487" w14:textId="4A4E51F0" w:rsidR="00A64B7D" w:rsidRPr="00DB38F0" w:rsidRDefault="001A1137" w:rsidP="008536AD">
      <w:pPr>
        <w:pStyle w:val="10"/>
      </w:pPr>
      <w:r w:rsidRPr="00DB38F0">
        <w:t>3.</w:t>
      </w:r>
      <w:r w:rsidRPr="00DB38F0">
        <w:tab/>
        <w:t>Proces chorobowy IP (ogólnie) (9 CFR 381.86);</w:t>
      </w:r>
    </w:p>
    <w:p w14:paraId="5D243C12" w14:textId="60A9682B" w:rsidR="00A64B7D" w:rsidRPr="00DB38F0" w:rsidRDefault="001A1137" w:rsidP="008536AD">
      <w:pPr>
        <w:pStyle w:val="10"/>
      </w:pPr>
      <w:r w:rsidRPr="00DB38F0">
        <w:t>4.</w:t>
      </w:r>
      <w:r w:rsidRPr="00DB38F0">
        <w:tab/>
        <w:t>Pasożyty (zarażenie lub objawy zarażenia) (9 CFR 381.88);</w:t>
      </w:r>
    </w:p>
    <w:p w14:paraId="27D47D63" w14:textId="77777777" w:rsidR="008536AD" w:rsidRPr="00DB38F0" w:rsidRDefault="001A1137" w:rsidP="008536AD">
      <w:pPr>
        <w:pStyle w:val="10"/>
      </w:pPr>
      <w:r w:rsidRPr="00DB38F0">
        <w:t>5.</w:t>
      </w:r>
      <w:r w:rsidRPr="00DB38F0">
        <w:tab/>
        <w:t>Guzy, które rozprzestrzeniły się (przerzuty) lub wpłynęły na tuszę ze względu na swój rozmiar, położenie lub charakter (9 CFR 381.87) oraz rogowiaki kolczystokomórkowe (</w:t>
      </w:r>
      <w:r w:rsidRPr="00DB38F0">
        <w:rPr>
          <w:i/>
          <w:iCs/>
        </w:rPr>
        <w:t>keratoacanthoma</w:t>
      </w:r>
      <w:r w:rsidRPr="00DB38F0">
        <w:t>), które mają guzy koalescencyjne (9 CFR 381.87);</w:t>
      </w:r>
    </w:p>
    <w:p w14:paraId="646F2133" w14:textId="20404884" w:rsidR="00A64B7D" w:rsidRPr="00DB38F0" w:rsidRDefault="001A1137" w:rsidP="008536AD">
      <w:pPr>
        <w:pStyle w:val="10"/>
      </w:pPr>
      <w:r w:rsidRPr="00DB38F0">
        <w:t>6.</w:t>
      </w:r>
      <w:r w:rsidRPr="00DB38F0">
        <w:tab/>
        <w:t>Siniaki (ogólnie) (9 CFR 381.89);</w:t>
      </w:r>
    </w:p>
    <w:p w14:paraId="1659937F" w14:textId="3698460D" w:rsidR="00A64B7D" w:rsidRPr="00DB38F0" w:rsidRDefault="001A1137" w:rsidP="008536AD">
      <w:pPr>
        <w:pStyle w:val="10"/>
      </w:pPr>
      <w:r w:rsidRPr="00DB38F0">
        <w:t>7.</w:t>
      </w:r>
      <w:r w:rsidRPr="00DB38F0">
        <w:tab/>
        <w:t>Zwłoki (9 CFR 381.90);</w:t>
      </w:r>
    </w:p>
    <w:p w14:paraId="057C2D2E" w14:textId="268B8687" w:rsidR="00A64B7D" w:rsidRPr="00DB38F0" w:rsidRDefault="001A1137" w:rsidP="008536AD">
      <w:pPr>
        <w:pStyle w:val="10"/>
      </w:pPr>
      <w:r w:rsidRPr="00DB38F0">
        <w:lastRenderedPageBreak/>
        <w:t>8.</w:t>
      </w:r>
      <w:r w:rsidRPr="00DB38F0">
        <w:tab/>
        <w:t>Okaleczanie (nadmierne) (9 CFR 381.91(a));</w:t>
      </w:r>
    </w:p>
    <w:p w14:paraId="07DE007A" w14:textId="1BB12BCA" w:rsidR="00A64B7D" w:rsidRPr="00DB38F0" w:rsidRDefault="001A1137" w:rsidP="008536AD">
      <w:pPr>
        <w:pStyle w:val="10"/>
      </w:pPr>
      <w:r w:rsidRPr="00DB38F0">
        <w:t>9.</w:t>
      </w:r>
      <w:r w:rsidRPr="00DB38F0">
        <w:tab/>
        <w:t>Oparzenia (nadmierne) (9 CFR 381.92);</w:t>
      </w:r>
    </w:p>
    <w:p w14:paraId="6AC4F5B9" w14:textId="37627BC9" w:rsidR="00A64B7D" w:rsidRPr="00DB38F0" w:rsidRDefault="008536AD" w:rsidP="008536AD">
      <w:pPr>
        <w:pStyle w:val="10"/>
      </w:pPr>
      <w:r w:rsidRPr="00DB38F0">
        <w:t>10.</w:t>
      </w:r>
      <w:r w:rsidRPr="00DB38F0">
        <w:tab/>
        <w:t>Zespół zapalenia kości i szpiku kostnego u indyków (</w:t>
      </w:r>
      <w:r w:rsidRPr="00DB38F0">
        <w:rPr>
          <w:i/>
          <w:iCs/>
        </w:rPr>
        <w:t>Turkey Osteomyelitis Complex - TOC</w:t>
      </w:r>
      <w:r w:rsidRPr="00DB38F0">
        <w:t>) (jeśli istnieją dowody na ogólne zaburzenia ogólnoustrojowe) (9 CFR 381.86); oraz</w:t>
      </w:r>
    </w:p>
    <w:p w14:paraId="2113BD42" w14:textId="5396B576" w:rsidR="00A64B7D" w:rsidRPr="00DB38F0" w:rsidRDefault="008536AD" w:rsidP="008536AD">
      <w:pPr>
        <w:pStyle w:val="10"/>
      </w:pPr>
      <w:r w:rsidRPr="00DB38F0">
        <w:t>11.</w:t>
      </w:r>
      <w:r w:rsidRPr="00DB38F0">
        <w:tab/>
        <w:t>Niektóre inne stany, które, jeśli są rozległe w stopniu uniemożliwiającym wykrawanie lub odzyskanie tuszy, powodują odrzucenie całej tuszy przez inspektora CSI.</w:t>
      </w:r>
    </w:p>
    <w:p w14:paraId="0D505AFB" w14:textId="5EAEBA06" w:rsidR="00A64B7D" w:rsidRPr="00DB38F0" w:rsidRDefault="00B81BB7" w:rsidP="001A1137">
      <w:pPr>
        <w:pStyle w:val="Teksttreci0"/>
        <w:spacing w:before="120" w:after="120"/>
        <w:jc w:val="both"/>
      </w:pPr>
      <w:r>
        <w:t xml:space="preserve">E. </w:t>
      </w:r>
      <w:r w:rsidR="008536AD" w:rsidRPr="00DB38F0">
        <w:t>Inspektor CI ma prawo zatrzymać linię produkcyjną i nakazać zakładowi odłożenie wszelkich niewypatroszonych (niewyciągniętych) tusz, które zostały przedstawione do inspekcji do dyspozycji inspektora IIC. Inspektor IIC lub osoba przez niego wyznaczona ma dalej ocenić, czy zakład skutecznie sortuje tusze.</w:t>
      </w:r>
    </w:p>
    <w:p w14:paraId="5EBF0608" w14:textId="54159BAB" w:rsidR="00A64B7D" w:rsidRPr="00DB38F0" w:rsidRDefault="008536AD" w:rsidP="001A1137">
      <w:pPr>
        <w:pStyle w:val="Teksttreci0"/>
        <w:spacing w:before="120" w:after="120"/>
        <w:jc w:val="both"/>
      </w:pPr>
      <w:r w:rsidRPr="00DB38F0">
        <w:rPr>
          <w:b/>
        </w:rPr>
        <w:t xml:space="preserve">UWAGA: </w:t>
      </w:r>
      <w:r w:rsidRPr="00DB38F0">
        <w:t>Jeśli inspektor CI zidentyfikuje tuszę DOA (9 CFR 381.71(a)), ma prawo zatrzymać linię i polecić kierownictwu zakładu odłożenie tuszy do odrzucenia. Inspektor CI ponownie uruchomia linię produkcyjną po usunięciu z niej tuszy.</w:t>
      </w:r>
      <w:r w:rsidR="00B81BB7">
        <w:t xml:space="preserve"> </w:t>
      </w:r>
      <w:r w:rsidRPr="00DB38F0">
        <w:t>Inspektor CI powiadamia inspektora IIC lub osobę wyznaczoną w celu sprawdzenia, czy kontrole zakładu zapobiegające przedostawaniu się DOA do zakładu są skuteczne.</w:t>
      </w:r>
      <w:r w:rsidR="00B81BB7">
        <w:t xml:space="preserve"> </w:t>
      </w:r>
      <w:hyperlink r:id="rId17" w:history="1">
        <w:r w:rsidRPr="00DB38F0">
          <w:t xml:space="preserve">(Zob. </w:t>
        </w:r>
        <w:r w:rsidRPr="00DB38F0">
          <w:rPr>
            <w:color w:val="0000FF"/>
            <w:u w:val="single"/>
          </w:rPr>
          <w:t>Dyrektywa</w:t>
        </w:r>
      </w:hyperlink>
      <w:r w:rsidRPr="00DB38F0">
        <w:rPr>
          <w:color w:val="0000FF"/>
          <w:u w:val="single"/>
        </w:rPr>
        <w:t xml:space="preserve"> </w:t>
      </w:r>
      <w:hyperlink r:id="rId18" w:history="1">
        <w:r w:rsidRPr="00DB38F0">
          <w:rPr>
            <w:color w:val="0000FF"/>
            <w:u w:val="single"/>
          </w:rPr>
          <w:t>FSIS 6100.3</w:t>
        </w:r>
      </w:hyperlink>
      <w:r w:rsidRPr="00DB38F0">
        <w:rPr>
          <w:u w:val="single"/>
        </w:rPr>
        <w:t>)</w:t>
      </w:r>
    </w:p>
    <w:p w14:paraId="6157393F" w14:textId="640946B8" w:rsidR="00A64B7D" w:rsidRPr="00DB38F0" w:rsidRDefault="008536AD" w:rsidP="001A1137">
      <w:pPr>
        <w:pStyle w:val="Teksttreci0"/>
        <w:spacing w:before="120" w:after="120"/>
        <w:jc w:val="both"/>
      </w:pPr>
      <w:r w:rsidRPr="00DB38F0">
        <w:t>F. Inspektor CI ma rejestrować liczbę tusz niespełniających wymogów bezpieczeństwa żywności, które zostały przez niego odrzucone, ale nie przyczynę odrzucenia,</w:t>
      </w:r>
      <w:r w:rsidR="00DB38F0">
        <w:t xml:space="preserve"> </w:t>
      </w:r>
      <w:r w:rsidRPr="00DB38F0">
        <w:t>na</w:t>
      </w:r>
      <w:hyperlink r:id="rId19" w:history="1">
        <w:r w:rsidRPr="00DB38F0">
          <w:t xml:space="preserve"> </w:t>
        </w:r>
        <w:r w:rsidRPr="00DB38F0">
          <w:rPr>
            <w:color w:val="0000FF"/>
            <w:u w:val="single"/>
          </w:rPr>
          <w:t>Formularzu FSIS 6000-36</w:t>
        </w:r>
      </w:hyperlink>
      <w:r w:rsidRPr="00DB38F0">
        <w:t>, jak to opisano w Rozdziale III. Sekcja IV. Formularze Dokumentacja. Użytkownicy potrzebują dostępu do tego formularza za pomocą konta uwierzytelniania elektronicznego.</w:t>
      </w:r>
    </w:p>
    <w:p w14:paraId="6A3C05A5" w14:textId="77777777" w:rsidR="00A64B7D" w:rsidRPr="00DB38F0" w:rsidRDefault="008536AD" w:rsidP="001A1137">
      <w:pPr>
        <w:pStyle w:val="Teksttreci0"/>
        <w:spacing w:before="120" w:after="120"/>
        <w:jc w:val="both"/>
      </w:pPr>
      <w:r w:rsidRPr="00DB38F0">
        <w:t>G. Prezentacja: Inspektor CI ma obowiązek powiadomić inspektora IIC lub osobę przez niego wyznaczoną, gdy uzna, że inspekcja poszczególnych tusz nie może zostać odpowiednio przeprowadzona w dostępnym czasie ze względu na sposób, w jaki ptaki są prezentowane inspektorowi CI, lub ze względu na czynniki, które mogą wskazywać na utratę kontroli procesu, takie jak uporczywe, nienadzorowane wady. Inspektor CI powinien być świadomy, że właściwa prezentacja tusz w ramach NPIS jest opisana w 9 CFR 381.76 (b)(6)(iii) i wymaga, aby:</w:t>
      </w:r>
    </w:p>
    <w:p w14:paraId="1BB16A07" w14:textId="714429CE" w:rsidR="00A64B7D" w:rsidRPr="00DB38F0" w:rsidRDefault="001A1137" w:rsidP="008536AD">
      <w:pPr>
        <w:pStyle w:val="10"/>
      </w:pPr>
      <w:r w:rsidRPr="00DB38F0">
        <w:t>1.</w:t>
      </w:r>
      <w:r w:rsidRPr="00DB38F0">
        <w:tab/>
        <w:t>Każda tusza, z wyjątkiem tusz i części określonych jako „główne części” zgodnie z 9 CFR 381.170(b)(22), była przytrzymywana przez pojedyncze pęto;</w:t>
      </w:r>
    </w:p>
    <w:p w14:paraId="003D5548" w14:textId="78BC6F67" w:rsidR="00A64B7D" w:rsidRPr="00DB38F0" w:rsidRDefault="001A1137" w:rsidP="008536AD">
      <w:pPr>
        <w:pStyle w:val="10"/>
      </w:pPr>
      <w:r w:rsidRPr="00B81BB7">
        <w:t>2.</w:t>
      </w:r>
      <w:r w:rsidRPr="00DB38F0">
        <w:tab/>
        <w:t>Oba podudzia (jeśli są dostępne) każdej tuszy były przytrzymywane przez pęto;</w:t>
      </w:r>
    </w:p>
    <w:p w14:paraId="4BFD4A40" w14:textId="51201EF7" w:rsidR="00A64B7D" w:rsidRPr="00DB38F0" w:rsidRDefault="001A1137" w:rsidP="008536AD">
      <w:pPr>
        <w:pStyle w:val="10"/>
      </w:pPr>
      <w:r w:rsidRPr="00DB38F0">
        <w:t>3.</w:t>
      </w:r>
      <w:r w:rsidRPr="00DB38F0">
        <w:tab/>
        <w:t>Tylna strona tuszy była skierowana w stronę inspektora; oraz</w:t>
      </w:r>
    </w:p>
    <w:p w14:paraId="4F1661B3" w14:textId="5DFEDCAD" w:rsidR="00A64B7D" w:rsidRPr="00DB38F0" w:rsidRDefault="001A1137" w:rsidP="008536AD">
      <w:pPr>
        <w:pStyle w:val="10"/>
      </w:pPr>
      <w:r w:rsidRPr="00DB38F0">
        <w:t>4.</w:t>
      </w:r>
      <w:r w:rsidRPr="00DB38F0">
        <w:tab/>
        <w:t>Ruch wahadłowy tuszy był minimalny.</w:t>
      </w:r>
    </w:p>
    <w:p w14:paraId="28AF0032" w14:textId="78406CF8" w:rsidR="00A64B7D" w:rsidRPr="00DB38F0" w:rsidRDefault="00B81BB7" w:rsidP="001A1137">
      <w:pPr>
        <w:pStyle w:val="Teksttreci0"/>
        <w:spacing w:before="120" w:after="120"/>
        <w:jc w:val="both"/>
      </w:pPr>
      <w:r>
        <w:t xml:space="preserve">H. </w:t>
      </w:r>
      <w:r w:rsidR="008536AD" w:rsidRPr="00DB38F0">
        <w:t>Inspektor CI ma obowiązek powiadomić inspektora IIC lub osobę przez niego wyznaczoną, jeśli zaobserwuje uporczywe, nienadzorowane wady trymowania i przetwarzania tusz niezwiązane z bezpieczeństwem żywności.</w:t>
      </w:r>
    </w:p>
    <w:p w14:paraId="5CA754C8" w14:textId="54772A3D" w:rsidR="00A64B7D" w:rsidRPr="00DB38F0" w:rsidRDefault="001A1137" w:rsidP="008536AD">
      <w:pPr>
        <w:pStyle w:val="10"/>
      </w:pPr>
      <w:r w:rsidRPr="00DB38F0">
        <w:t>1.</w:t>
      </w:r>
      <w:r w:rsidRPr="00DB38F0">
        <w:tab/>
        <w:t>Uporczywe wady wykończenia i przetwarzania oznaczają powtarzające się wady tusz; oraz</w:t>
      </w:r>
    </w:p>
    <w:p w14:paraId="7397286F" w14:textId="77777777" w:rsidR="008536AD" w:rsidRPr="00DB38F0" w:rsidRDefault="001A1137" w:rsidP="008536AD">
      <w:pPr>
        <w:pStyle w:val="10"/>
      </w:pPr>
      <w:r w:rsidRPr="00B81BB7">
        <w:t>2.</w:t>
      </w:r>
      <w:r w:rsidRPr="00B81BB7">
        <w:tab/>
      </w:r>
      <w:r w:rsidRPr="00DB38F0">
        <w:t>Nienadzorowane oznacza, że zakład miał możliwość zareagowania na uporczywe wady ale nie usunął ich skutecznie.</w:t>
      </w:r>
    </w:p>
    <w:p w14:paraId="491C995C" w14:textId="2C7FD451" w:rsidR="00A64B7D" w:rsidRPr="00DB38F0" w:rsidRDefault="001A1137" w:rsidP="008536AD">
      <w:pPr>
        <w:pStyle w:val="10"/>
      </w:pPr>
      <w:r w:rsidRPr="00DB38F0">
        <w:t>3.</w:t>
      </w:r>
      <w:r w:rsidRPr="00DB38F0">
        <w:tab/>
        <w:t>Należy postępować zgodnie z instrukcjami zawartymi w rozdziale IV niniejszej dyrektywy, aby zweryfikować wymóg gotowości do spożycia.</w:t>
      </w:r>
    </w:p>
    <w:p w14:paraId="693442E6" w14:textId="3DEFA355" w:rsidR="00A64B7D" w:rsidRPr="00DB38F0" w:rsidRDefault="008536AD" w:rsidP="008536AD">
      <w:pPr>
        <w:pStyle w:val="1"/>
      </w:pPr>
      <w:r w:rsidRPr="00DB38F0">
        <w:t>III.</w:t>
      </w:r>
      <w:r w:rsidRPr="00DB38F0">
        <w:tab/>
        <w:t>INSPEKCJA WERYFIKACYJNA OFFLINE W SYSTEMIE NPIS</w:t>
      </w:r>
    </w:p>
    <w:p w14:paraId="14F761A6" w14:textId="77777777" w:rsidR="00A64B7D" w:rsidRPr="00DB38F0" w:rsidRDefault="008536AD" w:rsidP="001A1137">
      <w:pPr>
        <w:pStyle w:val="Teksttreci0"/>
        <w:spacing w:before="120" w:after="120"/>
        <w:jc w:val="both"/>
      </w:pPr>
      <w:r w:rsidRPr="00DB38F0">
        <w:t>A. Inspektor VI przeprowadza inspekcje weryfikacyjne offline związane z bezpieczeństwem żywności w celu sprawdzenia, czy zakład spełnia wymogi regulacyjne systemu HACCP zgodnie z</w:t>
      </w:r>
      <w:hyperlink r:id="rId20" w:history="1">
        <w:r w:rsidRPr="00DB38F0">
          <w:t xml:space="preserve"> </w:t>
        </w:r>
        <w:r w:rsidRPr="00DB38F0">
          <w:rPr>
            <w:color w:val="0000FF"/>
            <w:u w:val="single"/>
          </w:rPr>
          <w:t>Dyrektywą</w:t>
        </w:r>
      </w:hyperlink>
      <w:r w:rsidRPr="00DB38F0">
        <w:rPr>
          <w:color w:val="0000FF"/>
          <w:u w:val="single"/>
        </w:rPr>
        <w:t xml:space="preserve"> </w:t>
      </w:r>
      <w:hyperlink r:id="rId21" w:history="1">
        <w:r w:rsidRPr="00DB38F0">
          <w:rPr>
            <w:color w:val="0000FF"/>
            <w:u w:val="single"/>
          </w:rPr>
          <w:t>FSIS 5000.1</w:t>
        </w:r>
      </w:hyperlink>
      <w:r w:rsidRPr="00DB38F0">
        <w:t>. System HACCP obejmuje Plany HACCP oraz procedurę Sanitation SOP dotyczące warunków sanitarnych lub inne programy warunków wstępnych.</w:t>
      </w:r>
    </w:p>
    <w:p w14:paraId="7169ECF3" w14:textId="1983297E" w:rsidR="00A64B7D" w:rsidRPr="00DB38F0" w:rsidRDefault="00B81BB7" w:rsidP="001A1137">
      <w:pPr>
        <w:pStyle w:val="Teksttreci0"/>
        <w:spacing w:before="120" w:after="120"/>
        <w:jc w:val="both"/>
      </w:pPr>
      <w:r>
        <w:t xml:space="preserve">B. </w:t>
      </w:r>
      <w:r w:rsidR="008536AD" w:rsidRPr="00DB38F0">
        <w:t>Inspektor VI ma za zadanie zweryfikować, czy zakład opracował pisemne procedury zapobiegające przedostawaniu się tusz z widocznym skażeniem kałem do chłodziarki i włączył je do swojego systemu HACCP oraz udokumentować wszelkie niezgodności.</w:t>
      </w:r>
      <w:r>
        <w:t xml:space="preserve"> </w:t>
      </w:r>
      <w:hyperlink r:id="rId22" w:history="1">
        <w:r w:rsidR="008536AD" w:rsidRPr="00DB38F0">
          <w:t xml:space="preserve">Zob. </w:t>
        </w:r>
        <w:r w:rsidR="008536AD" w:rsidRPr="00DB38F0">
          <w:rPr>
            <w:color w:val="0000FF"/>
            <w:u w:val="single"/>
          </w:rPr>
          <w:t>Dyrektywa FSIS 6420.5</w:t>
        </w:r>
      </w:hyperlink>
      <w:r w:rsidR="008536AD" w:rsidRPr="00DB38F0">
        <w:rPr>
          <w:color w:val="0000FF"/>
          <w:u w:val="single"/>
        </w:rPr>
        <w:t>.</w:t>
      </w:r>
    </w:p>
    <w:p w14:paraId="07B429B5" w14:textId="561C790A" w:rsidR="00A64B7D" w:rsidRPr="00DB38F0" w:rsidRDefault="008536AD" w:rsidP="001A1137">
      <w:pPr>
        <w:pStyle w:val="Teksttreci0"/>
        <w:spacing w:before="120" w:after="120"/>
        <w:jc w:val="both"/>
      </w:pPr>
      <w:r w:rsidRPr="00DB38F0">
        <w:lastRenderedPageBreak/>
        <w:t>C. Inspektor VI ma sprawdzić, czy zakład opracował pisemne procedury zapobiegania przedostawaniu się tusz z Sep/Tox do chłodziarki i włączył te procedury do swojego systemu HACCP oraz ma udokumentować wszelkie niezgodności.</w:t>
      </w:r>
    </w:p>
    <w:p w14:paraId="25B0A8F2" w14:textId="77777777" w:rsidR="00A64B7D" w:rsidRPr="00DB38F0" w:rsidRDefault="008536AD" w:rsidP="001A1137">
      <w:pPr>
        <w:pStyle w:val="Teksttreci0"/>
        <w:spacing w:before="120" w:after="120"/>
        <w:jc w:val="both"/>
      </w:pPr>
      <w:r w:rsidRPr="00DB38F0">
        <w:t>D. Weryfikacja bezpieczeństwa żywności: D. Weryfikacja bezpieczeństwa żywności: Inspektor VI ma za zadanie zweryfikować, czy zagrożenia dla bezpieczeństwa żywności, tj. tusze z Sep/Tox (9 CFR 381.83) i tusze z zanieczyszczeniem kałem (9 CFR 381.65(f)), nie zostały wprowadzone do chłodziarki poprzez zbadanie zestawów 10 tusz przy użyciu narzędzia systemu PHIS dla zerowej tolerancji systemu NPIS (</w:t>
      </w:r>
      <w:r w:rsidRPr="00DB38F0">
        <w:rPr>
          <w:i/>
          <w:iCs/>
        </w:rPr>
        <w:t>PHIS Poultry NPIS Zero Tolerance Food Safety Verification task</w:t>
      </w:r>
      <w:r w:rsidRPr="00DB38F0">
        <w:t>).</w:t>
      </w:r>
    </w:p>
    <w:p w14:paraId="054E1B7E" w14:textId="59301C13" w:rsidR="00A64B7D" w:rsidRPr="00DB38F0" w:rsidRDefault="001A1137" w:rsidP="008536AD">
      <w:pPr>
        <w:pStyle w:val="10"/>
      </w:pPr>
      <w:r w:rsidRPr="00DB38F0">
        <w:t>1.</w:t>
      </w:r>
      <w:r w:rsidRPr="00DB38F0">
        <w:tab/>
        <w:t>Każdego dnia inspektor VI ma przeprowadzić osiem kontroli po 10 tuszek (tj. kontrolę po 10 tuszek co godzinę) dla każdej linii patroszenia i na każdej zmianie. W dużych zakładach z wieloma liniami patroszenia inspektor IIC może zaplanować losowe godziny dla każdego inspektora CSI.</w:t>
      </w:r>
    </w:p>
    <w:p w14:paraId="20816081" w14:textId="5AC0AC7E" w:rsidR="00A64B7D" w:rsidRPr="00DB38F0" w:rsidRDefault="001A1137" w:rsidP="008536AD">
      <w:pPr>
        <w:pStyle w:val="10"/>
      </w:pPr>
      <w:r w:rsidRPr="00B81BB7">
        <w:t>2.</w:t>
      </w:r>
      <w:r w:rsidRPr="00DB38F0">
        <w:tab/>
        <w:t xml:space="preserve"> Inspektor VI przeprowadza kontrole bezpieczeństwa żywności, wybierając losowo 10 tusz tuż przed stanowiskiem inspektora CI i badając je w trybie offline w celu sprawdzenia, czy zakład wytwarza produkt wolny od widocznych zanieczyszczeń kałem i Sep/Tox przed chłodziarką.</w:t>
      </w:r>
    </w:p>
    <w:p w14:paraId="1E600364" w14:textId="296A9918" w:rsidR="00A64B7D" w:rsidRPr="00DB38F0" w:rsidRDefault="001A1137" w:rsidP="008536AD">
      <w:pPr>
        <w:pStyle w:val="10"/>
      </w:pPr>
      <w:r w:rsidRPr="00DB38F0">
        <w:t>3.</w:t>
      </w:r>
      <w:r w:rsidRPr="00DB38F0">
        <w:tab/>
        <w:t>Inspektor VI bada każdy zestaw próbek składający się z 10 ptaków na stanowisku VI przed schłodzeniem w celu identyfikacji odchodów zgodnie z wytycznymi dotyczącymi identyfikacji odchodów (zob.</w:t>
      </w:r>
      <w:hyperlink w:anchor="bookmark16" w:tooltip="Current Document">
        <w:r w:rsidRPr="00DB38F0">
          <w:t xml:space="preserve"> </w:t>
        </w:r>
        <w:r w:rsidRPr="00DB38F0">
          <w:rPr>
            <w:color w:val="00BFFF"/>
          </w:rPr>
          <w:t>Załącznik 1</w:t>
        </w:r>
      </w:hyperlink>
      <w:r w:rsidRPr="00DB38F0">
        <w:t>) i identyfikuje tusze Sep/Tox zgodnie z kryteriami postępowania zawartymi w 9 CFR 381.83. Inspektor VI ma zastosować następującą procedurę inspekcji do zbadania każdej tuszy.</w:t>
      </w:r>
    </w:p>
    <w:p w14:paraId="646ED497" w14:textId="5427BC6C" w:rsidR="00A64B7D" w:rsidRPr="00DB38F0" w:rsidRDefault="001A1137" w:rsidP="008536AD">
      <w:pPr>
        <w:pStyle w:val="a0"/>
      </w:pPr>
      <w:r w:rsidRPr="00DB38F0">
        <w:t>a.</w:t>
      </w:r>
      <w:r w:rsidRPr="00DB38F0">
        <w:tab/>
        <w:t>Grzbiet zewnętrzny: Trzymając tuszę, grzbietem tuszy w kierunku inspektora i zaczynając od obszaru stawu skokowego, obserwować staw skokowy, tylną część nóg, obszar ogona, grzbiet tuszy i górną część skrzydeł;</w:t>
      </w:r>
    </w:p>
    <w:p w14:paraId="0ADE86B7" w14:textId="5E49F3FC" w:rsidR="00A64B7D" w:rsidRPr="00DB38F0" w:rsidRDefault="001A1137" w:rsidP="008536AD">
      <w:pPr>
        <w:pStyle w:val="a0"/>
      </w:pPr>
      <w:r w:rsidRPr="00DB38F0">
        <w:t>b.</w:t>
      </w:r>
      <w:r w:rsidRPr="00DB38F0">
        <w:tab/>
        <w:t>Przód zewnętrzny: Obrócić tuszę i obserwować dolną stronę skrzydeł, pierś i przednią część nóg;</w:t>
      </w:r>
    </w:p>
    <w:p w14:paraId="15E2D680" w14:textId="0191666C" w:rsidR="00A64B7D" w:rsidRPr="00DB38F0" w:rsidRDefault="001A1137" w:rsidP="008536AD">
      <w:pPr>
        <w:pStyle w:val="a0"/>
      </w:pPr>
      <w:r w:rsidRPr="00DB38F0">
        <w:t>c.</w:t>
      </w:r>
      <w:r w:rsidRPr="00DB38F0">
        <w:tab/>
        <w:t>Wewnątrz: Obserwować wewnętrzne powierzchnie tuszy oraz płaty brzuszne i tłuszcz; oraz</w:t>
      </w:r>
    </w:p>
    <w:p w14:paraId="3A4BB2EF" w14:textId="0BBBBD60" w:rsidR="00A64B7D" w:rsidRPr="00DB38F0" w:rsidRDefault="001A1137" w:rsidP="008536AD">
      <w:pPr>
        <w:pStyle w:val="a0"/>
      </w:pPr>
      <w:r w:rsidRPr="00DB38F0">
        <w:t>d.</w:t>
      </w:r>
      <w:r w:rsidRPr="00DB38F0">
        <w:tab/>
        <w:t>Obszar płata szyjnego: Obserwacja płata szyjnego i obszaru wlotu klatki piersiowej.</w:t>
      </w:r>
    </w:p>
    <w:p w14:paraId="0DC567C1" w14:textId="77777777" w:rsidR="008536AD" w:rsidRPr="00DB38F0" w:rsidRDefault="001A1137" w:rsidP="008536AD">
      <w:pPr>
        <w:pStyle w:val="10"/>
      </w:pPr>
      <w:r w:rsidRPr="00DB38F0">
        <w:t>4.</w:t>
      </w:r>
      <w:r w:rsidRPr="00DB38F0">
        <w:tab/>
        <w:t>Jeśli inspektor VI wykona zadanie weryfikacji bezpieczeństwa żywności dla narzędzia systemu PHIS dla zerowej tolerancji systemu NPIS (</w:t>
      </w:r>
      <w:r w:rsidRPr="00DB38F0">
        <w:rPr>
          <w:i/>
          <w:iCs/>
        </w:rPr>
        <w:t>PHIS Poultry NPIS Zero Tolerance Food Safety Verification task</w:t>
      </w:r>
      <w:r w:rsidRPr="00DB38F0">
        <w:t>) i nie zaobserwuje materiału kałowego ani skażenia Sep/Tox na żadnej z tusz, musi wskazać, że zgodność została zweryfikowana z 9 CFR 381.76(b)(6)(ii)(C), 381.83 i 381.65(f) w systemie PHIS i oznaczyć zadanie jako „Inspekcja zakończona” za każdym razem, gdy zadanie jest wykonywane.</w:t>
      </w:r>
    </w:p>
    <w:p w14:paraId="296D6081" w14:textId="15A2B92F" w:rsidR="00A64B7D" w:rsidRPr="00DB38F0" w:rsidRDefault="001A1137" w:rsidP="008536AD">
      <w:pPr>
        <w:pStyle w:val="10"/>
      </w:pPr>
      <w:r w:rsidRPr="00DB38F0">
        <w:t>5.</w:t>
      </w:r>
      <w:r w:rsidRPr="00DB38F0">
        <w:tab/>
        <w:t>Jeśli inspektor VI wykryje naruszenie warunków bezpieczeństwa żywności na którymkolwiek z 10 ptaków w zestawie, musi powiadomić zakład o niezgodności z przepisami 9 CFR 381.65(f) lub 9 CFR 381.83 i 381.76(b)(6)(ii)(C) i ukończyć stosowanie narzędzia systemu PHIS dla zerowej tolerancji systemu NPIS (</w:t>
      </w:r>
      <w:r w:rsidRPr="00DB38F0">
        <w:rPr>
          <w:i/>
          <w:iCs/>
        </w:rPr>
        <w:t>PHIS Poultry NPIS Zero Tolerance Food Safety Verification task</w:t>
      </w:r>
      <w:r w:rsidRPr="00DB38F0">
        <w:t>), pisząc raport o niezgodności NR. Raport NR jest sporządzany niezależnie od tego, gdzie zakład umieścił KPK lub inny monitoring w celu spełnienia tych wymagań.</w:t>
      </w:r>
    </w:p>
    <w:p w14:paraId="641BEEC8" w14:textId="57DB7980" w:rsidR="00A64B7D" w:rsidRPr="00DB38F0" w:rsidRDefault="001A1137" w:rsidP="008536AD">
      <w:pPr>
        <w:pStyle w:val="a0"/>
      </w:pPr>
      <w:r w:rsidRPr="00DB38F0">
        <w:t>a.</w:t>
      </w:r>
      <w:r w:rsidRPr="00DB38F0">
        <w:tab/>
        <w:t>Jeśli inspektor VI znajdzie materiał kałowy na jednej lub więcej tusz, musi opisać materiał kałowy i stwierdzić w raporcie NR, że zakład nie zapobiegł przedostaniu się tusz z materiałem kałowym do chłodziarki oraz powołać się na 9 CFR 381.65(f).</w:t>
      </w:r>
    </w:p>
    <w:p w14:paraId="1EA45828" w14:textId="6D5D5A78" w:rsidR="00A64B7D" w:rsidRPr="00DB38F0" w:rsidRDefault="001A1137" w:rsidP="008536AD">
      <w:pPr>
        <w:pStyle w:val="a0"/>
      </w:pPr>
      <w:r w:rsidRPr="00DB38F0">
        <w:t>b.</w:t>
      </w:r>
      <w:r w:rsidRPr="00DB38F0">
        <w:tab/>
        <w:t>Jeśli inspektor VI znajdzie oznaki Sep/Tox w jednej lub kilku tuszach, musi opisać tuszę i stwierdzić w raporcie NR, że zakład nie zapobiegł wprowadzeniu tusz z Sep/Tox do chłodziarki oraz powołać się na 9 CFR 381.83 i 9 CFR 381.76(b)(6)(ii)(C).</w:t>
      </w:r>
    </w:p>
    <w:p w14:paraId="21D6C6C8" w14:textId="0B849696" w:rsidR="00A64B7D" w:rsidRPr="00DB38F0" w:rsidRDefault="001A1137" w:rsidP="008536AD">
      <w:pPr>
        <w:pStyle w:val="a0"/>
      </w:pPr>
      <w:r w:rsidRPr="00DB38F0">
        <w:t>c.</w:t>
      </w:r>
      <w:r w:rsidRPr="00DB38F0">
        <w:tab/>
        <w:t>Jeśli inspektor VI znajdzie materiał kałowy na jednej lub więcej tuszach oraz Sep/Tox na</w:t>
      </w:r>
      <w:r w:rsidR="00DB38F0">
        <w:t xml:space="preserve"> </w:t>
      </w:r>
      <w:r w:rsidRPr="00DB38F0">
        <w:t xml:space="preserve">jednej lub więcej tuszach z tej samej próbki 10 ptaków, musi </w:t>
      </w:r>
      <w:r w:rsidRPr="00DB38F0">
        <w:lastRenderedPageBreak/>
        <w:t xml:space="preserve">udokumentować to w </w:t>
      </w:r>
      <w:r w:rsidR="00DB38F0" w:rsidRPr="00DB38F0">
        <w:t>raporcie NR</w:t>
      </w:r>
      <w:r w:rsidRPr="00DB38F0">
        <w:t xml:space="preserve"> oraz powołać się na 9 CFR 381.65(f), 381.83 i 381.76(b)(6)(ii)(C).</w:t>
      </w:r>
    </w:p>
    <w:p w14:paraId="4794AEBD" w14:textId="478787BD" w:rsidR="00A64B7D" w:rsidRPr="00DB38F0" w:rsidRDefault="001A1137" w:rsidP="008536AD">
      <w:pPr>
        <w:pStyle w:val="10"/>
      </w:pPr>
      <w:r w:rsidRPr="00DB38F0">
        <w:t>6.</w:t>
      </w:r>
      <w:r w:rsidRPr="00DB38F0">
        <w:tab/>
        <w:t>Po powiadomieniu zakładu o niezgodności, inspektor VI ma za zadanie sprawdzić, czy działania naprawcze zakładu są skuteczne.</w:t>
      </w:r>
    </w:p>
    <w:p w14:paraId="2E005876" w14:textId="5A4607AA" w:rsidR="00A64B7D" w:rsidRPr="00DB38F0" w:rsidRDefault="001A1137" w:rsidP="008536AD">
      <w:pPr>
        <w:pStyle w:val="a0"/>
      </w:pPr>
      <w:r w:rsidRPr="00DB38F0">
        <w:t>a.</w:t>
      </w:r>
      <w:r w:rsidRPr="00DB38F0">
        <w:tab/>
        <w:t>Jeśli pisemne procedury zakładu są włączone do planu HACCP, inspektor VI ma wykonać zadanie weryfikacji narzędzia PHIS dla uboju w systemie HACCP (</w:t>
      </w:r>
      <w:r w:rsidRPr="00DB38F0">
        <w:rPr>
          <w:i/>
          <w:iCs/>
        </w:rPr>
        <w:t>PHIS Slaughter HACCP Verification</w:t>
      </w:r>
      <w:r w:rsidRPr="00DB38F0">
        <w:t>), aby sprawdzić, czy działania naprawcze spełniają wymagania 9 CFR 417.3(a).</w:t>
      </w:r>
    </w:p>
    <w:p w14:paraId="5E4E6B80" w14:textId="7E8BDB81" w:rsidR="00A64B7D" w:rsidRPr="00DB38F0" w:rsidRDefault="001A1137" w:rsidP="008536AD">
      <w:pPr>
        <w:pStyle w:val="a0"/>
      </w:pPr>
      <w:r w:rsidRPr="00DB38F0">
        <w:t>b.</w:t>
      </w:r>
      <w:r w:rsidRPr="00DB38F0">
        <w:tab/>
        <w:t>Jeśli pisemne procedury zakładu są włączone do jego procedury Sanitation SOP, wówczas inspektor VI ma przeprowadzić weryfikację i obserwację operacyjnej procedury Sanitation SOP narzędzia PHIS (</w:t>
      </w:r>
      <w:r w:rsidRPr="00DB38F0">
        <w:rPr>
          <w:i/>
          <w:iCs/>
        </w:rPr>
        <w:t>PHIS Operational Sanitation SOP Review and Observation</w:t>
      </w:r>
      <w:r w:rsidRPr="00DB38F0">
        <w:t>) w celu sprawdzenia, czy poprawki spełniają wymagania 9 CFR 416.15.</w:t>
      </w:r>
    </w:p>
    <w:p w14:paraId="017EF607" w14:textId="09B4DDB7" w:rsidR="00A64B7D" w:rsidRPr="00DB38F0" w:rsidRDefault="001A1137" w:rsidP="008536AD">
      <w:pPr>
        <w:pStyle w:val="a0"/>
      </w:pPr>
      <w:r w:rsidRPr="00DB38F0">
        <w:t>c.</w:t>
      </w:r>
      <w:r w:rsidRPr="00DB38F0">
        <w:tab/>
        <w:t>Jeśli pisemne procedury zakładu są włączone do innego programu warunków wstępnych, inspektor VI ma wykonać zadanie weryfikacji narzędzia PHIS dla uboju w systemie HACCP (PHIS Slaughter HACCP Verification) aby sprawdzić, czy działania naprawcze spełniają wymagania 9 CFR 417.5(a)(1).</w:t>
      </w:r>
    </w:p>
    <w:p w14:paraId="7EB12CED" w14:textId="26BD7CD3" w:rsidR="00A64B7D" w:rsidRPr="00DB38F0" w:rsidRDefault="00B81BB7" w:rsidP="001A1137">
      <w:pPr>
        <w:pStyle w:val="Teksttreci0"/>
        <w:spacing w:before="120" w:after="120"/>
        <w:jc w:val="both"/>
      </w:pPr>
      <w:r>
        <w:t xml:space="preserve">E. </w:t>
      </w:r>
      <w:r w:rsidR="008536AD" w:rsidRPr="00DB38F0">
        <w:t>Inspektor VI odrzuca wszelkie tusze Sep/Tox znalezione podczas kontroli weryfikacyjnej 10 ptaków oraz rejestruje liczbę odrzuconych tusz, ale nie przyczynę odrzucenia,</w:t>
      </w:r>
      <w:r w:rsidR="00DB38F0">
        <w:t xml:space="preserve"> </w:t>
      </w:r>
      <w:r w:rsidR="008536AD" w:rsidRPr="00DB38F0">
        <w:t>na</w:t>
      </w:r>
      <w:hyperlink r:id="rId23" w:history="1">
        <w:r w:rsidR="008536AD" w:rsidRPr="00DB38F0">
          <w:t xml:space="preserve"> </w:t>
        </w:r>
        <w:r w:rsidR="008536AD" w:rsidRPr="00DB38F0">
          <w:rPr>
            <w:color w:val="0000FF"/>
            <w:u w:val="single"/>
          </w:rPr>
          <w:t>Formularzu FSIS 6000-36</w:t>
        </w:r>
      </w:hyperlink>
      <w:r w:rsidR="008536AD" w:rsidRPr="00DB38F0">
        <w:t>, jak to opisano w Rozdziale III, Sekcja IV. Formularze Dokumentacja.</w:t>
      </w:r>
    </w:p>
    <w:p w14:paraId="6E157DC0" w14:textId="77777777" w:rsidR="00A64B7D" w:rsidRPr="00DB38F0" w:rsidRDefault="008536AD" w:rsidP="001A1137">
      <w:pPr>
        <w:pStyle w:val="Teksttreci0"/>
        <w:spacing w:before="120" w:after="120"/>
        <w:jc w:val="both"/>
      </w:pPr>
      <w:r w:rsidRPr="00DB38F0">
        <w:t>F. Weryfikacja chorób zwierząt niezwiązanych z bezpieczeństwem żywności: Jeśli inspektor VI zaobserwuje tusze dotknięte chorobami zwierząt niezwiązanymi z bezpieczeństwem żywności, które uzasadniają odrzucenie całej tuszy podczas wykonywania zadania weryfikacji narzędzia systemu PHIS dla zerowej tolerancji systemu NPIS (</w:t>
      </w:r>
      <w:r w:rsidRPr="00DB38F0">
        <w:rPr>
          <w:i/>
          <w:iCs/>
        </w:rPr>
        <w:t>PHIS Poultry NPIS Zero Tolerance Food Safety Verification task</w:t>
      </w:r>
      <w:r w:rsidRPr="00DB38F0">
        <w:t>) dla drobiu, to postępuje zgodnie z poniższymi instrukcjami.</w:t>
      </w:r>
    </w:p>
    <w:p w14:paraId="49862BA8" w14:textId="3C7DE838" w:rsidR="00A64B7D" w:rsidRPr="00DB38F0" w:rsidRDefault="001A1137" w:rsidP="008536AD">
      <w:pPr>
        <w:pStyle w:val="10"/>
      </w:pPr>
      <w:r w:rsidRPr="00DB38F0">
        <w:t>1.</w:t>
      </w:r>
      <w:r w:rsidRPr="00DB38F0">
        <w:tab/>
        <w:t>Inspektor VI odrzuca tuszę oraz notuje odrzucenie na</w:t>
      </w:r>
      <w:hyperlink r:id="rId24" w:history="1">
        <w:r w:rsidRPr="00DB38F0">
          <w:t xml:space="preserve"> </w:t>
        </w:r>
        <w:r w:rsidRPr="00DB38F0">
          <w:rPr>
            <w:color w:val="0000FF"/>
            <w:u w:val="single"/>
          </w:rPr>
          <w:t>Formularzu FSIS 6000-36</w:t>
        </w:r>
      </w:hyperlink>
      <w:r w:rsidRPr="00DB38F0">
        <w:t xml:space="preserve"> opisanym w rozdziale III. Sekcja IV. Formularze Dokumentacja. Inspektor VI zatrzymuje tuszę do dyspozycji inspektora IIC, jeśli ma wątpliwości co do tego, czy cała tusza podlega odrzuceniu.</w:t>
      </w:r>
    </w:p>
    <w:p w14:paraId="0F71972C" w14:textId="77777777" w:rsidR="008536AD" w:rsidRPr="00DB38F0" w:rsidRDefault="001A1137" w:rsidP="008536AD">
      <w:pPr>
        <w:pStyle w:val="10"/>
      </w:pPr>
      <w:r w:rsidRPr="00B81BB7">
        <w:t>2.</w:t>
      </w:r>
      <w:r w:rsidRPr="00DB38F0">
        <w:tab/>
        <w:t>Jeśli inspektor VI znajdzie więcej niż dwie tusze w zestawie 10 ptaków z chorobą uzasadniającą odrzucenie całej tuszy, powinien napisać raport NR i użyć odpowiedniego narzędzia systemu PHIS zgodnie z miejscem w systemie HACCP zakładu, w którym zakład zdecydował się włączyć swoje procedury sortowania (9 CFR 381.76(b)(6)(ii)(C)).</w:t>
      </w:r>
    </w:p>
    <w:p w14:paraId="78CE3B21" w14:textId="24E4E2B1" w:rsidR="00A64B7D" w:rsidRPr="00DB38F0" w:rsidRDefault="001A1137" w:rsidP="008536AD">
      <w:pPr>
        <w:pStyle w:val="10"/>
      </w:pPr>
      <w:r w:rsidRPr="00DB38F0">
        <w:t>3.</w:t>
      </w:r>
      <w:r w:rsidRPr="00DB38F0">
        <w:tab/>
        <w:t>W raporcie NR inspektor VI opisuje stan chorobowy uzasadniający odrzucenie całej tuszy, powołując się na odpowiednie przepisy dotyczące stanu chorobowego. Inspektor VI powołuje się również na 9 CFR 381.76(b)(6)(ii)(A) i stwierdza, że zakład nie pozbył się tusz i części wykazujących prawdopodobne stany podlegające odrzuceniu przed przekazaniem tusz inspektorowi CI, a działania związane z sortowaniem nie są skuteczne.</w:t>
      </w:r>
    </w:p>
    <w:p w14:paraId="1ABF6756" w14:textId="22C84D6F" w:rsidR="00A64B7D" w:rsidRPr="00DB38F0" w:rsidRDefault="008536AD" w:rsidP="001A1137">
      <w:pPr>
        <w:pStyle w:val="Teksttreci0"/>
        <w:spacing w:before="120" w:after="120"/>
        <w:jc w:val="both"/>
      </w:pPr>
      <w:r w:rsidRPr="00DB38F0">
        <w:t>G. Jeśli inspektor VI zaobserwuje uporczywe, nienadzorowane trymowanie niezwiązane z bezpieczeństwem żywności lub wady przetwarzania na tuszach podczas wykonywania zadania weryfikacji narzędzia systemu PHIS dla zerowej tolerancji systemu NPIS (</w:t>
      </w:r>
      <w:r w:rsidRPr="00DB38F0">
        <w:rPr>
          <w:i/>
          <w:iCs/>
        </w:rPr>
        <w:t>PHIS Poultry NPIS Zero Tolerance Food Safety Verification task</w:t>
      </w:r>
      <w:r w:rsidRPr="00DB38F0">
        <w:t>), inspektor VI ma zakończyć zadanie, ustnie powiadomić kierownictwo zakładu i inspektora IIC lub osobę wyznaczoną, że produkty powstałe w wyniku uboju w zakładzie mogą nie spełniać definicji drobiu gotowego do gotowania (RTC) z 9 CFR 381.1, a tym samym nie spełniają wymogu określonego w 9 CFR 381.76(b)(6)(ii)(D). Inspektor IIC lub osoba przez niego wyznaczona dokonuje dalszej oceny sytuacji w celu ustalenia, czy proces wymknął się spod kontroli i należy napisać raport NR, jak to opisano w rozdziale IV, sekcja II. C.3.</w:t>
      </w:r>
    </w:p>
    <w:p w14:paraId="3BEC1BF2" w14:textId="77777777" w:rsidR="00A64B7D" w:rsidRPr="00DB38F0" w:rsidRDefault="008536AD" w:rsidP="001A1137">
      <w:pPr>
        <w:pStyle w:val="Teksttreci0"/>
        <w:spacing w:before="120" w:after="120"/>
        <w:jc w:val="both"/>
      </w:pPr>
      <w:r w:rsidRPr="00DB38F0">
        <w:t xml:space="preserve">H. W celu zweryfikowania wymogów wymienionych poniżej inspektorzy VI mają wykorzystać narzędzie PHIS mające zastosowanie w przypadku, gdy procedury i procesy zakładu są włączone do jego systemu HACCP. Działania weryfikacyjne prowadzone przez inspektora VI obejmują między innymi ocenę dokumentacji zakładu, obserwację pracowników zakładu wykonujących zadania </w:t>
      </w:r>
      <w:r w:rsidRPr="00DB38F0">
        <w:lastRenderedPageBreak/>
        <w:t>monitorowania zgodnie z pisemnymi procedurami lub procesami oraz inspekcję tusz i ich części w celu upewnienia się, że zanieczyszczone tusze, części, tkanki lub wysięki są usuwane i odpowiednio utylizowane.</w:t>
      </w:r>
    </w:p>
    <w:p w14:paraId="6BF8D440" w14:textId="49BFB310" w:rsidR="00A64B7D" w:rsidRPr="00DB38F0" w:rsidRDefault="00B81BB7" w:rsidP="001A1137">
      <w:pPr>
        <w:pStyle w:val="Teksttreci0"/>
        <w:spacing w:before="120" w:after="120"/>
        <w:jc w:val="both"/>
      </w:pPr>
      <w:r>
        <w:t xml:space="preserve">I. </w:t>
      </w:r>
      <w:r w:rsidR="001A1137" w:rsidRPr="00DB38F0">
        <w:t>Inspektorzy VI mają wykonywać zadania systemu PHIS w całym zakładzie, w tym zadania mające na celu sprawdzenie, czy zakład spełnia następujące wymagania:</w:t>
      </w:r>
    </w:p>
    <w:p w14:paraId="43F38413" w14:textId="5D052A95" w:rsidR="00A64B7D" w:rsidRPr="00DB38F0" w:rsidRDefault="001A1137" w:rsidP="008536AD">
      <w:pPr>
        <w:pStyle w:val="10"/>
      </w:pPr>
      <w:r w:rsidRPr="00DB38F0">
        <w:t>1.</w:t>
      </w:r>
      <w:r w:rsidRPr="00DB38F0">
        <w:tab/>
        <w:t xml:space="preserve"> Przeprowadza działania związane z sortowaniem tusz i powiązanych wnętrzności, usuwa tusze i części wykazujące stany prawdopodobnie nadające się do odrzucenia oraz przeprowadza odpowiednie czynności związane z wykrawaniem i ponownym przetwarzaniem, zanim tusze zostaną przedstawione inspektorowi CI (9 CFR 381.76(b)(6)(ii)(A)). Inspektorzy VI wykonują odpowiednie zadanie systemu PHIS, pisząc raport NR, jeśli stwierdzą, że zakład nie ma pisemnych procedur lub nie spełnia kryteriów opisanych w procedurach sortowania oraz powołują się na 9 CFR 381.76(b)(6)(ii);</w:t>
      </w:r>
    </w:p>
    <w:p w14:paraId="701EAB3C" w14:textId="46054E55" w:rsidR="00A64B7D" w:rsidRPr="00DB38F0" w:rsidRDefault="001A1137" w:rsidP="008536AD">
      <w:pPr>
        <w:pStyle w:val="10"/>
      </w:pPr>
      <w:r w:rsidRPr="00B81BB7">
        <w:t>2.</w:t>
      </w:r>
      <w:r w:rsidRPr="00B81BB7">
        <w:tab/>
      </w:r>
      <w:r w:rsidRPr="00DB38F0">
        <w:t>Monitoruje tusze po zakończeniu całego wykrawania, mycia lub kombinacji wykrawania i mycia, a następnie chlorowania (lub innego zatwierdzonego ponownego płukania przeciwdrobnoustrojowego offline (</w:t>
      </w:r>
      <w:r w:rsidRPr="00DB38F0">
        <w:rPr>
          <w:i/>
          <w:iCs/>
        </w:rPr>
        <w:t>Offline Reprocessing - OFLR</w:t>
      </w:r>
      <w:r w:rsidRPr="00DB38F0">
        <w:t>), aby upewnić się, że OFLR skutecznie usuwa widoczne zanieczyszczenia z powierzchni wewnętrznych i zewnętrznych (9 CFR 381.91(b)(2)) przed zwróceniem tusz na linię patroszenia w celu przeprowadzenia inspekcji przez inspektora CI. Zakład udostępnia ponownie przetworzone tusze dla inspektorów VI, aby okresowo wybierać reprezentatywną próbkę w celu zweryfikowania skuteczności OFLR poprzez inspekcję powierzchni wewnętrznych i zewnętrznych. Weryfikacja ta stanowi uzupełnienie inspekcji offline wszystkich części opisanych w punkcie 4. poniżej.</w:t>
      </w:r>
    </w:p>
    <w:p w14:paraId="639C10EF" w14:textId="2DF68EE0" w:rsidR="00A64B7D" w:rsidRPr="00DB38F0" w:rsidRDefault="001A1137" w:rsidP="008536AD">
      <w:pPr>
        <w:pStyle w:val="10"/>
      </w:pPr>
      <w:r w:rsidRPr="00DB38F0">
        <w:t>3.</w:t>
      </w:r>
      <w:r w:rsidRPr="00DB38F0">
        <w:tab/>
        <w:t>Zwraca tusze lub większe części (zgodnie z definicją z 9 CFR 381.170(b)(22)) z powrotem na linię patroszenia przed stanowiskiem inspektora CI po zakończeniu czynności OFLR oraz czynności odzyskujących, zgodnie z wymogami 9 CFR 381.76(b)(6)(ii)(B). Inspektorzy VI muszą być świadomi, że w systemie NPIS duże porcje to tusze, w których brakuje niektórych części lub które pochodzą z poprzecznie pociętych tusz z co najmniej jednym skrzydłem i piersią w przedniej części oraz co najmniej jedną nogą i grzbietem w tylnej części w celu zawieszenia na linii przed inspektorem CI.</w:t>
      </w:r>
      <w:r w:rsidR="00B81BB7">
        <w:t xml:space="preserve"> </w:t>
      </w:r>
      <w:r w:rsidRPr="00DB38F0">
        <w:t>Jeśli zakład nie zwróci takiego produktu na linię patroszenia, inspektor VI ma wykonać odpowiednie zadanie systemu PHIS, pisząc raport NR oraz powołując się na 9 CFR 381.76(b)(6)(ii)(B).</w:t>
      </w:r>
    </w:p>
    <w:p w14:paraId="75428FA4" w14:textId="6EB2677A" w:rsidR="00A64B7D" w:rsidRPr="00DB38F0" w:rsidRDefault="001A1137" w:rsidP="008536AD">
      <w:pPr>
        <w:pStyle w:val="10"/>
      </w:pPr>
      <w:r w:rsidRPr="00DB38F0">
        <w:t>4.</w:t>
      </w:r>
      <w:r w:rsidRPr="00DB38F0">
        <w:tab/>
        <w:t>Posiada pisemny proces w swoim systemie HACCP, który zapewnia, że wszystkie części (np. nogi, skrzydła, uda, piersi, grzbiety i ćwiartki z wyjątkiem głównych części) są dostępne do inspekcji offline przez inspektora VI lub IIC po zakończeniu czynności związanych z ponownym przetwarzaniem lub odzyskiwaniem (9 CFR 381.76(b)(6)(ii)(B)). Inspektor VI lub IIC przeprowadza inspekcję wzrokową wszystkich części przedstawionych w jednej warstwie, stosując głównie procedurę bez użycia rąk.</w:t>
      </w:r>
      <w:r w:rsidR="00B81BB7">
        <w:t xml:space="preserve"> </w:t>
      </w:r>
      <w:r w:rsidRPr="00DB38F0">
        <w:t>Jeśli zakład nie ma procesu lub nie postępuje zgodnie z procesem, aby umożliwić FSIS inspekcję części, inspektor VI ma zakończyć odpowiednie narzędzie PHIS, pisząc raport NR oraz powołując się na 9 CFR 381.76(b)(6)(ii)(B) i stwierdzając, że taki produkt nie zostanie skontrolowany.</w:t>
      </w:r>
    </w:p>
    <w:p w14:paraId="158D7939" w14:textId="063635C3" w:rsidR="00A64B7D" w:rsidRPr="00DB38F0" w:rsidRDefault="001A1137" w:rsidP="008536AD">
      <w:pPr>
        <w:pStyle w:val="10"/>
      </w:pPr>
      <w:r w:rsidRPr="00DB38F0">
        <w:t>5.</w:t>
      </w:r>
      <w:r w:rsidRPr="00DB38F0">
        <w:tab/>
        <w:t>Zapewnia, że odpowiednie wnętrzności, stopy i szyje są również identyfikowane i usuwane zgodnie z 9 CFR 381.76(b)(6)(iii)(E), gdy inspektor CI dokona odrzucenia tuszy. Poszczególne wnętrzności nie muszą być identyfikowane, jeśli zakład odrzuci wszystkie wnętrzności wyprodukowane w okresie, w którym tusza została odrzucona przez inspektora CI.</w:t>
      </w:r>
    </w:p>
    <w:p w14:paraId="6F702FE2" w14:textId="0432D7E3" w:rsidR="00A64B7D" w:rsidRPr="00DB38F0" w:rsidRDefault="001A1137" w:rsidP="008536AD">
      <w:pPr>
        <w:pStyle w:val="10"/>
      </w:pPr>
      <w:r w:rsidRPr="00DB38F0">
        <w:t>6.</w:t>
      </w:r>
      <w:r w:rsidRPr="00DB38F0">
        <w:tab/>
        <w:t>Zakłady korzystające z zatwierdzonego procesu ponownego przetwarzania online (</w:t>
      </w:r>
      <w:r w:rsidRPr="00DB38F0">
        <w:rPr>
          <w:i/>
          <w:iCs/>
        </w:rPr>
        <w:t>Online Reprocessing - OLR</w:t>
      </w:r>
      <w:r w:rsidRPr="00DB38F0">
        <w:t>) i OFLR mają w swoim systemie HACCP posiadać pisemne procedury zapewniające usuwanie widocznych zanieczyszczeń z powierzchni wewnętrznych i zewnętrznych oraz monitorowanie odpowiednich parametrów operacyjnych (9 CFR 381.91(b)).</w:t>
      </w:r>
    </w:p>
    <w:p w14:paraId="3DE9E970" w14:textId="77777777" w:rsidR="00A64B7D" w:rsidRPr="00DB38F0" w:rsidRDefault="008536AD" w:rsidP="001A1137">
      <w:pPr>
        <w:pStyle w:val="Teksttreci0"/>
        <w:spacing w:before="120" w:after="120"/>
        <w:jc w:val="both"/>
      </w:pPr>
      <w:r w:rsidRPr="00DB38F0">
        <w:rPr>
          <w:b/>
        </w:rPr>
        <w:t xml:space="preserve">UWAGA: </w:t>
      </w:r>
      <w:r w:rsidRPr="00DB38F0">
        <w:t xml:space="preserve">Inspektorzy VI powinni postępować zgodnie z procedurami zakładu w celu okresowego sprawdzania, w stosownych przypadkach, czy podroby, nóżki i szyjki są produkowane w sposób </w:t>
      </w:r>
      <w:r w:rsidRPr="00DB38F0">
        <w:lastRenderedPageBreak/>
        <w:t>higieniczny i spełniają definicje „drobiu gotowego do spożycia” i „podrobów” określone w 9 CFR 381.1 i zgodne z 9 CFR 381.76(b)(6)(ii)(D).</w:t>
      </w:r>
    </w:p>
    <w:p w14:paraId="51AD3CBC" w14:textId="77777777" w:rsidR="00A64B7D" w:rsidRPr="00DB38F0" w:rsidRDefault="008536AD" w:rsidP="008536AD">
      <w:pPr>
        <w:pStyle w:val="1"/>
      </w:pPr>
      <w:r w:rsidRPr="00DB38F0">
        <w:t>ROZDZIAŁ III - OBOWIĄZKI INSPEKTORA IIC</w:t>
      </w:r>
    </w:p>
    <w:p w14:paraId="7DFFEA56" w14:textId="4CEE5596" w:rsidR="00A64B7D" w:rsidRPr="00DB38F0" w:rsidRDefault="001A1137" w:rsidP="008536AD">
      <w:pPr>
        <w:pStyle w:val="1"/>
      </w:pPr>
      <w:r w:rsidRPr="00DB38F0">
        <w:t>I. PRZEPROWADZANIE INSPEKCJI BEZPIECZEŃSTWA ŻYWNOŚCI W SYSTEMIE NPIS</w:t>
      </w:r>
    </w:p>
    <w:p w14:paraId="5DCDD09D" w14:textId="77777777" w:rsidR="00A64B7D" w:rsidRPr="00DB38F0" w:rsidRDefault="008536AD" w:rsidP="001A1137">
      <w:pPr>
        <w:pStyle w:val="Teksttreci0"/>
        <w:spacing w:before="120" w:after="120"/>
        <w:jc w:val="both"/>
      </w:pPr>
      <w:r w:rsidRPr="00DB38F0">
        <w:t>A. Inspektorzy IIC przydzieleni do zakładu działającego w ramach systemu NPIS mają za zadanie ocenić ogólny projekt i wdrożenie wszystkich procesów zakładu opisanych w systemie HACCP i procedurach kontroli procesów zgodnie z</w:t>
      </w:r>
      <w:hyperlink r:id="rId25" w:history="1">
        <w:r w:rsidRPr="00DB38F0">
          <w:t xml:space="preserve"> </w:t>
        </w:r>
        <w:r w:rsidRPr="00DB38F0">
          <w:rPr>
            <w:color w:val="0000FF"/>
            <w:u w:val="single"/>
          </w:rPr>
          <w:t>Dyrektywą FSIS 5000.1</w:t>
        </w:r>
      </w:hyperlink>
      <w:r w:rsidRPr="00DB38F0">
        <w:t>.</w:t>
      </w:r>
    </w:p>
    <w:p w14:paraId="3BC8FC1D" w14:textId="77777777" w:rsidR="00A64B7D" w:rsidRPr="00DB38F0" w:rsidRDefault="008536AD" w:rsidP="001A1137">
      <w:pPr>
        <w:pStyle w:val="Teksttreci0"/>
        <w:spacing w:before="120" w:after="120"/>
        <w:jc w:val="both"/>
      </w:pPr>
      <w:r w:rsidRPr="00DB38F0">
        <w:t>B. Inspektor IIC ma współpracować z inspektorami CSI wykonującymi obowiązki VI i CI w celu zapewnienia, że wady bezpieczeństwa żywności lub inne warunki nie ograniczają zdolności do przeprowadzenia inspekcji poubojowej każdej tuszy. (Instrukcje dotyczące weryfikacji prędkości linii znajdują się w paragrafie II poniżej).</w:t>
      </w:r>
    </w:p>
    <w:p w14:paraId="287CBFA6" w14:textId="536AF43B" w:rsidR="00A64B7D" w:rsidRPr="00DB38F0" w:rsidRDefault="00B81BB7" w:rsidP="001A1137">
      <w:pPr>
        <w:pStyle w:val="Teksttreci0"/>
        <w:spacing w:before="120" w:after="120"/>
        <w:jc w:val="both"/>
      </w:pPr>
      <w:r>
        <w:t xml:space="preserve">C. </w:t>
      </w:r>
      <w:r w:rsidR="008536AD" w:rsidRPr="00DB38F0">
        <w:t>Inspektor IIC dokonuje przeglądu raportów NR w celu oceny, kiedy może wystąpić tendencja do niezgodności w zakresie nieusuwania lub niewłaściwej utylizacji tusz wykazujących objawy zgodne z chorobą zwierząt podlegającą odrzuceniu. Tendencja ta może wskazywać, że zakład nie utrzymuje kontroli procesu w swoich procedurach sortowania (9 CFR 381.76(b)(6)(ii)). Jeśli inspektor IIC stwierdzi, że raporty NR z dan</w:t>
      </w:r>
      <w:r w:rsidR="00DB38F0">
        <w:t>ej</w:t>
      </w:r>
      <w:r w:rsidR="008536AD" w:rsidRPr="00DB38F0">
        <w:t xml:space="preserve"> dziedziny powtarzają się, powinien postępować zgodnie z instrukcjami zawartymi w</w:t>
      </w:r>
      <w:hyperlink r:id="rId26" w:history="1">
        <w:r w:rsidR="008536AD" w:rsidRPr="00DB38F0">
          <w:t xml:space="preserve"> </w:t>
        </w:r>
        <w:r w:rsidR="008536AD" w:rsidRPr="00DB38F0">
          <w:rPr>
            <w:color w:val="0000FF"/>
            <w:u w:val="single"/>
          </w:rPr>
          <w:t>Dyrektywie FSIS 5000.1</w:t>
        </w:r>
      </w:hyperlink>
      <w:r w:rsidR="008536AD" w:rsidRPr="00DB38F0">
        <w:rPr>
          <w:color w:val="0000FF"/>
          <w:u w:val="single"/>
        </w:rPr>
        <w:t>.</w:t>
      </w:r>
    </w:p>
    <w:p w14:paraId="54D11859" w14:textId="266F1AD6" w:rsidR="00A64B7D" w:rsidRPr="00DB38F0" w:rsidRDefault="008536AD" w:rsidP="001A1137">
      <w:pPr>
        <w:pStyle w:val="Teksttreci0"/>
        <w:spacing w:before="120" w:after="120"/>
        <w:jc w:val="both"/>
      </w:pPr>
      <w:r w:rsidRPr="00DB38F0">
        <w:t>D. W zakładach, które umieściły swoje KPK lub inne monitorowanie, takie jak procedury Sanitation SOP lub programy warunków wstępnych, aby zapobiec przedostawaniu się wad związanych z bezpieczeństwem żywności do chłodziarki za stanowiskiem inspektora CI, inspektor CI nie sporządza raportu NR.</w:t>
      </w:r>
      <w:r w:rsidRPr="00DB38F0">
        <w:tab/>
        <w:t>Zamiast tego inspektor IIC lub osoba przez niego wyznaczona ma wykonać odpowiednie zadania narzędzia systemu PHIS dla systemu HACCP i procedury Sanitation SOP (</w:t>
      </w:r>
      <w:r w:rsidRPr="00DB38F0">
        <w:rPr>
          <w:i/>
          <w:iCs/>
        </w:rPr>
        <w:t>PHIS HACCP and Sanitation SOP tasks</w:t>
      </w:r>
      <w:r w:rsidRPr="00DB38F0">
        <w:t>) w celu oceny ogólnej skuteczności pisemnych procedur zakładu w zakresie zapobiegania skażeniu patogenami kałowymi i jelitowymi podczas uboju i obróbki poubojowej (9 CFR 381.65(f), 381.65(g) oraz 381.65(h)). Jeśli inspektor IIC stwierdzi, że istnieją dowody na to, że pisemne procedury nie są kontrolowane w celu zapobiegania zanieczyszczeniu, na przykład zakład polega na ponownym przygotowaniu i przetwarzaniu w celu usunięcia zanieczyszczenia z produktu zamiast zapobiegania zanieczyszczeniu, inspektor IIC spowalnia prędkość pracy linii, dopóki proces nie będzie konsekwentnie kontrolowany (9 CFR 381.69(c)) i udokumentować odpowiednio w raporcie NR, że pisemne procedury nie są skutecznie stosowane.</w:t>
      </w:r>
      <w:r w:rsidR="00B81BB7">
        <w:t xml:space="preserve"> </w:t>
      </w:r>
      <w:r w:rsidRPr="00DB38F0">
        <w:t>Zob. również sekcja II.</w:t>
      </w:r>
      <w:r w:rsidR="00B81BB7">
        <w:t xml:space="preserve"> </w:t>
      </w:r>
      <w:r w:rsidRPr="00DB38F0">
        <w:t>Weryfikacja prędkości pracy linii patroszenia.</w:t>
      </w:r>
    </w:p>
    <w:p w14:paraId="749FEE63" w14:textId="43252BA7" w:rsidR="00A64B7D" w:rsidRPr="00DB38F0" w:rsidRDefault="008536AD" w:rsidP="008536AD">
      <w:pPr>
        <w:pStyle w:val="Teksttreci0"/>
        <w:spacing w:before="120" w:after="120"/>
        <w:jc w:val="both"/>
      </w:pPr>
      <w:r w:rsidRPr="00DB38F0">
        <w:t>E. Inspektor IIC ocenia sytuację, gdy zostanie powiadomiony przez inspektorów CSI, że uporczywe nienadzorowane trymowanie niezwiązane z bezpieczeństwem żywności oraz wady przetwarzania zakłócają inspekcję tusz (9 CFR 381.69(c)) lub że zakład nie kontroluje procesu sortowania (9 CFR 381.76(b)(6)(ii)), aby spełnić definicję RTC (9 CFR 381.1). Inspektor IIC ocenia sytuację w celu ustalenia, czy zakład spełnia te wymagania. Ocena obejmuje:</w:t>
      </w:r>
    </w:p>
    <w:p w14:paraId="368946EC" w14:textId="60217E78" w:rsidR="00A64B7D" w:rsidRPr="00DB38F0" w:rsidRDefault="001A1137" w:rsidP="008536AD">
      <w:pPr>
        <w:pStyle w:val="10"/>
      </w:pPr>
      <w:r w:rsidRPr="00DB38F0">
        <w:t>1.</w:t>
      </w:r>
      <w:r w:rsidRPr="00DB38F0">
        <w:tab/>
        <w:t xml:space="preserve">Przeprowadzenie lub przydzielenie </w:t>
      </w:r>
      <w:r w:rsidRPr="00DB38F0">
        <w:rPr>
          <w:u w:val="single"/>
        </w:rPr>
        <w:t>ukierunkowanych</w:t>
      </w:r>
      <w:r w:rsidRPr="00DB38F0">
        <w:t xml:space="preserve"> zadań systemu PHIS w zakresie drobiu RTC w celu przeglądu dokumentacji zakładu potwierdzającej, że produkty powstałe w wyniku uboju spełniają definicję RTC oraz pobranie próbek;</w:t>
      </w:r>
    </w:p>
    <w:p w14:paraId="4B72A86C" w14:textId="4F77CC15" w:rsidR="00A64B7D" w:rsidRPr="00DB38F0" w:rsidRDefault="001A1137" w:rsidP="008536AD">
      <w:pPr>
        <w:pStyle w:val="10"/>
      </w:pPr>
      <w:r w:rsidRPr="00B81BB7">
        <w:t>2.</w:t>
      </w:r>
      <w:r w:rsidRPr="00DB38F0">
        <w:tab/>
        <w:t>Obserwację tusz na stanowisku inspektora CI w celu ustalenia, czy zakład kontroluje proces lub czy sposób prezentacji tusz wpływa na zdolność inspektora CI do przeprowadzania inspekcji tusza po tuszy (9 CFR 381.76(b)(6)(iii)); oraz</w:t>
      </w:r>
    </w:p>
    <w:p w14:paraId="08B4052A" w14:textId="249BA196" w:rsidR="00A64B7D" w:rsidRPr="00DB38F0" w:rsidRDefault="001A1137" w:rsidP="008536AD">
      <w:pPr>
        <w:pStyle w:val="10"/>
      </w:pPr>
      <w:r w:rsidRPr="00DB38F0">
        <w:t>3.</w:t>
      </w:r>
      <w:r w:rsidRPr="00DB38F0">
        <w:tab/>
        <w:t>Jeśli inspektor IIC stwierdzi, że obecność uporczywych, nienadzorowanych wad wykończenia lub przetwarzania wskazuje, że proces nie jest kontrolowany lub zakłóca możliwość inspekcji tusza po tuszy, powinien postępować zgodnie z instrukcjami w sekcji II.</w:t>
      </w:r>
      <w:r w:rsidRPr="00DB38F0">
        <w:tab/>
        <w:t>Weryfikacja prędkości pracy linii patroszenia i w razie potrzeby skonsultować się ze swoim bezpośrednim przełożonym.</w:t>
      </w:r>
    </w:p>
    <w:p w14:paraId="7D36CC22" w14:textId="77777777" w:rsidR="00A64B7D" w:rsidRPr="00DB38F0" w:rsidRDefault="008536AD" w:rsidP="001A1137">
      <w:pPr>
        <w:pStyle w:val="Teksttreci0"/>
        <w:spacing w:before="120" w:after="120"/>
        <w:jc w:val="both"/>
      </w:pPr>
      <w:r w:rsidRPr="00DB38F0">
        <w:t xml:space="preserve">F. Inspektor IIC lub osoba przez niego wyznaczona ma za zadanie sprawdzać, czy zakład spełnia wymagania dotyczące systemu NPIS (9 CFR 381.36(f) i 381.76(b)(6)(i)) tak często, jak jest to konieczne. Inspektor IIC lub osoba przez niego wyznaczona wystawia raport NR dokumentujący </w:t>
      </w:r>
      <w:r w:rsidRPr="00DB38F0">
        <w:lastRenderedPageBreak/>
        <w:t>niezgodność przy użyciu narzędzia Inne wymagania inspekcji systemu PHIS (</w:t>
      </w:r>
      <w:r w:rsidRPr="00DB38F0">
        <w:rPr>
          <w:i/>
          <w:iCs/>
        </w:rPr>
        <w:t>PHIS Other Inspection Requirements</w:t>
      </w:r>
      <w:r w:rsidRPr="00DB38F0">
        <w:t>), jeśli wymóg nie jest spełniony, oraz powołuje się w nim na konkretne obowiązujące przepisy.</w:t>
      </w:r>
    </w:p>
    <w:p w14:paraId="3A42372D" w14:textId="58FC5A72" w:rsidR="00A64B7D" w:rsidRPr="00DB38F0" w:rsidRDefault="008536AD" w:rsidP="008536AD">
      <w:pPr>
        <w:pStyle w:val="1"/>
      </w:pPr>
      <w:r w:rsidRPr="00DB38F0">
        <w:t>II.</w:t>
      </w:r>
      <w:r w:rsidRPr="00DB38F0">
        <w:tab/>
        <w:t>WERYFIKACJA PRĘDKOŚCI PRACY LINII PATROSZENIA</w:t>
      </w:r>
    </w:p>
    <w:p w14:paraId="194B98E2" w14:textId="77777777" w:rsidR="00A64B7D" w:rsidRPr="00DB38F0" w:rsidRDefault="008536AD" w:rsidP="001A1137">
      <w:pPr>
        <w:pStyle w:val="Teksttreci0"/>
        <w:spacing w:before="120" w:after="120"/>
        <w:jc w:val="both"/>
      </w:pPr>
      <w:r w:rsidRPr="00DB38F0">
        <w:t>A. Inspektor IIC sprawdza, czy prędkość pracy linii w zakładzie nie przekracza maksymalnej prędkości 140 ptaków na minutę (bpm) dozwolonej dla młodych kurcząt (9 CFR 381.69(a)) lub 55 bpm dla indyków (9 CFR 381.69(b)) tak często, jak to konieczne, aby zagwarantować, że inspektor IIC jest w stanie w sposób odpowiedni przeprowadzić wizualną inspekcję każdej tuszy z osobna.</w:t>
      </w:r>
    </w:p>
    <w:p w14:paraId="0434E049" w14:textId="7BD534AF" w:rsidR="00A64B7D" w:rsidRPr="00DB38F0" w:rsidRDefault="008536AD" w:rsidP="001A1137">
      <w:pPr>
        <w:pStyle w:val="Teksttreci0"/>
        <w:spacing w:before="120" w:after="120"/>
        <w:jc w:val="both"/>
      </w:pPr>
      <w:r w:rsidRPr="00DB38F0">
        <w:t>B. Inspektor IIC mierzy prędkość pracy linii przy użyciu metod fizycznych. Maksymalna dozwolona prędkość pracy linii jest liczbą całkowitą. Każdy pomiar prędkości linii dający wynik ułamkowy należy zaokrąglić w górę. Jeśli maksymalna prędkość linii zostanie przekroczona, inspektor IIC pisze report NR przy użyciu narzędzia Inne wymagania inspekcji systemu PHIS (</w:t>
      </w:r>
      <w:r w:rsidRPr="00DB38F0">
        <w:rPr>
          <w:i/>
          <w:iCs/>
        </w:rPr>
        <w:t>PHIS Other Inspection Requirements task</w:t>
      </w:r>
      <w:r w:rsidRPr="00DB38F0">
        <w:t>), powołując się na 9 CFR 381.69, oraz spowalnia pracę linii tak, aby była zgodna z 9 CFR 381.69.</w:t>
      </w:r>
      <w:r w:rsidRPr="00DB38F0">
        <w:tab/>
        <w:t>W zakładach, w których nie można określić prędkości linii poprzez policzenie każdej tuszy, zakład musi ustanowić procedurę, która zapewni, że prędkość pracy linii nie przekracza maksymalnej dozwolonej prędkości.</w:t>
      </w:r>
      <w:r w:rsidRPr="00DB38F0">
        <w:tab/>
        <w:t>Przykładem może być liczenie pęt w taki sposób, aby potwierdzić, że elektroniczny licznik zakładu jest dokładny.</w:t>
      </w:r>
    </w:p>
    <w:p w14:paraId="7B8CFD40" w14:textId="3B7C9491" w:rsidR="00A64B7D" w:rsidRPr="00DB38F0" w:rsidRDefault="008536AD" w:rsidP="001A1137">
      <w:pPr>
        <w:pStyle w:val="Teksttreci0"/>
        <w:spacing w:before="120" w:after="120"/>
        <w:jc w:val="both"/>
      </w:pPr>
      <w:r w:rsidRPr="00DB38F0">
        <w:t>C. Inspektor IIC przedstawia swoją ocenę ptaków inspektorowi CI oraz ocenia stan zdrowia stada lub inne czynniki, które mogą wskazywać na utratę kontroli procesu, takie jak utrzymujące się nienadzorowane wady, w celu ustalenia, czy czynniki te mają jakikolwiek wpływ na zdolność inspektora IPP do wykonywania właściwych procedur inspekcji przy danej prędkości pracy linii (9 CFR 381.69(c)). Inspektor IIC, jeśli nie jest lekarzem weterynarii (</w:t>
      </w:r>
      <w:r w:rsidRPr="00DB38F0">
        <w:rPr>
          <w:i/>
          <w:iCs/>
        </w:rPr>
        <w:t>Veterinary Medical Officer - VMO</w:t>
      </w:r>
      <w:r w:rsidRPr="00DB38F0">
        <w:t>), powinien skonsultować się z lekarzem weterynarii, gdy obawy dotyczące wyglądu są związane ze stanem zdrowia stada. Jeśli w ocenie inspektora IIC nie można odpowiednio przeprowadzić inspekcji tusza po tuszy, powinien on zmniejszyć prędkość pracy linii do prędkości, przy której inspektor CI może wykonać odpowiednie procedury inspekcji i przy której można przywrócić kontrolę procesu.</w:t>
      </w:r>
      <w:r w:rsidR="00B81BB7">
        <w:t xml:space="preserve"> </w:t>
      </w:r>
      <w:r w:rsidRPr="00DB38F0">
        <w:t>Inspektorzy IIC używają narzędzia Inne wymagania inspekcji systemu PHIS (</w:t>
      </w:r>
      <w:r w:rsidRPr="00DB38F0">
        <w:rPr>
          <w:i/>
          <w:iCs/>
        </w:rPr>
        <w:t>PHIS Other Inspection Requirements task)</w:t>
      </w:r>
      <w:r w:rsidRPr="00DB38F0">
        <w:t>, aby napisać raport NR powołując się na 9 CFR 381.69(c) i 381.76(b)(6)(iii).</w:t>
      </w:r>
    </w:p>
    <w:p w14:paraId="6ADC6AF2" w14:textId="3C802432" w:rsidR="00A64B7D" w:rsidRPr="00DB38F0" w:rsidRDefault="008536AD" w:rsidP="008536AD">
      <w:pPr>
        <w:pStyle w:val="1"/>
      </w:pPr>
      <w:r w:rsidRPr="00DB38F0">
        <w:t>III.</w:t>
      </w:r>
      <w:r w:rsidRPr="00DB38F0">
        <w:tab/>
        <w:t>POUBOJOWE POSTĘPOWANIE I POWIĄZANIA</w:t>
      </w:r>
    </w:p>
    <w:p w14:paraId="24FFB8EE" w14:textId="60670098" w:rsidR="00A64B7D" w:rsidRPr="00DB38F0" w:rsidRDefault="008536AD" w:rsidP="001A1137">
      <w:pPr>
        <w:pStyle w:val="Teksttreci0"/>
        <w:spacing w:before="120" w:after="120"/>
        <w:jc w:val="both"/>
      </w:pPr>
      <w:r w:rsidRPr="00DB38F0">
        <w:t>A. Inspektor IIC odgrywa kluczową rolę w zapewnieniu ochrony zdrowia publicznego poprzez weryfikację, czy zakład skutecznie sortuje tusze. Inspektor IIC ocenia wyniki kontroli weryfikacyjnych tusz przez inspektorów VI oraz weryfikuje, czy istnieje odpowiednie postępowanie z zakażonymi tuszami i ich częściami. Na inspektorze IIC spoczywa ostateczna odpowiedzialność za decyzje dotyczące postępowania. Inspektor IIC przeprowadza badanie poubojowe tusz lub części, które są przechowywane w celu ich zbadania.</w:t>
      </w:r>
      <w:r w:rsidR="00B81BB7">
        <w:t xml:space="preserve"> </w:t>
      </w:r>
      <w:r w:rsidRPr="00DB38F0">
        <w:t>Jeśli inspektor IIC nie jest VMO, powinien skonsultować się z bezpośrednim przełożonym, gdy stwierdzi, że konieczna jest weterynaryjna porada lub inna ekspertyza weterynaryjna. Inspektor IIC lub VMO może zwrócić się o pomoc diagnostyczną do laboratorium patologicznego i rozważyć raport laboratorium w kontekście ustaleń przed- i poubojowych.</w:t>
      </w:r>
    </w:p>
    <w:p w14:paraId="01665569" w14:textId="6EC09814" w:rsidR="00A64B7D" w:rsidRPr="00DB38F0" w:rsidRDefault="00B81BB7" w:rsidP="001A1137">
      <w:pPr>
        <w:pStyle w:val="Teksttreci0"/>
        <w:spacing w:before="120" w:after="120"/>
        <w:jc w:val="both"/>
      </w:pPr>
      <w:r>
        <w:t xml:space="preserve">B. </w:t>
      </w:r>
      <w:r w:rsidR="008536AD" w:rsidRPr="00DB38F0">
        <w:t>Podczas spotkań jednostek roboczych inspektor IIC spotyka się z zespołem inspekcyjnym, w razie potrzeby, w celu przeglądu badań patologicznych i wymogów prawnych dotyczących warunków bezpieczeństwa żywności (Sep/Tox i skażenie kałem) oraz chorób niezwiązanych z bezpieczeństwem żywności, uzasadniających odrzucenie całej tuszy.</w:t>
      </w:r>
    </w:p>
    <w:p w14:paraId="4DE7538B" w14:textId="77777777" w:rsidR="00A64B7D" w:rsidRPr="00DB38F0" w:rsidRDefault="008536AD" w:rsidP="001A1137">
      <w:pPr>
        <w:pStyle w:val="Teksttreci0"/>
        <w:spacing w:before="120" w:after="120"/>
        <w:jc w:val="both"/>
      </w:pPr>
      <w:r w:rsidRPr="00DB38F0">
        <w:t xml:space="preserve">C. Inspektor IIC może wykorzystać informacje dotyczące </w:t>
      </w:r>
      <w:hyperlink r:id="rId27" w:history="1">
        <w:r w:rsidRPr="00DB38F0">
          <w:t xml:space="preserve"> </w:t>
        </w:r>
        <w:r w:rsidRPr="00DB38F0">
          <w:rPr>
            <w:color w:val="0000FF"/>
            <w:u w:val="single"/>
          </w:rPr>
          <w:t>poubojowego postępowania z drobiem (</w:t>
        </w:r>
        <w:r w:rsidRPr="00DB38F0">
          <w:rPr>
            <w:i/>
            <w:iCs/>
            <w:color w:val="0000FF"/>
            <w:u w:val="single"/>
          </w:rPr>
          <w:t>Poultry Post-Mortem</w:t>
        </w:r>
        <w:r w:rsidRPr="00DB38F0">
          <w:rPr>
            <w:color w:val="0000FF"/>
            <w:u w:val="single"/>
          </w:rPr>
          <w:t>)</w:t>
        </w:r>
        <w:r w:rsidRPr="00DB38F0">
          <w:rPr>
            <w:color w:val="0000FF"/>
          </w:rPr>
          <w:t xml:space="preserve"> </w:t>
        </w:r>
      </w:hyperlink>
      <w:r w:rsidRPr="00DB38F0">
        <w:t xml:space="preserve"> zawarte w Wytycznych dotyczących postępowania z wieloma gatunkami zwierząt dla lekarzy weterynarii zajmujących się zdrowiem publicznym (</w:t>
      </w:r>
      <w:r w:rsidRPr="00DB38F0">
        <w:rPr>
          <w:i/>
          <w:iCs/>
        </w:rPr>
        <w:t>Public Health Veterinarians - PHV</w:t>
      </w:r>
      <w:r w:rsidRPr="00DB38F0">
        <w:t>), lub informacje dotyczące</w:t>
      </w:r>
      <w:hyperlink r:id="rId28" w:history="1">
        <w:r w:rsidRPr="00DB38F0">
          <w:t xml:space="preserve"> </w:t>
        </w:r>
        <w:r w:rsidRPr="00DB38F0">
          <w:rPr>
            <w:color w:val="0000FF"/>
            <w:u w:val="single"/>
          </w:rPr>
          <w:t>utylizacji tusz drobiowych (</w:t>
        </w:r>
        <w:r w:rsidRPr="00DB38F0">
          <w:rPr>
            <w:i/>
            <w:iCs/>
            <w:color w:val="0000FF"/>
            <w:u w:val="single"/>
          </w:rPr>
          <w:t>Poultry Carcass Disposition</w:t>
        </w:r>
        <w:r w:rsidRPr="00DB38F0">
          <w:rPr>
            <w:color w:val="0000FF"/>
          </w:rPr>
          <w:t xml:space="preserve">) </w:t>
        </w:r>
      </w:hyperlink>
      <w:r w:rsidRPr="00DB38F0">
        <w:t>, w celu podjęcia decyzji. Informacje te można znaleźć w</w:t>
      </w:r>
      <w:hyperlink r:id="rId29" w:history="1">
        <w:r w:rsidRPr="00DB38F0">
          <w:t xml:space="preserve"> IPPHelp</w:t>
        </w:r>
      </w:hyperlink>
      <w:r w:rsidRPr="00DB38F0">
        <w:t>.</w:t>
      </w:r>
    </w:p>
    <w:p w14:paraId="3E7CD064" w14:textId="1CBAEA1E" w:rsidR="00A64B7D" w:rsidRPr="00DB38F0" w:rsidRDefault="008536AD" w:rsidP="001A1137">
      <w:pPr>
        <w:pStyle w:val="Teksttreci0"/>
        <w:spacing w:before="120" w:after="120"/>
        <w:jc w:val="both"/>
      </w:pPr>
      <w:r w:rsidRPr="00DB38F0">
        <w:t>D. Inspektor IIC ma za zadanie sprawdzić, czy zakłady dokonujące uboju indyków mają przeszkolonych pracowników w zakresie identyfikacji zmian chorobowych wywołanych zespołem zapalenia kości i szpiku kostnego (TOC) i ustalenia, czy stado ma takie zmiany.</w:t>
      </w:r>
      <w:r w:rsidRPr="00DB38F0">
        <w:tab/>
        <w:t xml:space="preserve">Jeśli wynik jest </w:t>
      </w:r>
      <w:r w:rsidRPr="00DB38F0">
        <w:lastRenderedPageBreak/>
        <w:t>pozytywny, indyki są poddawane działaniom usuwającym zmiany wywołane TOC.</w:t>
      </w:r>
    </w:p>
    <w:p w14:paraId="555369EA" w14:textId="41F4761A" w:rsidR="00A64B7D" w:rsidRPr="00DB38F0" w:rsidRDefault="00B81BB7" w:rsidP="001A1137">
      <w:pPr>
        <w:pStyle w:val="Teksttreci0"/>
        <w:spacing w:before="120" w:after="120"/>
        <w:jc w:val="both"/>
      </w:pPr>
      <w:r>
        <w:t xml:space="preserve">E. </w:t>
      </w:r>
      <w:r w:rsidR="008536AD" w:rsidRPr="00DB38F0">
        <w:t>Na prośbę kierownictwa zakładu inspektor IIC powinien uzgodnić z kierownictwem zakładu sposób postępowania.</w:t>
      </w:r>
    </w:p>
    <w:p w14:paraId="7C130AD3" w14:textId="104C8E5A" w:rsidR="00A64B7D" w:rsidRPr="00DB38F0" w:rsidRDefault="008536AD" w:rsidP="008536AD">
      <w:pPr>
        <w:pStyle w:val="1"/>
      </w:pPr>
      <w:r w:rsidRPr="00DB38F0">
        <w:t>IV.</w:t>
      </w:r>
      <w:r w:rsidRPr="00DB38F0">
        <w:tab/>
        <w:t>FORMULARZE DOKUMENTACJA</w:t>
      </w:r>
    </w:p>
    <w:p w14:paraId="0193322C" w14:textId="77777777" w:rsidR="00A64B7D" w:rsidRPr="00DB38F0" w:rsidRDefault="008536AD" w:rsidP="001A1137">
      <w:pPr>
        <w:pStyle w:val="Teksttreci0"/>
        <w:spacing w:before="120" w:after="120"/>
        <w:jc w:val="both"/>
      </w:pPr>
      <w:r w:rsidRPr="00DB38F0">
        <w:t xml:space="preserve">A. W systemie NPIS inspektor IPP rejestruje liczbę odrzuconych tusz, ale nie przyczynę, na </w:t>
      </w:r>
      <w:hyperlink r:id="rId30" w:history="1">
        <w:r w:rsidRPr="00DB38F0">
          <w:t xml:space="preserve"> </w:t>
        </w:r>
        <w:r w:rsidRPr="00DB38F0">
          <w:rPr>
            <w:color w:val="0000FF"/>
            <w:u w:val="single"/>
          </w:rPr>
          <w:t>Formularzu FSIS 6000</w:t>
        </w:r>
      </w:hyperlink>
      <w:hyperlink r:id="rId31" w:history="1">
        <w:r w:rsidRPr="00DB38F0">
          <w:rPr>
            <w:color w:val="0000FF"/>
            <w:u w:val="single"/>
          </w:rPr>
          <w:t>36</w:t>
        </w:r>
        <w:r w:rsidRPr="00DB38F0">
          <w:rPr>
            <w:color w:val="0000FF"/>
          </w:rPr>
          <w:t xml:space="preserve"> </w:t>
        </w:r>
      </w:hyperlink>
      <w:r w:rsidRPr="00DB38F0">
        <w:t>, wpisując znak krzyżyka w kolumnie „No. Condemned by FSIS”.</w:t>
      </w:r>
      <w:hyperlink r:id="rId32" w:history="1">
        <w:r w:rsidRPr="00DB38F0">
          <w:t xml:space="preserve"> </w:t>
        </w:r>
        <w:r w:rsidRPr="00DB38F0">
          <w:rPr>
            <w:color w:val="0000FF"/>
            <w:u w:val="single"/>
          </w:rPr>
          <w:t>Formularz FSIS 6000-36</w:t>
        </w:r>
      </w:hyperlink>
      <w:r w:rsidRPr="00DB38F0">
        <w:rPr>
          <w:color w:val="0000FF"/>
        </w:rPr>
        <w:t xml:space="preserve"> </w:t>
      </w:r>
      <w:r w:rsidRPr="00DB38F0">
        <w:t xml:space="preserve">jest dostępny na stronie intranetowej </w:t>
      </w:r>
      <w:r w:rsidRPr="00DB38F0">
        <w:rPr>
          <w:i/>
          <w:iCs/>
        </w:rPr>
        <w:t>Inside FSIS</w:t>
      </w:r>
      <w:r w:rsidRPr="00DB38F0">
        <w:t xml:space="preserve">, funkcja </w:t>
      </w:r>
      <w:r w:rsidRPr="00DB38F0">
        <w:rPr>
          <w:i/>
          <w:iCs/>
        </w:rPr>
        <w:t>FSIS Forms</w:t>
      </w:r>
      <w:r w:rsidRPr="00DB38F0">
        <w:t>.</w:t>
      </w:r>
    </w:p>
    <w:p w14:paraId="06F87CA8" w14:textId="42F4FF4D" w:rsidR="00A64B7D" w:rsidRPr="00DB38F0" w:rsidRDefault="00B81BB7" w:rsidP="001A1137">
      <w:pPr>
        <w:pStyle w:val="Teksttreci0"/>
        <w:spacing w:before="120" w:after="120"/>
        <w:jc w:val="both"/>
      </w:pPr>
      <w:r>
        <w:t xml:space="preserve">B. </w:t>
      </w:r>
      <w:r w:rsidR="008536AD" w:rsidRPr="00DB38F0">
        <w:t xml:space="preserve">Jeśli zakład umieścił KPK lub inną kontrolę monitorującą za stanowiskiem inspektora CI, aby zapobiec przedostawaniu się tusz skażonych odchodami do chłodziarki, inspektor CI musi odnotować wszelkie stwierdzone przypadki skażenia odchodami na </w:t>
      </w:r>
      <w:hyperlink r:id="rId33" w:history="1">
        <w:r w:rsidR="008536AD" w:rsidRPr="00DB38F0">
          <w:t xml:space="preserve"> </w:t>
        </w:r>
        <w:r w:rsidR="008536AD" w:rsidRPr="00DB38F0">
          <w:rPr>
            <w:color w:val="0000FF"/>
            <w:u w:val="single"/>
          </w:rPr>
          <w:t>Formularzu FSIS 6000-36</w:t>
        </w:r>
        <w:r w:rsidR="008536AD" w:rsidRPr="00DB38F0">
          <w:rPr>
            <w:color w:val="0000FF"/>
          </w:rPr>
          <w:t xml:space="preserve"> </w:t>
        </w:r>
      </w:hyperlink>
      <w:r w:rsidR="008536AD" w:rsidRPr="00DB38F0">
        <w:t>, wstawiając znak # w kolumnie „Kody badań specjalnych” (</w:t>
      </w:r>
      <w:r w:rsidR="008536AD" w:rsidRPr="00DB38F0">
        <w:rPr>
          <w:i/>
          <w:iCs/>
        </w:rPr>
        <w:t>Special Survey codes</w:t>
      </w:r>
      <w:r w:rsidR="008536AD" w:rsidRPr="00DB38F0">
        <w:t>) znajdującej się na dole formularza.</w:t>
      </w:r>
    </w:p>
    <w:p w14:paraId="05D2F521" w14:textId="77777777" w:rsidR="00A64B7D" w:rsidRPr="00DB38F0" w:rsidRDefault="008536AD" w:rsidP="001A1137">
      <w:pPr>
        <w:pStyle w:val="Teksttreci0"/>
        <w:spacing w:before="120" w:after="120"/>
        <w:jc w:val="both"/>
      </w:pPr>
      <w:r w:rsidRPr="00DB38F0">
        <w:t>C. W systemie NPIS inspektor IPP wpisuje do systemu PHIS łączną liczbę sztuk poddanych ubojowi oraz łączną liczbę sztuk odrzuconych przez FSIS lub usuniętych przez zakład do systemu raportowania utylizacji zwierząt (</w:t>
      </w:r>
      <w:r w:rsidRPr="00DB38F0">
        <w:rPr>
          <w:i/>
          <w:iCs/>
        </w:rPr>
        <w:t>Animal Disposition Reporting - ADR</w:t>
      </w:r>
      <w:r w:rsidRPr="00DB38F0">
        <w:t>). Inspektorzy IPP nie zgłaszają kategorii odrzucenia.</w:t>
      </w:r>
    </w:p>
    <w:p w14:paraId="0912A588" w14:textId="4BF312CD" w:rsidR="00A64B7D" w:rsidRPr="00DB38F0" w:rsidRDefault="008536AD" w:rsidP="001A1137">
      <w:pPr>
        <w:pStyle w:val="Teksttreci0"/>
        <w:spacing w:before="120" w:after="120"/>
        <w:jc w:val="both"/>
      </w:pPr>
      <w:r w:rsidRPr="00DB38F0">
        <w:t>D. Inspektor IPP wprowadza liczbę sztuk odrzuconych przez FSIS zgodnie z</w:t>
      </w:r>
      <w:hyperlink r:id="rId34" w:history="1">
        <w:r w:rsidRPr="00DB38F0">
          <w:t xml:space="preserve"> </w:t>
        </w:r>
        <w:r w:rsidRPr="00DB38F0">
          <w:rPr>
            <w:color w:val="0000FF"/>
            <w:u w:val="single"/>
          </w:rPr>
          <w:t>Formularzem FSIS 6000-36</w:t>
        </w:r>
      </w:hyperlink>
      <w:r w:rsidRPr="00DB38F0">
        <w:t>, całkowitą liczbę sztuk odrzuconych przez zakład oraz inne dane dotyczące uboju zgodnie z</w:t>
      </w:r>
      <w:hyperlink r:id="rId35" w:history="1">
        <w:r w:rsidRPr="00DB38F0">
          <w:t xml:space="preserve"> </w:t>
        </w:r>
        <w:r w:rsidRPr="00DB38F0">
          <w:rPr>
            <w:color w:val="0000FF"/>
            <w:u w:val="single"/>
          </w:rPr>
          <w:t>Formularzem FSIS 6510-7</w:t>
        </w:r>
      </w:hyperlink>
      <w:r w:rsidRPr="00DB38F0">
        <w:t>, Informacje o partii drobiu (</w:t>
      </w:r>
      <w:r w:rsidRPr="00DB38F0">
        <w:rPr>
          <w:i/>
          <w:iCs/>
        </w:rPr>
        <w:t>Poultry Lot Information</w:t>
      </w:r>
      <w:r w:rsidRPr="00DB38F0">
        <w:t>). Użytkownicy potrzebują dostępu do tego formularza za pomocą konta uwierzytelniania elektronicznego.</w:t>
      </w:r>
    </w:p>
    <w:p w14:paraId="2B650685" w14:textId="77777777" w:rsidR="00A64B7D" w:rsidRPr="00DB38F0" w:rsidRDefault="008536AD" w:rsidP="001A1137">
      <w:pPr>
        <w:pStyle w:val="Teksttreci0"/>
        <w:spacing w:before="120" w:after="120"/>
        <w:jc w:val="both"/>
      </w:pPr>
      <w:r w:rsidRPr="00DB38F0">
        <w:t>E. Na żądanie kierownictwa zakładu (9 CFR 381.103) inspektor IIC lub osoba wyznaczona dostarcza kopię aktualnego formularza 9061-2 FSIS, Certyfikat odrzucenia drobiu (</w:t>
      </w:r>
      <w:r w:rsidRPr="00DB38F0">
        <w:rPr>
          <w:i/>
          <w:iCs/>
        </w:rPr>
        <w:t>Poultry Condemnation Certificate</w:t>
      </w:r>
      <w:r w:rsidRPr="00DB38F0">
        <w:t xml:space="preserve">), który jest generowany w systemie PHIS ADR. Formularz można wydrukować, klikając ikonę drukarki </w:t>
      </w:r>
      <w:r w:rsidRPr="00DB38F0">
        <w:rPr>
          <w:i/>
          <w:iCs/>
        </w:rPr>
        <w:t>Certyfikat odrzucenia (Condemnation Certificate)</w:t>
      </w:r>
      <w:r w:rsidRPr="00DB38F0">
        <w:t>.</w:t>
      </w:r>
    </w:p>
    <w:p w14:paraId="5DB7EFAC" w14:textId="1C60FE1C" w:rsidR="00A64B7D" w:rsidRPr="00DB38F0" w:rsidRDefault="00B81BB7" w:rsidP="001A1137">
      <w:pPr>
        <w:pStyle w:val="Teksttreci0"/>
        <w:spacing w:before="120" w:after="120"/>
        <w:jc w:val="both"/>
      </w:pPr>
      <w:r>
        <w:t xml:space="preserve">F. </w:t>
      </w:r>
      <w:r w:rsidR="008536AD" w:rsidRPr="00DB38F0">
        <w:t>Zakład i inspektor IIC lub wyznaczone przez nich osoby podpisują formularz i zachowują jego kopię po podpisaniu przez kierownictwo zakładu. Kopia jest przechowywana przez bieżący rok podatkowy plus jeden dodatkowy rok podatkowy.</w:t>
      </w:r>
    </w:p>
    <w:p w14:paraId="5BD42710" w14:textId="77777777" w:rsidR="008536AD" w:rsidRPr="00DB38F0" w:rsidRDefault="008536AD" w:rsidP="001A1137">
      <w:pPr>
        <w:pStyle w:val="Teksttreci0"/>
        <w:spacing w:before="120" w:after="120"/>
        <w:jc w:val="both"/>
      </w:pPr>
      <w:r w:rsidRPr="00B81BB7">
        <w:rPr>
          <w:b/>
          <w:bCs/>
        </w:rPr>
        <w:t>UWAGA</w:t>
      </w:r>
      <w:r w:rsidRPr="00DB38F0">
        <w:t>: Poubojowy nagłówek kategorii „Całkowita liczba odrzuconych/usuniętych sztuk” w formularzu 9061-2 odzwierciedla system NPIS. Liczba zarejestrowana w tej pozycji odzwierciedla całkowitą liczbę sztuk odrzuconych przez inspektora oraz całkowitą liczbę sztuk zutylizowanych przez zakład.</w:t>
      </w:r>
    </w:p>
    <w:p w14:paraId="74728963" w14:textId="22E239E7" w:rsidR="00A64B7D" w:rsidRPr="00DB38F0" w:rsidRDefault="00A64B7D" w:rsidP="001A1137">
      <w:pPr>
        <w:pStyle w:val="Teksttreci0"/>
        <w:spacing w:before="120" w:after="120"/>
        <w:jc w:val="both"/>
      </w:pPr>
    </w:p>
    <w:p w14:paraId="690D92B3" w14:textId="77777777" w:rsidR="00A64B7D" w:rsidRPr="00DB38F0" w:rsidRDefault="008536AD" w:rsidP="008536AD">
      <w:pPr>
        <w:pStyle w:val="1"/>
      </w:pPr>
      <w:r w:rsidRPr="00DB38F0">
        <w:t>ROZDZIAŁ IV - WERYFIKACJA, CZY ZAKŁAD PRODUKUJE DRÓB GOTOWY DO GOTOWANIA (RTC)</w:t>
      </w:r>
    </w:p>
    <w:p w14:paraId="48C1C10E" w14:textId="6BE548BA" w:rsidR="00A64B7D" w:rsidRPr="00DB38F0" w:rsidRDefault="001A1137" w:rsidP="008536AD">
      <w:pPr>
        <w:pStyle w:val="1"/>
      </w:pPr>
      <w:r w:rsidRPr="00DB38F0">
        <w:t>I. WYMAGANIA</w:t>
      </w:r>
    </w:p>
    <w:p w14:paraId="4C1822BB" w14:textId="77777777" w:rsidR="00A64B7D" w:rsidRPr="00DB38F0" w:rsidRDefault="008536AD" w:rsidP="001A1137">
      <w:pPr>
        <w:pStyle w:val="Teksttreci0"/>
        <w:spacing w:before="120" w:after="120"/>
        <w:jc w:val="both"/>
      </w:pPr>
      <w:r w:rsidRPr="00DB38F0">
        <w:t>A. Zakłady działające w ramach systemu NPIS są zobowiązane do prowadzenia rejestrów dokumentujących, że produkty powstałe w wyniku ich uboju spełniają definicję drobiu RTC (9 CFR 381.76(b)(6) (ii)(D)). Zakłady działające w ramach SIS, NELS lub NTIS są zobowiązane do dalszego spełniania przepisów dotyczących norm dla produktów gotowych (</w:t>
      </w:r>
      <w:r w:rsidRPr="00DB38F0">
        <w:rPr>
          <w:i/>
          <w:iCs/>
        </w:rPr>
        <w:t>Finished Product Standards - FPS</w:t>
      </w:r>
      <w:r w:rsidRPr="00DB38F0">
        <w:t>) (9 CFR 381.76 (b)(3)(iv)).</w:t>
      </w:r>
    </w:p>
    <w:p w14:paraId="54F9484F" w14:textId="7B115CDA" w:rsidR="00A64B7D" w:rsidRPr="00DB38F0" w:rsidRDefault="00BB3856" w:rsidP="001A1137">
      <w:pPr>
        <w:pStyle w:val="Teksttreci0"/>
        <w:spacing w:before="120" w:after="120"/>
        <w:jc w:val="both"/>
      </w:pPr>
      <w:r>
        <w:t xml:space="preserve">B. </w:t>
      </w:r>
      <w:r w:rsidR="008536AD" w:rsidRPr="00DB38F0">
        <w:t>Zakłady działające w ramach systemu NPIS mogą przyjąć dowolne z poniższych kryteriów w celu ustalenia, czy produkują drób RTC:</w:t>
      </w:r>
    </w:p>
    <w:p w14:paraId="7A57D982" w14:textId="41DBA4FE" w:rsidR="00A64B7D" w:rsidRPr="00DB38F0" w:rsidRDefault="001A1137" w:rsidP="008536AD">
      <w:pPr>
        <w:pStyle w:val="10"/>
      </w:pPr>
      <w:r w:rsidRPr="00DB38F0">
        <w:t>1.</w:t>
      </w:r>
      <w:r w:rsidRPr="00DB38F0">
        <w:tab/>
        <w:t>Standardy Innej Ochrony Konsumenta (</w:t>
      </w:r>
      <w:r w:rsidRPr="00DB38F0">
        <w:rPr>
          <w:i/>
          <w:iCs/>
        </w:rPr>
        <w:t>Other Consumer Protection - OCP</w:t>
      </w:r>
      <w:r w:rsidRPr="00DB38F0">
        <w:t>) opracowane na potrzeby pilotażowego Projektu Modelu Inspekcji Opartego na Systemie Analiz Zagrożeń i Krytycznych Punków Kontroli (</w:t>
      </w:r>
      <w:r w:rsidRPr="00DB38F0">
        <w:rPr>
          <w:i/>
          <w:iCs/>
        </w:rPr>
        <w:t>Hazard Analysis Critical Control Points-based Inspection Models Project - HIM</w:t>
      </w:r>
      <w:r w:rsidRPr="00DB38F0">
        <w:t>P);</w:t>
      </w:r>
    </w:p>
    <w:p w14:paraId="17405620" w14:textId="5E19D23C" w:rsidR="00A64B7D" w:rsidRPr="00DB38F0" w:rsidRDefault="001A1137" w:rsidP="008536AD">
      <w:pPr>
        <w:pStyle w:val="10"/>
      </w:pPr>
      <w:r w:rsidRPr="00BB3856">
        <w:t>2.</w:t>
      </w:r>
      <w:r w:rsidRPr="00DB38F0">
        <w:tab/>
        <w:t>Parametry określone w przepisach FPS (9 CFR 381.76 (b)(3)(iv));</w:t>
      </w:r>
    </w:p>
    <w:p w14:paraId="1A34D3E2" w14:textId="744DEB66" w:rsidR="00A64B7D" w:rsidRPr="00DB38F0" w:rsidRDefault="001A1137" w:rsidP="008536AD">
      <w:pPr>
        <w:pStyle w:val="10"/>
      </w:pPr>
      <w:r w:rsidRPr="00DB38F0">
        <w:t>3.</w:t>
      </w:r>
      <w:r w:rsidRPr="00DB38F0">
        <w:tab/>
        <w:t>Alternatywne procedury FPS dozwolone w ramach zwolnienia z inicjatywy SIP; lub</w:t>
      </w:r>
    </w:p>
    <w:p w14:paraId="77B138CD" w14:textId="75D59DA1" w:rsidR="00A64B7D" w:rsidRPr="00DB38F0" w:rsidRDefault="001A1137" w:rsidP="008536AD">
      <w:pPr>
        <w:pStyle w:val="10"/>
      </w:pPr>
      <w:r w:rsidRPr="00DB38F0">
        <w:lastRenderedPageBreak/>
        <w:t>4.</w:t>
      </w:r>
      <w:r w:rsidRPr="00DB38F0">
        <w:tab/>
        <w:t>Inne standardy wydajności OCP lub kryteria defektów określone w opublikowanym badaniu lub badaniu naukowym lub statystycznym przeprowadzonym przez zakład w celu udokumentowania, że spełniają one definicję RTC.</w:t>
      </w:r>
    </w:p>
    <w:p w14:paraId="64DCF70C" w14:textId="3A8DFF41" w:rsidR="00A64B7D" w:rsidRPr="00DB38F0" w:rsidRDefault="008536AD" w:rsidP="008536AD">
      <w:pPr>
        <w:pStyle w:val="1"/>
      </w:pPr>
      <w:r w:rsidRPr="00DB38F0">
        <w:t>II.</w:t>
      </w:r>
      <w:r w:rsidRPr="00DB38F0">
        <w:tab/>
        <w:t>OBOWIĄZKI INSPEKTORA IPP</w:t>
      </w:r>
    </w:p>
    <w:p w14:paraId="0BFE7AD4" w14:textId="77777777" w:rsidR="00A64B7D" w:rsidRPr="00DB38F0" w:rsidRDefault="008536AD" w:rsidP="001A1137">
      <w:pPr>
        <w:pStyle w:val="Teksttreci0"/>
        <w:spacing w:before="120" w:after="120"/>
        <w:jc w:val="both"/>
      </w:pPr>
      <w:r w:rsidRPr="00DB38F0">
        <w:t>A. Inspektor IPP weryfikuje wymagania RTC przy użyciu rutynowego i ukierunkowanego narzędzia PHIS Drób RTC (</w:t>
      </w:r>
      <w:r w:rsidRPr="00DB38F0">
        <w:rPr>
          <w:i/>
          <w:iCs/>
        </w:rPr>
        <w:t>PHIS Poultry RTC task</w:t>
      </w:r>
      <w:r w:rsidRPr="00DB38F0">
        <w:t xml:space="preserve">), gdy zakład zaczyna działać w systemie NPIS. W tym czasie inspektor IPP aktualizuje profil zakładu, aby uwzględnić nowe narzędzie </w:t>
      </w:r>
      <w:r w:rsidRPr="00DB38F0">
        <w:rPr>
          <w:i/>
          <w:iCs/>
        </w:rPr>
        <w:t>PHIS dla drobiu RTC (PHIS Poultry Ready-to-Cook task)</w:t>
      </w:r>
      <w:r w:rsidRPr="00DB38F0">
        <w:t xml:space="preserve"> oraz narzędzie </w:t>
      </w:r>
      <w:r w:rsidRPr="00DB38F0">
        <w:rPr>
          <w:i/>
          <w:iCs/>
        </w:rPr>
        <w:t>PHIS dla drobiu Zero tolerancji systemu NPIS dla bezpieczeństwa żywności (PHIS Poultry NPIS Zero Tolerance Food Safety task)</w:t>
      </w:r>
      <w:r w:rsidRPr="00DB38F0">
        <w:t xml:space="preserve">, a także wyłączyć narzędzie </w:t>
      </w:r>
      <w:r w:rsidRPr="00DB38F0">
        <w:rPr>
          <w:i/>
          <w:iCs/>
        </w:rPr>
        <w:t>Standardy dla gotowych produktów drobiowych (Poultry Finished Product Standards task)</w:t>
      </w:r>
      <w:r w:rsidRPr="00DB38F0">
        <w:t xml:space="preserve"> oraz narzędzie </w:t>
      </w:r>
      <w:r w:rsidRPr="00DB38F0">
        <w:rPr>
          <w:i/>
          <w:iCs/>
        </w:rPr>
        <w:t>Weryfikacja zerowej tolerancji dla drobiu (Poultry Zero Tolerance Food Safety Verification task)</w:t>
      </w:r>
      <w:r w:rsidRPr="00DB38F0">
        <w:t>.</w:t>
      </w:r>
    </w:p>
    <w:p w14:paraId="3CBAC6F8" w14:textId="6ACD7CBF" w:rsidR="00A64B7D" w:rsidRPr="00DB38F0" w:rsidRDefault="008536AD" w:rsidP="001A1137">
      <w:pPr>
        <w:pStyle w:val="Teksttreci0"/>
        <w:spacing w:before="120" w:after="120"/>
        <w:jc w:val="both"/>
      </w:pPr>
      <w:r w:rsidRPr="00DB38F0">
        <w:t>B. Rutynowe narzędzie PHIS Drób RTC: Gdy zadanie jest zaplanowane, inspektor IPP sprawdza, czy zakład prowadzi dokumentację, zgodnie z wymogami 9 CFR 381.76(b)(6)(ii)(D), w celu udokumentowania, że produkty powstałe w wyniku uboju spełniają definicję drobiu RTC w 9 CFR 381.1. Inspektor IPP dokonuje przeglądu dokumentacji zakładu w celu sprawdzenia, czy zawiera ona co najmniej poniższe informacje.</w:t>
      </w:r>
    </w:p>
    <w:p w14:paraId="646FFB86" w14:textId="1101A178" w:rsidR="00A64B7D" w:rsidRPr="00DB38F0" w:rsidRDefault="001A1137" w:rsidP="008536AD">
      <w:pPr>
        <w:pStyle w:val="10"/>
      </w:pPr>
      <w:r w:rsidRPr="00DB38F0">
        <w:t>1.</w:t>
      </w:r>
      <w:r w:rsidRPr="00DB38F0">
        <w:tab/>
        <w:t>Dane potwierdzające, że zakład produkuje drób RTC. Na przykład zakład może korzystać z wykresów statystycznej kontroli procesu, zapisów HACCP lub innej dokumentacji;</w:t>
      </w:r>
    </w:p>
    <w:p w14:paraId="37111EF1" w14:textId="50BE56D8" w:rsidR="00A64B7D" w:rsidRPr="00DB38F0" w:rsidRDefault="001A1137" w:rsidP="008536AD">
      <w:pPr>
        <w:pStyle w:val="10"/>
      </w:pPr>
      <w:r w:rsidRPr="00BB3856">
        <w:t>2.</w:t>
      </w:r>
      <w:r w:rsidRPr="00DB38F0">
        <w:tab/>
        <w:t>Punkty procesu, w których zakład monitoruje tusze lub inne części drobiu w celu ustalenia, czy spełniają one definicję RTC oraz rejestruje wyniki tych działań. Na przykład, zakład może monitorować i rejestrować wyniki na stanowisku przed i po schłodzeniu;</w:t>
      </w:r>
    </w:p>
    <w:p w14:paraId="064D7B82" w14:textId="77777777" w:rsidR="008536AD" w:rsidRPr="00DB38F0" w:rsidRDefault="001A1137" w:rsidP="008536AD">
      <w:pPr>
        <w:pStyle w:val="10"/>
      </w:pPr>
      <w:r w:rsidRPr="00DB38F0">
        <w:t>3.</w:t>
      </w:r>
      <w:r w:rsidRPr="00DB38F0">
        <w:tab/>
        <w:t>Częstotliwość, z jaką zakład prowadzi działania monitorujące. Zapisy powinny określać wielkość zestawu próbek i częstotliwość, z jaką zakład monitoruje tusze, na linię produkcyjną, na zmianę. Przykładowo, zakład może prowadzić i dokumentować swoje działania monitorujące co najmniej co 2 godziny, na linię produkcyjną, na zmianę, w miejscu wstępnego schładzania i co najmniej dwa razy, na zmianę, na linię produkcyjną, w miejscu schładzania;</w:t>
      </w:r>
    </w:p>
    <w:p w14:paraId="0384C73A" w14:textId="574A39F1" w:rsidR="00A64B7D" w:rsidRPr="00DB38F0" w:rsidRDefault="001A1137" w:rsidP="008536AD">
      <w:pPr>
        <w:pStyle w:val="10"/>
      </w:pPr>
      <w:r w:rsidRPr="00DB38F0">
        <w:t>4.</w:t>
      </w:r>
      <w:r w:rsidRPr="00DB38F0">
        <w:tab/>
        <w:t>Definicje niezgodności OCP lub wad przetwarzania i trymowania, które zakład monitoruje. Na przykład zakład może monitorować tusze pod kątem niezgodności w zakresie przetwarzania i trymowania, jak to określono w przepisach FPS; wady trymowania i przetwarzania wykorzystywane w ramach zwolnienia z FPS SIP; wady OCP ustalone w ramach programu pilotażowego HIMP; lub inny standard OCP zdefiniowany w opublikowanym badaniu lub badaniu naukowym lub statystycznym przeprowadzonym przez zakład.</w:t>
      </w:r>
      <w:r w:rsidRPr="00DB38F0">
        <w:tab/>
        <w:t>Jeśli zakład powołuje się na badanie, powinien podać jego krótki opis oraz posiadać w aktach informacje uzupełniające;</w:t>
      </w:r>
    </w:p>
    <w:p w14:paraId="17DBAB0E" w14:textId="20772BD8" w:rsidR="00A64B7D" w:rsidRPr="00DB38F0" w:rsidRDefault="001A1137" w:rsidP="008536AD">
      <w:pPr>
        <w:pStyle w:val="10"/>
      </w:pPr>
      <w:r w:rsidRPr="00DB38F0">
        <w:t>5.</w:t>
      </w:r>
      <w:r w:rsidRPr="00DB38F0">
        <w:tab/>
        <w:t>Kryteria oceny stosowane przez zakład w celu ustalenia, czy produkty powstałe w wyniku uboju spełniają definicję RTC. Na przykład zakład może przestrzegać limitów podgrup dla niezgodności i wad określonych w przepisach FPS, limitów ustalonych w zwolnieniu FPS SIP, poziomów wad wykończenia i przetwarzania dla standardów wydajności HIMP OCP lub innych kryteriów oceny OCP opartych na opublikowanym badaniu lub naukowym lub statystycznym badaniu zakładu w celu określenia górnych limitów dla niezgodności; oraz</w:t>
      </w:r>
    </w:p>
    <w:p w14:paraId="613DE74A" w14:textId="2707C416" w:rsidR="00A64B7D" w:rsidRPr="00DB38F0" w:rsidRDefault="001A1137" w:rsidP="008536AD">
      <w:pPr>
        <w:pStyle w:val="10"/>
      </w:pPr>
      <w:r w:rsidRPr="00DB38F0">
        <w:t>6.</w:t>
      </w:r>
      <w:r w:rsidRPr="00DB38F0">
        <w:tab/>
        <w:t>Działania naprawcze, które zakład planuje podjąć, jeśli poziomy wad i niezgodności przekroczą kryteria oceny dla drobiu RTC.</w:t>
      </w:r>
    </w:p>
    <w:p w14:paraId="1EDEEC5C" w14:textId="4F654EA0" w:rsidR="00A64B7D" w:rsidRPr="00DB38F0" w:rsidRDefault="00BB3856" w:rsidP="001A1137">
      <w:pPr>
        <w:pStyle w:val="Teksttreci0"/>
        <w:spacing w:before="120" w:after="120"/>
        <w:jc w:val="both"/>
      </w:pPr>
      <w:r>
        <w:t xml:space="preserve">C. </w:t>
      </w:r>
      <w:r w:rsidR="008536AD" w:rsidRPr="00DB38F0">
        <w:t>Ukierunkowane narzędzie systemu PHIS dla drobiu RTC (</w:t>
      </w:r>
      <w:r w:rsidR="008536AD" w:rsidRPr="00DB38F0">
        <w:rPr>
          <w:i/>
          <w:iCs/>
        </w:rPr>
        <w:t>Directed PHIS Poultry RTC task</w:t>
      </w:r>
      <w:r w:rsidR="008536AD" w:rsidRPr="00DB38F0">
        <w:t>): Inspektor IPP nie może stosować ukierunkowanego narzędzia systemu PHIS dla drobiu RTC, chyba że zostanie wyznaczony przez inspektora IIC lub osobę przez niego wyznaczoną.</w:t>
      </w:r>
    </w:p>
    <w:p w14:paraId="691E3D2B" w14:textId="32366A7C" w:rsidR="00A64B7D" w:rsidRPr="00DB38F0" w:rsidRDefault="001A1137" w:rsidP="008536AD">
      <w:pPr>
        <w:pStyle w:val="10"/>
      </w:pPr>
      <w:r w:rsidRPr="00DB38F0">
        <w:t>1.</w:t>
      </w:r>
      <w:r w:rsidRPr="00DB38F0">
        <w:tab/>
        <w:t xml:space="preserve">Jeśli podczas realizacji narzędzia </w:t>
      </w:r>
      <w:r w:rsidRPr="00DB38F0">
        <w:rPr>
          <w:i/>
          <w:iCs/>
        </w:rPr>
        <w:t>PHIS Zero Tolerancji dla Bezpieczeństwa Żywności z Drobiu (PHIS Poultry Zero Tolerance Food Safety task)</w:t>
      </w:r>
      <w:r w:rsidRPr="00DB38F0">
        <w:t xml:space="preserve">, inspektorzy VI zaobserwują uporczywe, nienadzorowane wady trymowania lub OCP, które wzbudzają ich podejrzenia, że zakład nie sortuje skutecznie tusz, aby spełnić definicję RTC, mają oni </w:t>
      </w:r>
      <w:r w:rsidRPr="00DB38F0">
        <w:lastRenderedPageBreak/>
        <w:t>powiadomić zakład i inspektora IIC.</w:t>
      </w:r>
    </w:p>
    <w:p w14:paraId="481D79DB" w14:textId="449D73B1" w:rsidR="00A64B7D" w:rsidRPr="00DB38F0" w:rsidRDefault="001A1137" w:rsidP="008536AD">
      <w:pPr>
        <w:pStyle w:val="10"/>
      </w:pPr>
      <w:r w:rsidRPr="00BB3856">
        <w:t>2.</w:t>
      </w:r>
      <w:r w:rsidRPr="00BB3856">
        <w:tab/>
        <w:t>Jeśli podczas przeprowadzania inspekcji tusz online inspektorzy CI zaobserwują</w:t>
      </w:r>
      <w:r w:rsidRPr="00DB38F0">
        <w:t xml:space="preserve"> uporczywe, nienadzorowane wady OCP, powinni powiadomić o tym inspektora IIC.</w:t>
      </w:r>
    </w:p>
    <w:p w14:paraId="2DD89B3B" w14:textId="75B9430D" w:rsidR="00A64B7D" w:rsidRPr="00DB38F0" w:rsidRDefault="001A1137" w:rsidP="008536AD">
      <w:pPr>
        <w:pStyle w:val="a0"/>
      </w:pPr>
      <w:r w:rsidRPr="00DB38F0">
        <w:t>a.</w:t>
      </w:r>
      <w:r w:rsidRPr="00DB38F0">
        <w:tab/>
        <w:t>Uporczywe wady trymowania i przetwarzania oznaczają powtarzające się wady tusz. Wady trymowania i przetwarzania, które są trwałe, obejmują zaobserwowanie wielu tusz, w rzędzie lub w skupiskach, które mają oczywiste, poważne lub liczne problemy, które mogą mieć wpływ na użyteczność produktu. Przykłady oczywistych lub poważnych problemów obejmują owrzodzenia i strupy na skórze, które wskazują na głębokie zajęcie tkanek procesem chorobowym IP lub bez niego. Wada jest trwała, jeśli na przykład inspektor IPP znajdzie wiele uszkodzonych stad, które mogą wskazywać na utratę kontroli procesu związaną z prawidłowym wycofywaniem paszy lub niewłaściwym ustawieniem sprzętu.</w:t>
      </w:r>
    </w:p>
    <w:p w14:paraId="69C7E3A6" w14:textId="095D23B4" w:rsidR="00A64B7D" w:rsidRPr="00DB38F0" w:rsidRDefault="00BB3856" w:rsidP="008536AD">
      <w:pPr>
        <w:pStyle w:val="a0"/>
      </w:pPr>
      <w:r>
        <w:t>b.</w:t>
      </w:r>
      <w:r>
        <w:tab/>
      </w:r>
      <w:r w:rsidR="001A1137" w:rsidRPr="00DB38F0">
        <w:t>Brak nadzoru oznacza, że zakład miał możliwość zareagowania na utrzymujące się wady i skutecznie tego nie zrobił. Usterki uważa się za pozostawione bez nadzoru, jeśli zakład miał możliwość zareagowania na utrzymujące się wady a tego nie zrobił.</w:t>
      </w:r>
    </w:p>
    <w:p w14:paraId="34754081" w14:textId="77777777" w:rsidR="00A64B7D" w:rsidRPr="00DB38F0" w:rsidRDefault="008536AD" w:rsidP="001A1137">
      <w:pPr>
        <w:pStyle w:val="Teksttreci0"/>
        <w:spacing w:before="120" w:after="120"/>
        <w:jc w:val="both"/>
      </w:pPr>
      <w:r w:rsidRPr="00DB38F0">
        <w:rPr>
          <w:b/>
        </w:rPr>
        <w:t xml:space="preserve">UWAGA: </w:t>
      </w:r>
      <w:r w:rsidRPr="00DB38F0">
        <w:t>Przykłady defektów trymowania i przetwarzania niezwiązanych z bezpieczeństwem żywności obejmują: owrzodzenia, pęcherze na piersiach, siniaki, guzy nadające się do trymowania, nadające się do trymowania zapalenie błony maziowej lub powietrznej, złamania złożone, strupy, zapalenie skóry, zapalenie jajowodów, zapalenie nerek, usunięcie nerek, jeśli ma to zastosowanie, gruczoły olejowe, płuca, jelita, kloakę, torebkę Fabrycjusza, przełyk, crop, tchawicę i pióra.</w:t>
      </w:r>
    </w:p>
    <w:p w14:paraId="3D1E3F83" w14:textId="7C42879F" w:rsidR="00A64B7D" w:rsidRPr="00DB38F0" w:rsidRDefault="001A1137" w:rsidP="008536AD">
      <w:pPr>
        <w:pStyle w:val="10"/>
      </w:pPr>
      <w:r w:rsidRPr="00DB38F0">
        <w:t>3.</w:t>
      </w:r>
      <w:r w:rsidRPr="00DB38F0">
        <w:tab/>
        <w:t>Jeśli inspektor CI lub VI poinformuje inspektora IIC, że trwale nieusuwane obrzynki niezwiązane z bezpieczeństwem żywności oraz wady przetwarzania zakłócają inspekcję tusz lub że proces sortowania w zakładzie nie jest kontrolowany, aby spełnić definicję RTC, inspektor IIC ma ocenić sytuację w celu ustalenia, czy należy napisać raport NR. Ocena powinna obejmować między innymi:</w:t>
      </w:r>
    </w:p>
    <w:p w14:paraId="4C7752E4" w14:textId="5A65702F" w:rsidR="00A64B7D" w:rsidRPr="00DB38F0" w:rsidRDefault="001A1137" w:rsidP="008536AD">
      <w:pPr>
        <w:pStyle w:val="a0"/>
      </w:pPr>
      <w:r w:rsidRPr="00DB38F0">
        <w:t>a.</w:t>
      </w:r>
      <w:r w:rsidRPr="00DB38F0">
        <w:tab/>
        <w:t xml:space="preserve"> Obserwację tusz na stanowisku inspektora CI w celu ustalenia, czy zakład kontroluje proces lub czy prezentacja tusz wpływa na zdolność inspektora CI do przeprowadzenia inspekcji tusza po tuszy; lub</w:t>
      </w:r>
    </w:p>
    <w:p w14:paraId="18B3C78D" w14:textId="7A0E0D5A" w:rsidR="00A64B7D" w:rsidRPr="00DB38F0" w:rsidRDefault="001A1137" w:rsidP="008536AD">
      <w:pPr>
        <w:pStyle w:val="a0"/>
      </w:pPr>
      <w:r w:rsidRPr="00DB38F0">
        <w:t>b.</w:t>
      </w:r>
      <w:r w:rsidRPr="00DB38F0">
        <w:tab/>
        <w:t xml:space="preserve"> Wykonanie lub przydzielenie ukierunkowanego narzędzia PHIS dla drobiu RTC.</w:t>
      </w:r>
    </w:p>
    <w:p w14:paraId="43FB3414" w14:textId="1681688A" w:rsidR="00A64B7D" w:rsidRPr="00DB38F0" w:rsidRDefault="001A1137" w:rsidP="008536AD">
      <w:pPr>
        <w:pStyle w:val="i"/>
      </w:pPr>
      <w:r w:rsidRPr="00DB38F0">
        <w:t>i.</w:t>
      </w:r>
      <w:r w:rsidR="00BB3856">
        <w:tab/>
      </w:r>
      <w:r w:rsidRPr="00DB38F0">
        <w:t>Podczas realizacji tego narzędzia inspektor IPP ma sprawdzić, czy dokumentacja zakładu zawiera wymagane informacje oraz zbadać i zweryfikować, czy produkty powstałe w wyniku uboju w zakładzie spełniają kryteria oceny zakładu.</w:t>
      </w:r>
    </w:p>
    <w:p w14:paraId="1709C486" w14:textId="7D942A21" w:rsidR="00A64B7D" w:rsidRPr="00DB38F0" w:rsidRDefault="008536AD" w:rsidP="008536AD">
      <w:pPr>
        <w:pStyle w:val="i"/>
      </w:pPr>
      <w:r w:rsidRPr="00DB38F0">
        <w:t>ii.</w:t>
      </w:r>
      <w:r w:rsidRPr="00DB38F0">
        <w:tab/>
        <w:t>Jeśli inspektor IPP znajdzie wadę w zakresie bezpieczeństwa żywności podczas realizacji tego narzędzia, musi wykonać odpowiednie zadanie w zakresie bezpieczeństwa żywności w systemie PHIS oraz podjąć wszelkie niezbędne działania.</w:t>
      </w:r>
    </w:p>
    <w:p w14:paraId="6CC519AD" w14:textId="59A046CA" w:rsidR="00A64B7D" w:rsidRPr="00DB38F0" w:rsidRDefault="008536AD" w:rsidP="008536AD">
      <w:pPr>
        <w:pStyle w:val="1"/>
      </w:pPr>
      <w:r w:rsidRPr="00DB38F0">
        <w:t>III.</w:t>
      </w:r>
      <w:r w:rsidRPr="00DB38F0">
        <w:tab/>
        <w:t>DOKUMENTACJA DLA PRODUKTÓW GOTOWYCH DO GOTOWANIA (RTC)</w:t>
      </w:r>
    </w:p>
    <w:p w14:paraId="6076E93F" w14:textId="4E92CA04" w:rsidR="00A64B7D" w:rsidRPr="00DB38F0" w:rsidRDefault="008536AD" w:rsidP="001A1137">
      <w:pPr>
        <w:pStyle w:val="Teksttreci0"/>
        <w:spacing w:before="120" w:after="120"/>
        <w:jc w:val="both"/>
      </w:pPr>
      <w:r w:rsidRPr="00DB38F0">
        <w:t>A. Inspektorzy IPP piszą raport NR, jeśli zakład nie posiada dokumentacji dokumentującej, że produkty powstałe w wyniku uboju spełniają definicję drobiu RTC lub jeśli dokumentacja posiadana przez zakład nie zawiera minimalnych informacji wymaganych w 9 CFR 381.76(b)(6)(ii)(D) i 9 CFR 381.1.</w:t>
      </w:r>
      <w:r w:rsidRPr="00DB38F0">
        <w:tab/>
        <w:t xml:space="preserve"> Inspektor IPP wystawia raport NR przy użyciu narzędzia PHIS dla drobiu RTC i powołuje się na te przepisy. Raport NR ma stwierdzać, że dokumentacja zakładu nie potwierdza, że produkty powstałe w wyniku uboju spełniają definicję RTC.</w:t>
      </w:r>
    </w:p>
    <w:p w14:paraId="4CDF0933" w14:textId="77777777" w:rsidR="00A64B7D" w:rsidRPr="00DB38F0" w:rsidRDefault="008536AD" w:rsidP="001A1137">
      <w:pPr>
        <w:pStyle w:val="Teksttreci0"/>
        <w:spacing w:before="120" w:after="120"/>
        <w:jc w:val="both"/>
      </w:pPr>
      <w:r w:rsidRPr="00DB38F0">
        <w:t>B. Inspektor IPP wystawia raport NR również przy użyciu narzędzia PHIS dla drobiu RTC oraz powołuje się na 9 CFR 381.76(b)(6)(ii)(D) i 9 CFR 381.1, jeśli zbada produkt zgodnie z zaleceniami i stwierdzi, że:</w:t>
      </w:r>
    </w:p>
    <w:p w14:paraId="2370D846" w14:textId="35A5E1F4" w:rsidR="00A64B7D" w:rsidRPr="00DB38F0" w:rsidRDefault="001A1137" w:rsidP="008536AD">
      <w:pPr>
        <w:pStyle w:val="10"/>
      </w:pPr>
      <w:r w:rsidRPr="00DB38F0">
        <w:t>1.</w:t>
      </w:r>
      <w:r w:rsidRPr="00DB38F0">
        <w:tab/>
        <w:t>Wyniki przekraczają kryteria stosowane przez zakład w celu ustalenia, że produkty pochodzące z uboju spełniają definicję RTC; lub</w:t>
      </w:r>
    </w:p>
    <w:p w14:paraId="3B25BABD" w14:textId="3B73FE42" w:rsidR="00A64B7D" w:rsidRPr="00DB38F0" w:rsidRDefault="001A1137" w:rsidP="008536AD">
      <w:pPr>
        <w:pStyle w:val="10"/>
      </w:pPr>
      <w:r w:rsidRPr="00BB3856">
        <w:t>2.</w:t>
      </w:r>
      <w:r w:rsidRPr="00BB3856">
        <w:tab/>
      </w:r>
      <w:r w:rsidRPr="00DB38F0">
        <w:t xml:space="preserve">Zakład nie podjął niezbędnych działań naprawczych w celu przywrócenia kontroli procesu </w:t>
      </w:r>
      <w:r w:rsidRPr="00DB38F0">
        <w:lastRenderedPageBreak/>
        <w:t>w przypadku przekroczenia kryteriów oceny.</w:t>
      </w:r>
    </w:p>
    <w:p w14:paraId="3179BF2D" w14:textId="77777777" w:rsidR="00A64B7D" w:rsidRPr="00DB38F0" w:rsidRDefault="008536AD" w:rsidP="001A1137">
      <w:pPr>
        <w:pStyle w:val="Teksttreci0"/>
        <w:spacing w:before="120" w:after="120"/>
        <w:jc w:val="both"/>
      </w:pPr>
      <w:r w:rsidRPr="00DB38F0">
        <w:t>C. Jeśli inspektor IIC stwierdzi, że występowanie utrzymujących się nienadzorowanych obrzynek lub wad podczas przetwarzania wskazuje na utratę kontroli nad procesem, co z kolei wpływa na zdolność inspektora CI do odpowiedniego przeprowadzenia inspekcji każdej tuszy z osobna, inspektor IIC ma prawo nakazać zakładowi zmniejszenie prędkości pracy linii (9 CFR 381.69(c)). Jeśli inspektor IIC nakaże zakładowi zmniejszenie prędkości pracy linii, powinien on wydać raport NR, korzystając z narzędzia PHIS dla drobiu RTC oraz powołując się na 9 CFR 381.69(c), 9 CFR 381.1 i 381.76 (b)(6)(ii)(A).</w:t>
      </w:r>
    </w:p>
    <w:p w14:paraId="26A7E503" w14:textId="3D40FCF0" w:rsidR="00A64B7D" w:rsidRPr="00DB38F0" w:rsidRDefault="00BB3856" w:rsidP="001A1137">
      <w:pPr>
        <w:pStyle w:val="Teksttreci0"/>
        <w:spacing w:before="120" w:after="120"/>
        <w:jc w:val="both"/>
      </w:pPr>
      <w:r>
        <w:t xml:space="preserve">D. </w:t>
      </w:r>
      <w:r w:rsidR="008536AD" w:rsidRPr="00DB38F0">
        <w:t xml:space="preserve">Inspektorzy IPP </w:t>
      </w:r>
      <w:r w:rsidR="00DB38F0" w:rsidRPr="00DB38F0">
        <w:t>wiążą</w:t>
      </w:r>
      <w:r w:rsidR="008536AD" w:rsidRPr="00DB38F0">
        <w:t xml:space="preserve"> raport NR, który został wydany w związku z niespełnieniem definicji RTC i powiązanych wymagań dotyczących dokumentacji, gdy zidentyfikują wzorzec lub tendencję do systemowego niespełniania tych wymagań. Inspektorzy IPP omawiają problem ze swoim przełożonym oraz powiadamiają Biuro Okręgowe (</w:t>
      </w:r>
      <w:r w:rsidR="008536AD" w:rsidRPr="00DB38F0">
        <w:rPr>
          <w:i/>
          <w:iCs/>
        </w:rPr>
        <w:t>District Office - DO</w:t>
      </w:r>
      <w:r w:rsidR="008536AD" w:rsidRPr="00DB38F0">
        <w:t>), gdy kierownictwo zakładu nie chce lub nie jest w stanie podjąć niezbędnych kroków w celu przywrócenia kontroli nad procesem, niezbędnych do spełnienia wymogów regulacyjnych dla produktów RTC.</w:t>
      </w:r>
    </w:p>
    <w:p w14:paraId="59D64BA7" w14:textId="77777777" w:rsidR="008536AD" w:rsidRPr="00DB38F0" w:rsidRDefault="008536AD" w:rsidP="001A1137">
      <w:pPr>
        <w:pStyle w:val="Teksttreci0"/>
        <w:spacing w:before="120" w:after="120"/>
        <w:jc w:val="both"/>
      </w:pPr>
      <w:r w:rsidRPr="00DB38F0">
        <w:t>E. Biuro DO powiadamia zakład na piśmie, że powtarzające się niezgodności mogą prowadzić do podjęcia prawnych działań kontrolnych (9 CFR 500.2), które wpłyną na całą produkcję danego produktu, ponieważ produkt jest ekonomicznie zanieczyszczony lub niewłaściwie oznakowany lub został wyprodukowany w warunkach, które uniemożliwiają FSIS stwierdzenie, że produkt nie jest zanieczyszczony lub niewłaściwie oznakowany.</w:t>
      </w:r>
    </w:p>
    <w:p w14:paraId="0B90C5EE" w14:textId="77777777" w:rsidR="00A64B7D" w:rsidRPr="00DB38F0" w:rsidRDefault="008536AD" w:rsidP="008536AD">
      <w:pPr>
        <w:pStyle w:val="1"/>
      </w:pPr>
      <w:r w:rsidRPr="00DB38F0">
        <w:t>ROZDZIAŁ V - PYTANIA</w:t>
      </w:r>
    </w:p>
    <w:p w14:paraId="4C05E785" w14:textId="3C65578C" w:rsidR="00A64B7D" w:rsidRPr="00DB38F0" w:rsidRDefault="008536AD" w:rsidP="001A1137">
      <w:pPr>
        <w:pStyle w:val="Nagwek10"/>
        <w:keepNext/>
        <w:keepLines/>
        <w:spacing w:before="120" w:after="120"/>
        <w:jc w:val="both"/>
      </w:pPr>
      <w:r w:rsidRPr="00DB38F0">
        <w:rPr>
          <w:b w:val="0"/>
        </w:rPr>
        <w:t xml:space="preserve">Pytania dotyczące niniejszej Dyrektywy należy kierować do przełożonego lub, w razie potrzeby, do OPPD za pośrednictwem </w:t>
      </w:r>
      <w:hyperlink r:id="rId36" w:history="1">
        <w:r w:rsidRPr="00DB38F0">
          <w:rPr>
            <w:b w:val="0"/>
            <w:color w:val="0000FF"/>
            <w:u w:val="single"/>
          </w:rPr>
          <w:t>askFSIS</w:t>
        </w:r>
      </w:hyperlink>
      <w:r w:rsidRPr="00DB38F0">
        <w:rPr>
          <w:b w:val="0"/>
        </w:rPr>
        <w:t xml:space="preserve"> lub telefonicznie pod numerem 1-800-233-3935.</w:t>
      </w:r>
      <w:r w:rsidRPr="00DB38F0">
        <w:rPr>
          <w:b w:val="0"/>
        </w:rPr>
        <w:tab/>
        <w:t>Przesyłając pytanie, należy wypełnić formularz internetowy i wybrać Ogólne zasady inspekcji jako typ zapytania.</w:t>
      </w:r>
    </w:p>
    <w:p w14:paraId="198FABAA" w14:textId="77777777" w:rsidR="00A64B7D" w:rsidRPr="00DB38F0" w:rsidRDefault="008536AD" w:rsidP="001A1137">
      <w:pPr>
        <w:pStyle w:val="Teksttreci0"/>
        <w:spacing w:before="120" w:after="120"/>
        <w:jc w:val="both"/>
      </w:pPr>
      <w:r w:rsidRPr="00DB38F0">
        <w:rPr>
          <w:b/>
        </w:rPr>
        <w:t xml:space="preserve">UWAGA: </w:t>
      </w:r>
      <w:r w:rsidRPr="00DB38F0">
        <w:t>Dodatkowe informacje na temat składania pytań można znaleźć w</w:t>
      </w:r>
      <w:hyperlink r:id="rId37" w:history="1">
        <w:r w:rsidRPr="00DB38F0">
          <w:t xml:space="preserve"> </w:t>
        </w:r>
        <w:r w:rsidRPr="00DB38F0">
          <w:rPr>
            <w:color w:val="0000FF"/>
            <w:u w:val="single"/>
          </w:rPr>
          <w:t>Dyrektywie FSIS 5620.1</w:t>
        </w:r>
      </w:hyperlink>
      <w:r w:rsidRPr="00DB38F0">
        <w:t>, UsingaskFSIS.</w:t>
      </w:r>
    </w:p>
    <w:p w14:paraId="63675481" w14:textId="73E618DF" w:rsidR="008536AD" w:rsidRPr="00DB38F0" w:rsidRDefault="008536AD" w:rsidP="001A1137">
      <w:pPr>
        <w:pStyle w:val="Teksttreci0"/>
        <w:spacing w:before="120" w:after="120"/>
        <w:jc w:val="both"/>
      </w:pPr>
      <w:r w:rsidRPr="00DB38F0">
        <w:rPr>
          <w:noProof/>
        </w:rPr>
        <w:drawing>
          <wp:inline distT="0" distB="0" distL="0" distR="0" wp14:anchorId="5D551B45" wp14:editId="25041470">
            <wp:extent cx="2847975" cy="762000"/>
            <wp:effectExtent l="0" t="0" r="9525" b="0"/>
            <wp:docPr id="70863859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638590" name=""/>
                    <pic:cNvPicPr/>
                  </pic:nvPicPr>
                  <pic:blipFill>
                    <a:blip r:embed="rId38"/>
                    <a:stretch>
                      <a:fillRect/>
                    </a:stretch>
                  </pic:blipFill>
                  <pic:spPr>
                    <a:xfrm>
                      <a:off x="0" y="0"/>
                      <a:ext cx="2847975" cy="762000"/>
                    </a:xfrm>
                    <a:prstGeom prst="rect">
                      <a:avLst/>
                    </a:prstGeom>
                  </pic:spPr>
                </pic:pic>
              </a:graphicData>
            </a:graphic>
          </wp:inline>
        </w:drawing>
      </w:r>
    </w:p>
    <w:p w14:paraId="37B96423" w14:textId="77777777" w:rsidR="00A64B7D" w:rsidRPr="00DB38F0" w:rsidRDefault="008536AD" w:rsidP="001A1137">
      <w:pPr>
        <w:pStyle w:val="Teksttreci0"/>
        <w:spacing w:before="120" w:after="120"/>
        <w:jc w:val="both"/>
      </w:pPr>
      <w:r w:rsidRPr="00DB38F0">
        <w:t>Asystent administratora</w:t>
      </w:r>
    </w:p>
    <w:p w14:paraId="5E436236" w14:textId="28B6E044" w:rsidR="008536AD" w:rsidRPr="00DB38F0" w:rsidRDefault="008536AD" w:rsidP="001A1137">
      <w:pPr>
        <w:pStyle w:val="Teksttreci0"/>
        <w:spacing w:before="120" w:after="120"/>
        <w:jc w:val="both"/>
      </w:pPr>
      <w:r w:rsidRPr="00DB38F0">
        <w:t>Biuro Polityki i Rozwoju Programów</w:t>
      </w:r>
    </w:p>
    <w:p w14:paraId="0AC66587" w14:textId="77777777" w:rsidR="008536AD" w:rsidRPr="00DB38F0" w:rsidRDefault="008536AD">
      <w:pPr>
        <w:rPr>
          <w:sz w:val="22"/>
          <w:szCs w:val="22"/>
        </w:rPr>
      </w:pPr>
      <w:r w:rsidRPr="00DB38F0">
        <w:br w:type="page"/>
      </w:r>
    </w:p>
    <w:p w14:paraId="5A1BA71A" w14:textId="77777777" w:rsidR="00A64B7D" w:rsidRPr="00DB38F0" w:rsidRDefault="008536AD" w:rsidP="008536AD">
      <w:pPr>
        <w:pStyle w:val="Teksttreci0"/>
        <w:spacing w:before="120" w:after="120"/>
        <w:jc w:val="right"/>
      </w:pPr>
      <w:r w:rsidRPr="00DB38F0">
        <w:rPr>
          <w:b/>
        </w:rPr>
        <w:lastRenderedPageBreak/>
        <w:t>Załącznik 1:</w:t>
      </w:r>
    </w:p>
    <w:p w14:paraId="71E68974" w14:textId="77777777" w:rsidR="00A64B7D" w:rsidRPr="00DB38F0" w:rsidRDefault="008536AD" w:rsidP="00BB3856">
      <w:pPr>
        <w:pStyle w:val="Teksttreci0"/>
        <w:spacing w:before="120" w:after="120"/>
        <w:jc w:val="center"/>
      </w:pPr>
      <w:r w:rsidRPr="00DB38F0">
        <w:rPr>
          <w:b/>
        </w:rPr>
        <w:t>Identyfikacja odchodów drobiu</w:t>
      </w:r>
    </w:p>
    <w:p w14:paraId="34340E65" w14:textId="77777777" w:rsidR="00A64B7D" w:rsidRPr="00DB38F0" w:rsidRDefault="008536AD" w:rsidP="001A1137">
      <w:pPr>
        <w:pStyle w:val="Teksttreci0"/>
        <w:spacing w:before="120" w:after="120"/>
        <w:jc w:val="both"/>
      </w:pPr>
      <w:bookmarkStart w:id="0" w:name="bookmark16"/>
      <w:r w:rsidRPr="00DB38F0">
        <w:t>Aby ustalić, czy zakład zapobiega przedostawaniu się tusz drobiowych z widocznymi odchodami do zbiornika chłodzącego, zgodnie z wymogami 9 CFR 381.65(f), personel programu inspekcji, który bada tusze, musi być w stanie prawidłowo zidentyfikować odchody.</w:t>
      </w:r>
      <w:bookmarkEnd w:id="0"/>
    </w:p>
    <w:p w14:paraId="4C18F7DB" w14:textId="77777777" w:rsidR="00A64B7D" w:rsidRPr="00DB38F0" w:rsidRDefault="008536AD" w:rsidP="001A1137">
      <w:pPr>
        <w:pStyle w:val="Teksttreci0"/>
        <w:spacing w:before="120" w:after="120"/>
        <w:jc w:val="both"/>
      </w:pPr>
      <w:r w:rsidRPr="00DB38F0">
        <w:t>Trzy czynniki - kolor, konsystencja i skład - mają zasadnicze znaczenie dla identyfikacji odchodów znajdujących się wewnątrz lub na zewnątrz tusz drobiowych.</w:t>
      </w:r>
    </w:p>
    <w:p w14:paraId="74E96B1D" w14:textId="0A13C758" w:rsidR="00A64B7D" w:rsidRPr="00DB38F0" w:rsidRDefault="008536AD" w:rsidP="008536AD">
      <w:pPr>
        <w:pStyle w:val="Teksttreci0"/>
        <w:numPr>
          <w:ilvl w:val="0"/>
          <w:numId w:val="2"/>
        </w:numPr>
        <w:spacing w:before="120" w:after="120"/>
        <w:ind w:left="567" w:hanging="567"/>
        <w:jc w:val="both"/>
      </w:pPr>
      <w:r w:rsidRPr="00DB38F0">
        <w:t>Kolor odchodów waha się od różnych odcieni żółtego do zielonego, brązowego i białego.</w:t>
      </w:r>
    </w:p>
    <w:p w14:paraId="39BF4094" w14:textId="33D32B99" w:rsidR="00A64B7D" w:rsidRPr="00DB38F0" w:rsidRDefault="008536AD" w:rsidP="008536AD">
      <w:pPr>
        <w:pStyle w:val="Teksttreci0"/>
        <w:numPr>
          <w:ilvl w:val="0"/>
          <w:numId w:val="2"/>
        </w:numPr>
        <w:spacing w:before="120" w:after="120"/>
        <w:ind w:left="567" w:hanging="567"/>
        <w:jc w:val="both"/>
      </w:pPr>
      <w:r w:rsidRPr="00DB38F0">
        <w:t>Konsystencja odchodów jest charakterystycznie półstała do pasty.</w:t>
      </w:r>
    </w:p>
    <w:p w14:paraId="791D5025" w14:textId="473C6200" w:rsidR="00A64B7D" w:rsidRPr="00DB38F0" w:rsidRDefault="008536AD" w:rsidP="008536AD">
      <w:pPr>
        <w:pStyle w:val="Teksttreci0"/>
        <w:numPr>
          <w:ilvl w:val="0"/>
          <w:numId w:val="2"/>
        </w:numPr>
        <w:spacing w:before="120" w:after="120"/>
        <w:ind w:left="567" w:hanging="567"/>
        <w:jc w:val="both"/>
      </w:pPr>
      <w:r w:rsidRPr="00DB38F0">
        <w:t>Skład odchodów może, ale nie musi obejmować materiału roślinnego.</w:t>
      </w:r>
    </w:p>
    <w:p w14:paraId="7498883C" w14:textId="77777777" w:rsidR="00A64B7D" w:rsidRPr="00DB38F0" w:rsidRDefault="008536AD" w:rsidP="001A1137">
      <w:pPr>
        <w:pStyle w:val="Teksttreci0"/>
        <w:spacing w:before="120" w:after="120"/>
        <w:jc w:val="both"/>
      </w:pPr>
      <w:r w:rsidRPr="00DB38F0">
        <w:t>Personel programu inspekcji powinien zadbać o odróżnienie odchodów od treści pokarmowej.</w:t>
      </w:r>
    </w:p>
    <w:p w14:paraId="1AAF5C1C" w14:textId="431EDF01" w:rsidR="00A64B7D" w:rsidRPr="00DB38F0" w:rsidRDefault="008536AD" w:rsidP="008536AD">
      <w:pPr>
        <w:pStyle w:val="Teksttreci0"/>
        <w:numPr>
          <w:ilvl w:val="0"/>
          <w:numId w:val="2"/>
        </w:numPr>
        <w:spacing w:before="120" w:after="120"/>
        <w:ind w:left="567" w:hanging="567"/>
        <w:jc w:val="both"/>
      </w:pPr>
      <w:r w:rsidRPr="00DB38F0">
        <w:t>Kolor pokarmu zmienia się w zależności od diety.</w:t>
      </w:r>
    </w:p>
    <w:p w14:paraId="546D70D1" w14:textId="125DFD49" w:rsidR="00A64B7D" w:rsidRPr="00DB38F0" w:rsidRDefault="008536AD" w:rsidP="008536AD">
      <w:pPr>
        <w:pStyle w:val="Teksttreci0"/>
        <w:numPr>
          <w:ilvl w:val="0"/>
          <w:numId w:val="2"/>
        </w:numPr>
        <w:spacing w:before="120" w:after="120"/>
        <w:ind w:left="567" w:hanging="567"/>
        <w:jc w:val="both"/>
      </w:pPr>
      <w:r w:rsidRPr="00DB38F0">
        <w:t>Konsystencja treści pokarmowej jest charakterystycznie stała lub ziarnista; czasami obecne są płyny trawienne.</w:t>
      </w:r>
    </w:p>
    <w:p w14:paraId="058DE92E" w14:textId="3ACA9DC8" w:rsidR="00A64B7D" w:rsidRPr="00DB38F0" w:rsidRDefault="008536AD" w:rsidP="008536AD">
      <w:pPr>
        <w:pStyle w:val="Teksttreci0"/>
        <w:numPr>
          <w:ilvl w:val="0"/>
          <w:numId w:val="2"/>
        </w:numPr>
        <w:spacing w:before="120" w:after="120"/>
        <w:ind w:left="567" w:hanging="567"/>
        <w:jc w:val="both"/>
      </w:pPr>
      <w:r w:rsidRPr="00DB38F0">
        <w:t>Skład pokarmu to możliwy do zidentyfikowania materiał roślinny.</w:t>
      </w:r>
    </w:p>
    <w:p w14:paraId="53EDD831" w14:textId="0E03B79B" w:rsidR="00A64B7D" w:rsidRPr="00DB38F0" w:rsidRDefault="008536AD" w:rsidP="008536AD">
      <w:pPr>
        <w:pStyle w:val="Teksttreci0"/>
        <w:spacing w:before="120" w:after="120"/>
        <w:jc w:val="both"/>
      </w:pPr>
      <w:r w:rsidRPr="00DB38F0">
        <w:t>(9 CFR 381.65(f) nie ma zastosowania do treści pokarmowej).</w:t>
      </w:r>
      <w:r w:rsidRPr="00DB38F0">
        <w:tab/>
        <w:t>Jednakże, personel programu inspekcji, który znajdzie kał podczas kontroli skażenia odchodami, powinien powiadomić kierownictwo zakładu w celu usunięcia kału z dotkniętych nim tusz).</w:t>
      </w:r>
    </w:p>
    <w:sectPr w:rsidR="00A64B7D" w:rsidRPr="00DB38F0" w:rsidSect="00B81BB7">
      <w:footerReference w:type="default" r:id="rId39"/>
      <w:pgSz w:w="12240" w:h="15840" w:code="1"/>
      <w:pgMar w:top="709" w:right="1247" w:bottom="426" w:left="1247" w:header="284" w:footer="284"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06A5C8" w14:textId="77777777" w:rsidR="00226FD1" w:rsidRDefault="00226FD1">
      <w:r>
        <w:separator/>
      </w:r>
    </w:p>
  </w:endnote>
  <w:endnote w:type="continuationSeparator" w:id="0">
    <w:p w14:paraId="301C2E39" w14:textId="77777777" w:rsidR="00226FD1" w:rsidRDefault="00226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3494846"/>
      <w:docPartObj>
        <w:docPartGallery w:val="Page Numbers (Bottom of Page)"/>
        <w:docPartUnique/>
      </w:docPartObj>
    </w:sdtPr>
    <w:sdtContent>
      <w:p w14:paraId="320424FC" w14:textId="3E5B8504" w:rsidR="008536AD" w:rsidRDefault="008536AD" w:rsidP="008536AD">
        <w:pPr>
          <w:pStyle w:val="Stopka"/>
          <w:jc w:val="cen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D72408" w14:textId="77777777" w:rsidR="00226FD1" w:rsidRDefault="00226FD1"/>
  </w:footnote>
  <w:footnote w:type="continuationSeparator" w:id="0">
    <w:p w14:paraId="0F41597C" w14:textId="77777777" w:rsidR="00226FD1" w:rsidRDefault="00226FD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A582E"/>
    <w:multiLevelType w:val="hybridMultilevel"/>
    <w:tmpl w:val="CF7C5D10"/>
    <w:lvl w:ilvl="0" w:tplc="376C9F50">
      <w:numFmt w:val="bullet"/>
      <w:lvlText w:val="•"/>
      <w:lvlJc w:val="left"/>
      <w:pPr>
        <w:ind w:left="720" w:hanging="360"/>
      </w:pPr>
      <w:rPr>
        <w:rFonts w:ascii="Arial" w:eastAsia="Arial" w:hAnsi="Arial" w:cs="Arial" w:hint="default"/>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7D9472CB"/>
    <w:multiLevelType w:val="hybridMultilevel"/>
    <w:tmpl w:val="2B826C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112167730">
    <w:abstractNumId w:val="1"/>
  </w:num>
  <w:num w:numId="2" w16cid:durableId="858394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08"/>
  <w:hyphenationZone w:val="425"/>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B7D"/>
    <w:rsid w:val="0007174E"/>
    <w:rsid w:val="001A1137"/>
    <w:rsid w:val="00226FD1"/>
    <w:rsid w:val="003D137E"/>
    <w:rsid w:val="0047675D"/>
    <w:rsid w:val="005922A9"/>
    <w:rsid w:val="005D1B9B"/>
    <w:rsid w:val="00607D8B"/>
    <w:rsid w:val="00653459"/>
    <w:rsid w:val="00851914"/>
    <w:rsid w:val="008536AD"/>
    <w:rsid w:val="00A4215A"/>
    <w:rsid w:val="00A64B7D"/>
    <w:rsid w:val="00B42376"/>
    <w:rsid w:val="00B81BB7"/>
    <w:rsid w:val="00BA2A4D"/>
    <w:rsid w:val="00BB3856"/>
    <w:rsid w:val="00BD6D4E"/>
    <w:rsid w:val="00BE3054"/>
    <w:rsid w:val="00C16DE6"/>
    <w:rsid w:val="00DB38F0"/>
    <w:rsid w:val="00E13CD8"/>
    <w:rsid w:val="00E63AB7"/>
  </w:rsids>
  <m:mathPr>
    <m:mathFont m:val="Cambria Math"/>
    <m:brkBin m:val="before"/>
    <m:brkBinSub m:val="--"/>
    <m:smallFrac m:val="0"/>
    <m:dispDef/>
    <m:lMargin m:val="0"/>
    <m:rMargin m:val="0"/>
    <m:defJc m:val="centerGroup"/>
    <m:wrapIndent m:val="1440"/>
    <m:intLim m:val="subSup"/>
    <m:naryLim m:val="undOvr"/>
  </m:mathPr>
  <w:themeFontLang w:val="pl-PL"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04B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pl-PL" w:eastAsia="en-US" w:bidi="en-US"/>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basedOn w:val="Domylnaczcionkaakapitu"/>
    <w:link w:val="Teksttreci0"/>
    <w:rPr>
      <w:b w:val="0"/>
      <w:bCs w:val="0"/>
      <w:i w:val="0"/>
      <w:iCs w:val="0"/>
      <w:smallCaps w:val="0"/>
      <w:strike w:val="0"/>
      <w:sz w:val="22"/>
      <w:szCs w:val="22"/>
      <w:u w:val="none"/>
    </w:rPr>
  </w:style>
  <w:style w:type="character" w:customStyle="1" w:styleId="Nagwek1">
    <w:name w:val="Nagłówek #1_"/>
    <w:basedOn w:val="Domylnaczcionkaakapitu"/>
    <w:link w:val="Nagwek10"/>
    <w:rPr>
      <w:b/>
      <w:bCs/>
      <w:i w:val="0"/>
      <w:iCs w:val="0"/>
      <w:smallCaps w:val="0"/>
      <w:strike w:val="0"/>
      <w:sz w:val="22"/>
      <w:szCs w:val="22"/>
      <w:u w:val="none"/>
    </w:rPr>
  </w:style>
  <w:style w:type="character" w:customStyle="1" w:styleId="Numernagwka1">
    <w:name w:val="Numer nagłówka #1_"/>
    <w:basedOn w:val="Domylnaczcionkaakapitu"/>
    <w:link w:val="Numernagwka10"/>
    <w:rPr>
      <w:b/>
      <w:bCs/>
      <w:i w:val="0"/>
      <w:iCs w:val="0"/>
      <w:smallCaps w:val="0"/>
      <w:strike w:val="0"/>
      <w:sz w:val="22"/>
      <w:szCs w:val="22"/>
      <w:u w:val="none"/>
    </w:rPr>
  </w:style>
  <w:style w:type="paragraph" w:customStyle="1" w:styleId="Teksttreci0">
    <w:name w:val="Tekst treści"/>
    <w:basedOn w:val="Normalny"/>
    <w:link w:val="Teksttreci"/>
    <w:pPr>
      <w:spacing w:after="200"/>
    </w:pPr>
    <w:rPr>
      <w:sz w:val="22"/>
      <w:szCs w:val="22"/>
    </w:rPr>
  </w:style>
  <w:style w:type="paragraph" w:customStyle="1" w:styleId="Nagwek10">
    <w:name w:val="Nagłówek #1"/>
    <w:basedOn w:val="Normalny"/>
    <w:link w:val="Nagwek1"/>
    <w:pPr>
      <w:spacing w:after="200"/>
      <w:outlineLvl w:val="0"/>
    </w:pPr>
    <w:rPr>
      <w:b/>
      <w:bCs/>
      <w:sz w:val="22"/>
      <w:szCs w:val="22"/>
    </w:rPr>
  </w:style>
  <w:style w:type="paragraph" w:customStyle="1" w:styleId="Numernagwka10">
    <w:name w:val="Numer nagłówka #1"/>
    <w:basedOn w:val="Normalny"/>
    <w:link w:val="Numernagwka1"/>
    <w:pPr>
      <w:spacing w:after="200"/>
      <w:outlineLvl w:val="0"/>
    </w:pPr>
    <w:rPr>
      <w:b/>
      <w:bCs/>
      <w:sz w:val="22"/>
      <w:szCs w:val="22"/>
    </w:rPr>
  </w:style>
  <w:style w:type="paragraph" w:customStyle="1" w:styleId="1">
    <w:name w:val="_1"/>
    <w:basedOn w:val="Nagwek10"/>
    <w:qFormat/>
    <w:rsid w:val="001A1137"/>
    <w:pPr>
      <w:keepNext/>
      <w:keepLines/>
      <w:spacing w:before="240" w:after="240"/>
      <w:ind w:left="426" w:hanging="426"/>
      <w:jc w:val="both"/>
    </w:pPr>
  </w:style>
  <w:style w:type="paragraph" w:customStyle="1" w:styleId="10">
    <w:name w:val="_1."/>
    <w:basedOn w:val="Teksttreci0"/>
    <w:qFormat/>
    <w:rsid w:val="001A1137"/>
    <w:pPr>
      <w:spacing w:before="120" w:after="120"/>
      <w:ind w:left="1134" w:hanging="567"/>
      <w:jc w:val="both"/>
    </w:pPr>
  </w:style>
  <w:style w:type="paragraph" w:customStyle="1" w:styleId="A">
    <w:name w:val="_A."/>
    <w:basedOn w:val="Teksttreci0"/>
    <w:qFormat/>
    <w:rsid w:val="001A1137"/>
    <w:pPr>
      <w:spacing w:before="120" w:after="120"/>
      <w:ind w:left="567" w:hanging="567"/>
      <w:jc w:val="both"/>
    </w:pPr>
  </w:style>
  <w:style w:type="paragraph" w:customStyle="1" w:styleId="a0">
    <w:name w:val="_a."/>
    <w:basedOn w:val="A"/>
    <w:qFormat/>
    <w:rsid w:val="001A1137"/>
    <w:pPr>
      <w:ind w:left="1701"/>
    </w:pPr>
  </w:style>
  <w:style w:type="paragraph" w:customStyle="1" w:styleId="i">
    <w:name w:val="_i."/>
    <w:basedOn w:val="Teksttreci0"/>
    <w:qFormat/>
    <w:rsid w:val="001A1137"/>
    <w:pPr>
      <w:spacing w:before="120" w:after="120"/>
      <w:ind w:left="2268" w:hanging="567"/>
      <w:jc w:val="both"/>
    </w:pPr>
  </w:style>
  <w:style w:type="paragraph" w:styleId="Nagwek">
    <w:name w:val="header"/>
    <w:basedOn w:val="Normalny"/>
    <w:link w:val="NagwekZnak"/>
    <w:uiPriority w:val="99"/>
    <w:unhideWhenUsed/>
    <w:rsid w:val="008536AD"/>
    <w:pPr>
      <w:tabs>
        <w:tab w:val="center" w:pos="4536"/>
        <w:tab w:val="right" w:pos="9072"/>
      </w:tabs>
    </w:pPr>
  </w:style>
  <w:style w:type="character" w:customStyle="1" w:styleId="NagwekZnak">
    <w:name w:val="Nagłówek Znak"/>
    <w:basedOn w:val="Domylnaczcionkaakapitu"/>
    <w:link w:val="Nagwek"/>
    <w:uiPriority w:val="99"/>
    <w:rsid w:val="008536AD"/>
    <w:rPr>
      <w:color w:val="000000"/>
    </w:rPr>
  </w:style>
  <w:style w:type="paragraph" w:styleId="Stopka">
    <w:name w:val="footer"/>
    <w:basedOn w:val="Normalny"/>
    <w:link w:val="StopkaZnak"/>
    <w:uiPriority w:val="99"/>
    <w:unhideWhenUsed/>
    <w:rsid w:val="008536AD"/>
    <w:pPr>
      <w:tabs>
        <w:tab w:val="center" w:pos="4536"/>
        <w:tab w:val="right" w:pos="9072"/>
      </w:tabs>
    </w:pPr>
  </w:style>
  <w:style w:type="character" w:customStyle="1" w:styleId="StopkaZnak">
    <w:name w:val="Stopka Znak"/>
    <w:basedOn w:val="Domylnaczcionkaakapitu"/>
    <w:link w:val="Stopka"/>
    <w:uiPriority w:val="99"/>
    <w:rsid w:val="008536AD"/>
    <w:rPr>
      <w:color w:val="000000"/>
    </w:rPr>
  </w:style>
  <w:style w:type="character" w:customStyle="1" w:styleId="Podpistabeli">
    <w:name w:val="Podpis tabeli_"/>
    <w:basedOn w:val="Domylnaczcionkaakapitu"/>
    <w:link w:val="Podpistabeli0"/>
    <w:rsid w:val="008536AD"/>
    <w:rPr>
      <w:b/>
      <w:bCs/>
      <w:sz w:val="22"/>
      <w:szCs w:val="22"/>
    </w:rPr>
  </w:style>
  <w:style w:type="character" w:customStyle="1" w:styleId="Inne">
    <w:name w:val="Inne_"/>
    <w:basedOn w:val="Domylnaczcionkaakapitu"/>
    <w:link w:val="Inne0"/>
    <w:rsid w:val="008536AD"/>
    <w:rPr>
      <w:sz w:val="22"/>
      <w:szCs w:val="22"/>
    </w:rPr>
  </w:style>
  <w:style w:type="paragraph" w:customStyle="1" w:styleId="Podpistabeli0">
    <w:name w:val="Podpis tabeli"/>
    <w:basedOn w:val="Normalny"/>
    <w:link w:val="Podpistabeli"/>
    <w:rsid w:val="008536AD"/>
    <w:pPr>
      <w:spacing w:line="206" w:lineRule="auto"/>
      <w:ind w:firstLine="460"/>
    </w:pPr>
    <w:rPr>
      <w:b/>
      <w:bCs/>
      <w:color w:val="auto"/>
      <w:sz w:val="22"/>
      <w:szCs w:val="22"/>
    </w:rPr>
  </w:style>
  <w:style w:type="paragraph" w:customStyle="1" w:styleId="Inne0">
    <w:name w:val="Inne"/>
    <w:basedOn w:val="Normalny"/>
    <w:link w:val="Inne"/>
    <w:rsid w:val="008536AD"/>
    <w:pPr>
      <w:spacing w:after="220"/>
    </w:pPr>
    <w:rPr>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info.gov/content/pkg/FR-2023-08-17/pdf/2023-17451.pdf" TargetMode="External"/><Relationship Id="rId18" Type="http://schemas.openxmlformats.org/officeDocument/2006/relationships/hyperlink" Target="https://www.fsis.usda.gov/policy/fsis-directives/6100.3" TargetMode="External"/><Relationship Id="rId26" Type="http://schemas.openxmlformats.org/officeDocument/2006/relationships/hyperlink" Target="https://www.fsis.usda.gov/policy/fsis-directives/5000.1" TargetMode="External"/><Relationship Id="rId39" Type="http://schemas.openxmlformats.org/officeDocument/2006/relationships/footer" Target="footer1.xml"/><Relationship Id="rId21" Type="http://schemas.openxmlformats.org/officeDocument/2006/relationships/hyperlink" Target="https://www.fsis.usda.gov/policy/fsis-directives/5000.1" TargetMode="External"/><Relationship Id="rId34" Type="http://schemas.openxmlformats.org/officeDocument/2006/relationships/hyperlink" Target="https://www.fsis.usda.gov/sites/default/files/FSIS-Form/6000-36.pdf" TargetMode="External"/><Relationship Id="rId7" Type="http://schemas.openxmlformats.org/officeDocument/2006/relationships/hyperlink" Target="https://www.fsis.usda.gov/policy/fsis-directives/6100.3" TargetMode="External"/><Relationship Id="rId2" Type="http://schemas.openxmlformats.org/officeDocument/2006/relationships/styles" Target="styles.xml"/><Relationship Id="rId16" Type="http://schemas.openxmlformats.org/officeDocument/2006/relationships/hyperlink" Target="https://www.fsis.usda.gov/sites/default/files/FSIS-Form/6000-36.pdf" TargetMode="External"/><Relationship Id="rId20" Type="http://schemas.openxmlformats.org/officeDocument/2006/relationships/hyperlink" Target="https://www.fsis.usda.gov/policy/fsis-directives/5000.1" TargetMode="External"/><Relationship Id="rId29" Type="http://schemas.openxmlformats.org/officeDocument/2006/relationships/hyperlink" Target="https://fsishelp.fsis.usda.gov/res/dispophv/index.html"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sis.usda.gov/policy/federal-register-rulemaking/federal-register-rules/modernization-poultry-slaughter" TargetMode="External"/><Relationship Id="rId24" Type="http://schemas.openxmlformats.org/officeDocument/2006/relationships/hyperlink" Target="https://www.fsis.usda.gov/sites/default/files/FSIS-Form/6000-36.pdf" TargetMode="External"/><Relationship Id="rId32" Type="http://schemas.openxmlformats.org/officeDocument/2006/relationships/hyperlink" Target="https://www.fsis.usda.gov/sites/default/files/FSIS-Form/6000-36.pdf" TargetMode="External"/><Relationship Id="rId37" Type="http://schemas.openxmlformats.org/officeDocument/2006/relationships/hyperlink" Target="https://www.fsis.usda.gov/policy/fsis-directives/5620.1"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fsis.usda.gov/sites/default/files/FSIS-Form/6000-36.pdf" TargetMode="External"/><Relationship Id="rId23" Type="http://schemas.openxmlformats.org/officeDocument/2006/relationships/hyperlink" Target="https://www.fsis.usda.gov/sites/default/files/FSIS-Form/6000-36.pdf" TargetMode="External"/><Relationship Id="rId28" Type="http://schemas.openxmlformats.org/officeDocument/2006/relationships/hyperlink" Target="https://fsishelp.fsis.usda.gov/res/docs/poultryipptable.pdf" TargetMode="External"/><Relationship Id="rId36" Type="http://schemas.openxmlformats.org/officeDocument/2006/relationships/hyperlink" Target="https://www.fsis.usda.gov/contact-us/askfsis" TargetMode="External"/><Relationship Id="rId10" Type="http://schemas.openxmlformats.org/officeDocument/2006/relationships/hyperlink" Target="https://www.fsis.usda.gov/policy/fsis-directives/12600.1" TargetMode="External"/><Relationship Id="rId19" Type="http://schemas.openxmlformats.org/officeDocument/2006/relationships/hyperlink" Target="https://www.fsis.usda.gov/sites/default/files/FSIS-Form/6000-36.pdf" TargetMode="External"/><Relationship Id="rId31" Type="http://schemas.openxmlformats.org/officeDocument/2006/relationships/hyperlink" Target="https://www.fsis.usda.gov/sites/default/files/FSIS-Form/6000-36.pdf" TargetMode="External"/><Relationship Id="rId4" Type="http://schemas.openxmlformats.org/officeDocument/2006/relationships/webSettings" Target="webSettings.xml"/><Relationship Id="rId9" Type="http://schemas.openxmlformats.org/officeDocument/2006/relationships/hyperlink" Target="https://www.fsis.usda.gov/policy/fsis-directives/5000.1" TargetMode="External"/><Relationship Id="rId14" Type="http://schemas.openxmlformats.org/officeDocument/2006/relationships/hyperlink" Target="https://www.fsis.usda.gov/policy/fsis-directives/6420.5" TargetMode="External"/><Relationship Id="rId22" Type="http://schemas.openxmlformats.org/officeDocument/2006/relationships/hyperlink" Target="https://www.fsis.usda.gov/policy/fsis-directives/6420.5" TargetMode="External"/><Relationship Id="rId27" Type="http://schemas.openxmlformats.org/officeDocument/2006/relationships/hyperlink" Target="https://fsishelp.fsis.usda.gov/res/dispophv/index.html" TargetMode="External"/><Relationship Id="rId30" Type="http://schemas.openxmlformats.org/officeDocument/2006/relationships/hyperlink" Target="https://www.fsis.usda.gov/sites/default/files/FSIS-Form/6000-36.pdf" TargetMode="External"/><Relationship Id="rId35" Type="http://schemas.openxmlformats.org/officeDocument/2006/relationships/hyperlink" Target="https://www.fsis.usda.gov/sites/default/files/FSIS-Form/6510-7.pdf" TargetMode="External"/><Relationship Id="rId8" Type="http://schemas.openxmlformats.org/officeDocument/2006/relationships/hyperlink" Target="https://www.fsis.usda.gov/policy/fsis-directives/6110.1" TargetMode="External"/><Relationship Id="rId3" Type="http://schemas.openxmlformats.org/officeDocument/2006/relationships/settings" Target="settings.xml"/><Relationship Id="rId12" Type="http://schemas.openxmlformats.org/officeDocument/2006/relationships/hyperlink" Target="https://www.govinfo.gov/content/pkg/FR-2011-07-13/pdf/FR-2011-07-13.pdf" TargetMode="External"/><Relationship Id="rId17" Type="http://schemas.openxmlformats.org/officeDocument/2006/relationships/hyperlink" Target="https://www.fsis.usda.gov/policy/fsis-directives/6100.3" TargetMode="External"/><Relationship Id="rId25" Type="http://schemas.openxmlformats.org/officeDocument/2006/relationships/hyperlink" Target="https://www.fsis.usda.gov/policy/fsis-directives/5000.1" TargetMode="External"/><Relationship Id="rId33" Type="http://schemas.openxmlformats.org/officeDocument/2006/relationships/hyperlink" Target="https://www.fsis.usda.gov/sites/default/files/FSIS-Form/6000-36.pdf" TargetMode="External"/><Relationship Id="rId38"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7854</Words>
  <Characters>47127</Characters>
  <Application>Microsoft Office Word</Application>
  <DocSecurity>0</DocSecurity>
  <Lines>392</Lines>
  <Paragraphs>109</Paragraphs>
  <ScaleCrop>false</ScaleCrop>
  <Company/>
  <LinksUpToDate>false</LinksUpToDate>
  <CharactersWithSpaces>54872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2024-11-06T08:47:00Z</dcterms:created>
  <dcterms:modified xsi:type="dcterms:W3CDTF">2024-11-08T12:31:00Z</dcterms:modified>
</cp:coreProperties>
</file>